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D45A6" w14:textId="77777777" w:rsidR="00BA6247" w:rsidRDefault="00BA6247" w:rsidP="006D4D1D">
      <w:pPr>
        <w:spacing w:before="100" w:beforeAutospacing="1" w:after="100" w:afterAutospacing="1" w:line="240" w:lineRule="auto"/>
        <w:jc w:val="center"/>
        <w:rPr>
          <w:rFonts w:ascii="Times New Roman" w:eastAsia="Times New Roman" w:hAnsi="Times New Roman" w:cs="Times New Roman"/>
          <w:b/>
          <w:bCs/>
          <w:kern w:val="0"/>
          <w:sz w:val="40"/>
          <w:szCs w:val="40"/>
          <w:lang w:eastAsia="en-IN"/>
          <w14:ligatures w14:val="none"/>
        </w:rPr>
      </w:pPr>
      <w:bookmarkStart w:id="0" w:name="_Hlk204339894"/>
      <w:bookmarkEnd w:id="0"/>
    </w:p>
    <w:p w14:paraId="71F8344F" w14:textId="6B27AE79" w:rsidR="006D4D1D" w:rsidRPr="006D4D1D" w:rsidRDefault="006D4D1D" w:rsidP="006D4D1D">
      <w:pPr>
        <w:spacing w:before="100" w:beforeAutospacing="1" w:after="100" w:afterAutospacing="1" w:line="240" w:lineRule="auto"/>
        <w:jc w:val="center"/>
        <w:rPr>
          <w:rFonts w:ascii="Times New Roman" w:eastAsia="Times New Roman" w:hAnsi="Times New Roman" w:cs="Times New Roman"/>
          <w:kern w:val="0"/>
          <w:sz w:val="40"/>
          <w:szCs w:val="40"/>
          <w:lang w:eastAsia="en-IN"/>
          <w14:ligatures w14:val="none"/>
        </w:rPr>
      </w:pPr>
      <w:r w:rsidRPr="006D4D1D">
        <w:rPr>
          <w:rFonts w:ascii="Times New Roman" w:eastAsia="Times New Roman" w:hAnsi="Times New Roman" w:cs="Times New Roman"/>
          <w:b/>
          <w:bCs/>
          <w:kern w:val="0"/>
          <w:sz w:val="40"/>
          <w:szCs w:val="40"/>
          <w:lang w:eastAsia="en-IN"/>
          <w14:ligatures w14:val="none"/>
        </w:rPr>
        <w:t>ANALYTICAL STUDY ON THE PREVENTIVE AND THERAPEUTIC ROLE OF SWARNAPRASHAN AND NASYA IN PEDIATRIC NEUROLOGICAL DISORDERS (0–10 YEARS): GENETIC INSIGHTS &amp; COMBINED ADJUNCT THERAPY</w:t>
      </w:r>
    </w:p>
    <w:p w14:paraId="002C0A3F"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597ED7EC"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750EAF7D"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78285CD2"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58524E85"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25D1A8D0"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515E098D"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35EBB1A6" w14:textId="77777777" w:rsidR="006D4D1D" w:rsidRDefault="006D4D1D" w:rsidP="006D4D1D">
      <w:pPr>
        <w:spacing w:before="100" w:beforeAutospacing="1" w:after="100" w:afterAutospacing="1" w:line="240" w:lineRule="auto"/>
        <w:jc w:val="center"/>
        <w:rPr>
          <w:rFonts w:ascii="Times New Roman" w:eastAsia="Times New Roman" w:hAnsi="Times New Roman" w:cs="Times New Roman"/>
          <w:b/>
          <w:bCs/>
          <w:kern w:val="0"/>
          <w:sz w:val="40"/>
          <w:szCs w:val="40"/>
          <w:lang w:eastAsia="en-IN"/>
          <w14:ligatures w14:val="none"/>
        </w:rPr>
      </w:pPr>
    </w:p>
    <w:p w14:paraId="3B9C1B69" w14:textId="13F194F2" w:rsidR="006D4D1D" w:rsidRDefault="006D4D1D" w:rsidP="006D4D1D">
      <w:pPr>
        <w:spacing w:before="100" w:beforeAutospacing="1" w:after="100" w:afterAutospacing="1" w:line="240" w:lineRule="auto"/>
        <w:jc w:val="center"/>
        <w:rPr>
          <w:rFonts w:ascii="Times New Roman" w:eastAsia="Times New Roman" w:hAnsi="Times New Roman" w:cs="Times New Roman"/>
          <w:kern w:val="0"/>
          <w:sz w:val="40"/>
          <w:szCs w:val="40"/>
          <w:lang w:eastAsia="en-IN"/>
          <w14:ligatures w14:val="none"/>
        </w:rPr>
      </w:pPr>
      <w:r w:rsidRPr="006D4D1D">
        <w:rPr>
          <w:rFonts w:ascii="Times New Roman" w:eastAsia="Times New Roman" w:hAnsi="Times New Roman" w:cs="Times New Roman"/>
          <w:b/>
          <w:bCs/>
          <w:kern w:val="0"/>
          <w:sz w:val="40"/>
          <w:szCs w:val="40"/>
          <w:lang w:eastAsia="en-IN"/>
          <w14:ligatures w14:val="none"/>
        </w:rPr>
        <w:t>Submitted by:</w:t>
      </w:r>
      <w:r w:rsidRPr="006D4D1D">
        <w:rPr>
          <w:rFonts w:ascii="Times New Roman" w:eastAsia="Times New Roman" w:hAnsi="Times New Roman" w:cs="Times New Roman"/>
          <w:kern w:val="0"/>
          <w:sz w:val="40"/>
          <w:szCs w:val="40"/>
          <w:lang w:eastAsia="en-IN"/>
          <w14:ligatures w14:val="none"/>
        </w:rPr>
        <w:br/>
      </w:r>
      <w:r w:rsidRPr="006D4D1D">
        <w:rPr>
          <w:rFonts w:ascii="Times New Roman" w:eastAsia="Times New Roman" w:hAnsi="Times New Roman" w:cs="Times New Roman"/>
          <w:b/>
          <w:bCs/>
          <w:kern w:val="0"/>
          <w:sz w:val="40"/>
          <w:szCs w:val="40"/>
          <w:lang w:eastAsia="en-IN"/>
          <w14:ligatures w14:val="none"/>
        </w:rPr>
        <w:t>Dr. Riya</w:t>
      </w:r>
      <w:r w:rsidRPr="006D4D1D">
        <w:rPr>
          <w:rFonts w:ascii="Times New Roman" w:eastAsia="Times New Roman" w:hAnsi="Times New Roman" w:cs="Times New Roman"/>
          <w:kern w:val="0"/>
          <w:sz w:val="40"/>
          <w:szCs w:val="40"/>
          <w:lang w:eastAsia="en-IN"/>
          <w14:ligatures w14:val="none"/>
        </w:rPr>
        <w:br/>
        <w:t>BAMS, Fellow in Kaumarbhritya</w:t>
      </w:r>
      <w:r w:rsidRPr="006D4D1D">
        <w:rPr>
          <w:rFonts w:ascii="Times New Roman" w:eastAsia="Times New Roman" w:hAnsi="Times New Roman" w:cs="Times New Roman"/>
          <w:kern w:val="0"/>
          <w:sz w:val="40"/>
          <w:szCs w:val="40"/>
          <w:lang w:eastAsia="en-IN"/>
          <w14:ligatures w14:val="none"/>
        </w:rPr>
        <w:br/>
        <w:t>G.D. Pol Foundation’s</w:t>
      </w:r>
      <w:r w:rsidRPr="006D4D1D">
        <w:rPr>
          <w:rFonts w:ascii="Times New Roman" w:eastAsia="Times New Roman" w:hAnsi="Times New Roman" w:cs="Times New Roman"/>
          <w:kern w:val="0"/>
          <w:sz w:val="40"/>
          <w:szCs w:val="40"/>
          <w:lang w:eastAsia="en-IN"/>
          <w14:ligatures w14:val="none"/>
        </w:rPr>
        <w:br/>
        <w:t>YMT Ayurvedic Medical College &amp; Hospital</w:t>
      </w:r>
      <w:r w:rsidRPr="006D4D1D">
        <w:rPr>
          <w:rFonts w:ascii="Times New Roman" w:eastAsia="Times New Roman" w:hAnsi="Times New Roman" w:cs="Times New Roman"/>
          <w:kern w:val="0"/>
          <w:sz w:val="40"/>
          <w:szCs w:val="40"/>
          <w:lang w:eastAsia="en-IN"/>
          <w14:ligatures w14:val="none"/>
        </w:rPr>
        <w:br/>
        <w:t>Sector-4, Kharghar, Navi Mumbai</w:t>
      </w:r>
      <w:r w:rsidRPr="006D4D1D">
        <w:rPr>
          <w:rFonts w:ascii="Times New Roman" w:eastAsia="Times New Roman" w:hAnsi="Times New Roman" w:cs="Times New Roman"/>
          <w:kern w:val="0"/>
          <w:sz w:val="40"/>
          <w:szCs w:val="40"/>
          <w:lang w:eastAsia="en-IN"/>
          <w14:ligatures w14:val="none"/>
        </w:rPr>
        <w:br/>
        <w:t>Affiliated to Maharashtra University of Health Sciences (MUHS), Nashik</w:t>
      </w:r>
    </w:p>
    <w:p w14:paraId="04200597" w14:textId="77777777" w:rsidR="006D4D1D" w:rsidRDefault="006D4D1D" w:rsidP="006D4D1D">
      <w:pPr>
        <w:spacing w:before="100" w:beforeAutospacing="1" w:after="100" w:afterAutospacing="1" w:line="240" w:lineRule="auto"/>
        <w:jc w:val="center"/>
        <w:rPr>
          <w:rFonts w:ascii="Times New Roman" w:eastAsia="Times New Roman" w:hAnsi="Times New Roman" w:cs="Times New Roman"/>
          <w:b/>
          <w:bCs/>
          <w:kern w:val="0"/>
          <w:sz w:val="40"/>
          <w:szCs w:val="40"/>
          <w:lang w:eastAsia="en-IN"/>
          <w14:ligatures w14:val="none"/>
        </w:rPr>
      </w:pPr>
    </w:p>
    <w:p w14:paraId="52FC6B60" w14:textId="77777777" w:rsidR="006D4D1D" w:rsidRDefault="006D4D1D" w:rsidP="006D4D1D">
      <w:pPr>
        <w:spacing w:before="100" w:beforeAutospacing="1" w:after="100" w:afterAutospacing="1" w:line="240" w:lineRule="auto"/>
        <w:jc w:val="center"/>
        <w:rPr>
          <w:rFonts w:ascii="Times New Roman" w:eastAsia="Times New Roman" w:hAnsi="Times New Roman" w:cs="Times New Roman"/>
          <w:b/>
          <w:bCs/>
          <w:kern w:val="0"/>
          <w:sz w:val="40"/>
          <w:szCs w:val="40"/>
          <w:lang w:eastAsia="en-IN"/>
          <w14:ligatures w14:val="none"/>
        </w:rPr>
      </w:pPr>
    </w:p>
    <w:p w14:paraId="58773DE4" w14:textId="77777777" w:rsidR="006D4D1D" w:rsidRDefault="006D4D1D" w:rsidP="006D4D1D">
      <w:pPr>
        <w:spacing w:before="100" w:beforeAutospacing="1" w:after="100" w:afterAutospacing="1" w:line="240" w:lineRule="auto"/>
        <w:jc w:val="center"/>
        <w:rPr>
          <w:rFonts w:ascii="Times New Roman" w:eastAsia="Times New Roman" w:hAnsi="Times New Roman" w:cs="Times New Roman"/>
          <w:b/>
          <w:bCs/>
          <w:kern w:val="0"/>
          <w:sz w:val="40"/>
          <w:szCs w:val="40"/>
          <w:lang w:eastAsia="en-IN"/>
          <w14:ligatures w14:val="none"/>
        </w:rPr>
      </w:pPr>
    </w:p>
    <w:p w14:paraId="7F58B817" w14:textId="77777777" w:rsidR="006D4D1D" w:rsidRDefault="006D4D1D" w:rsidP="006D4D1D">
      <w:pPr>
        <w:spacing w:before="100" w:beforeAutospacing="1" w:after="100" w:afterAutospacing="1" w:line="240" w:lineRule="auto"/>
        <w:jc w:val="center"/>
        <w:rPr>
          <w:rFonts w:ascii="Times New Roman" w:eastAsia="Times New Roman" w:hAnsi="Times New Roman" w:cs="Times New Roman"/>
          <w:b/>
          <w:bCs/>
          <w:kern w:val="0"/>
          <w:sz w:val="40"/>
          <w:szCs w:val="40"/>
          <w:lang w:eastAsia="en-IN"/>
          <w14:ligatures w14:val="none"/>
        </w:rPr>
      </w:pPr>
    </w:p>
    <w:p w14:paraId="34A02027" w14:textId="099B4C96" w:rsidR="006D4D1D" w:rsidRPr="006D4D1D" w:rsidRDefault="006D4D1D" w:rsidP="006D4D1D">
      <w:pPr>
        <w:spacing w:before="100" w:beforeAutospacing="1" w:after="100" w:afterAutospacing="1" w:line="240" w:lineRule="auto"/>
        <w:jc w:val="center"/>
        <w:rPr>
          <w:rFonts w:ascii="Times New Roman" w:eastAsia="Times New Roman" w:hAnsi="Times New Roman" w:cs="Times New Roman"/>
          <w:kern w:val="0"/>
          <w:sz w:val="40"/>
          <w:szCs w:val="40"/>
          <w:lang w:eastAsia="en-IN"/>
          <w14:ligatures w14:val="none"/>
        </w:rPr>
      </w:pPr>
      <w:r w:rsidRPr="006D4D1D">
        <w:rPr>
          <w:rFonts w:ascii="Times New Roman" w:eastAsia="Times New Roman" w:hAnsi="Times New Roman" w:cs="Times New Roman"/>
          <w:b/>
          <w:bCs/>
          <w:kern w:val="0"/>
          <w:sz w:val="40"/>
          <w:szCs w:val="40"/>
          <w:lang w:eastAsia="en-IN"/>
          <w14:ligatures w14:val="none"/>
        </w:rPr>
        <w:t>Year of Submission:</w:t>
      </w:r>
      <w:r w:rsidRPr="006D4D1D">
        <w:rPr>
          <w:rFonts w:ascii="Times New Roman" w:eastAsia="Times New Roman" w:hAnsi="Times New Roman" w:cs="Times New Roman"/>
          <w:kern w:val="0"/>
          <w:sz w:val="40"/>
          <w:szCs w:val="40"/>
          <w:lang w:eastAsia="en-IN"/>
          <w14:ligatures w14:val="none"/>
        </w:rPr>
        <w:t xml:space="preserve"> 2025–26</w:t>
      </w:r>
    </w:p>
    <w:p w14:paraId="790E4CAA" w14:textId="77777777" w:rsidR="006D4D1D" w:rsidRPr="006D4D1D" w:rsidRDefault="006D4D1D" w:rsidP="006D4D1D">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6ED45C37"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7B9A9BE" w14:textId="2217FBE2" w:rsidR="00E359D4" w:rsidRPr="00E359D4" w:rsidRDefault="00E359D4" w:rsidP="00E359D4">
      <w:pPr>
        <w:spacing w:before="100" w:beforeAutospacing="1" w:after="100" w:afterAutospacing="1" w:line="240" w:lineRule="auto"/>
        <w:jc w:val="center"/>
        <w:outlineLvl w:val="2"/>
        <w:rPr>
          <w:rFonts w:ascii="Times New Roman" w:eastAsia="Times New Roman" w:hAnsi="Times New Roman" w:cs="Times New Roman"/>
          <w:b/>
          <w:bCs/>
          <w:kern w:val="0"/>
          <w:sz w:val="40"/>
          <w:szCs w:val="40"/>
          <w:u w:val="single"/>
          <w:lang w:eastAsia="en-IN"/>
          <w14:ligatures w14:val="none"/>
        </w:rPr>
      </w:pPr>
      <w:r w:rsidRPr="00E359D4">
        <w:rPr>
          <w:rFonts w:ascii="Times New Roman" w:eastAsia="Times New Roman" w:hAnsi="Times New Roman" w:cs="Times New Roman"/>
          <w:b/>
          <w:bCs/>
          <w:kern w:val="0"/>
          <w:sz w:val="40"/>
          <w:szCs w:val="40"/>
          <w:u w:val="single"/>
          <w:lang w:eastAsia="en-IN"/>
          <w14:ligatures w14:val="none"/>
        </w:rPr>
        <w:t>Author’s Declaration</w:t>
      </w:r>
    </w:p>
    <w:p w14:paraId="3FDC3CAF" w14:textId="77777777" w:rsidR="00E359D4" w:rsidRDefault="00E359D4" w:rsidP="00E359D4">
      <w:pPr>
        <w:spacing w:before="100" w:beforeAutospacing="1" w:after="100" w:afterAutospacing="1" w:line="240" w:lineRule="auto"/>
        <w:jc w:val="center"/>
        <w:rPr>
          <w:rFonts w:ascii="Times New Roman" w:eastAsia="Times New Roman" w:hAnsi="Times New Roman" w:cs="Times New Roman"/>
          <w:kern w:val="0"/>
          <w:sz w:val="32"/>
          <w:szCs w:val="32"/>
          <w:lang w:eastAsia="en-IN"/>
          <w14:ligatures w14:val="none"/>
        </w:rPr>
      </w:pPr>
    </w:p>
    <w:p w14:paraId="263DD0AA" w14:textId="671F891E" w:rsidR="00E359D4" w:rsidRPr="00E359D4" w:rsidRDefault="00E359D4" w:rsidP="00E359D4">
      <w:pPr>
        <w:spacing w:before="100" w:beforeAutospacing="1" w:after="100" w:afterAutospacing="1" w:line="240" w:lineRule="auto"/>
        <w:jc w:val="center"/>
        <w:rPr>
          <w:rFonts w:ascii="Times New Roman" w:eastAsia="Times New Roman" w:hAnsi="Times New Roman" w:cs="Times New Roman"/>
          <w:kern w:val="0"/>
          <w:sz w:val="32"/>
          <w:szCs w:val="32"/>
          <w:lang w:eastAsia="en-IN"/>
          <w14:ligatures w14:val="none"/>
        </w:rPr>
      </w:pPr>
      <w:r w:rsidRPr="00E359D4">
        <w:rPr>
          <w:rFonts w:ascii="Times New Roman" w:eastAsia="Times New Roman" w:hAnsi="Times New Roman" w:cs="Times New Roman"/>
          <w:kern w:val="0"/>
          <w:sz w:val="32"/>
          <w:szCs w:val="32"/>
          <w:lang w:eastAsia="en-IN"/>
          <w14:ligatures w14:val="none"/>
        </w:rPr>
        <w:t xml:space="preserve">I, </w:t>
      </w:r>
      <w:r w:rsidRPr="00E359D4">
        <w:rPr>
          <w:rFonts w:ascii="Times New Roman" w:eastAsia="Times New Roman" w:hAnsi="Times New Roman" w:cs="Times New Roman"/>
          <w:b/>
          <w:bCs/>
          <w:kern w:val="0"/>
          <w:sz w:val="32"/>
          <w:szCs w:val="32"/>
          <w:lang w:eastAsia="en-IN"/>
          <w14:ligatures w14:val="none"/>
        </w:rPr>
        <w:t>Dr. Riya</w:t>
      </w:r>
      <w:r w:rsidRPr="00E359D4">
        <w:rPr>
          <w:rFonts w:ascii="Times New Roman" w:eastAsia="Times New Roman" w:hAnsi="Times New Roman" w:cs="Times New Roman"/>
          <w:kern w:val="0"/>
          <w:sz w:val="32"/>
          <w:szCs w:val="32"/>
          <w:lang w:eastAsia="en-IN"/>
          <w14:ligatures w14:val="none"/>
        </w:rPr>
        <w:t>, hereby declare that the thesis entitled</w:t>
      </w:r>
    </w:p>
    <w:p w14:paraId="58B1C2E0" w14:textId="250404ED" w:rsidR="00E359D4" w:rsidRPr="00E359D4" w:rsidRDefault="00E359D4" w:rsidP="00E359D4">
      <w:pPr>
        <w:spacing w:before="100" w:beforeAutospacing="1" w:after="100" w:afterAutospacing="1" w:line="240" w:lineRule="auto"/>
        <w:jc w:val="center"/>
        <w:rPr>
          <w:rFonts w:ascii="Times New Roman" w:eastAsia="Times New Roman" w:hAnsi="Times New Roman" w:cs="Times New Roman"/>
          <w:kern w:val="0"/>
          <w:sz w:val="32"/>
          <w:szCs w:val="32"/>
          <w:lang w:eastAsia="en-IN"/>
          <w14:ligatures w14:val="none"/>
        </w:rPr>
      </w:pPr>
      <w:r w:rsidRPr="00E359D4">
        <w:rPr>
          <w:rFonts w:ascii="Times New Roman" w:eastAsia="Times New Roman" w:hAnsi="Times New Roman" w:cs="Times New Roman"/>
          <w:kern w:val="0"/>
          <w:sz w:val="32"/>
          <w:szCs w:val="32"/>
          <w:lang w:eastAsia="en-IN"/>
          <w14:ligatures w14:val="none"/>
        </w:rPr>
        <w:br/>
      </w:r>
      <w:r w:rsidRPr="00E359D4">
        <w:rPr>
          <w:rFonts w:ascii="Times New Roman" w:eastAsia="Times New Roman" w:hAnsi="Times New Roman" w:cs="Times New Roman"/>
          <w:b/>
          <w:bCs/>
          <w:kern w:val="0"/>
          <w:sz w:val="32"/>
          <w:szCs w:val="32"/>
          <w:lang w:eastAsia="en-IN"/>
          <w14:ligatures w14:val="none"/>
        </w:rPr>
        <w:t>“Analytical Study on the Preventive and Therapeutic Role of Swarnaprashan and Nasya in Pediatric Neurological Disorders (0–10 Years): Genetic Insights &amp; Combined Adjunct Therapy”</w:t>
      </w:r>
      <w:r w:rsidRPr="00E359D4">
        <w:rPr>
          <w:rFonts w:ascii="Times New Roman" w:eastAsia="Times New Roman" w:hAnsi="Times New Roman" w:cs="Times New Roman"/>
          <w:kern w:val="0"/>
          <w:sz w:val="32"/>
          <w:szCs w:val="32"/>
          <w:lang w:eastAsia="en-IN"/>
          <w14:ligatures w14:val="none"/>
        </w:rPr>
        <w:br/>
        <w:t>is an original piece of research work carried out and written entirely by me.</w:t>
      </w:r>
    </w:p>
    <w:p w14:paraId="7FBF8A2B" w14:textId="77777777" w:rsidR="00E359D4" w:rsidRPr="00E359D4" w:rsidRDefault="00E359D4" w:rsidP="00E359D4">
      <w:pPr>
        <w:spacing w:before="100" w:beforeAutospacing="1" w:after="100" w:afterAutospacing="1" w:line="240" w:lineRule="auto"/>
        <w:jc w:val="center"/>
        <w:rPr>
          <w:rFonts w:ascii="Times New Roman" w:eastAsia="Times New Roman" w:hAnsi="Times New Roman" w:cs="Times New Roman"/>
          <w:kern w:val="0"/>
          <w:sz w:val="32"/>
          <w:szCs w:val="32"/>
          <w:lang w:eastAsia="en-IN"/>
          <w14:ligatures w14:val="none"/>
        </w:rPr>
      </w:pPr>
    </w:p>
    <w:p w14:paraId="368DF7F2" w14:textId="77777777" w:rsidR="00E359D4" w:rsidRPr="00E359D4" w:rsidRDefault="00E359D4" w:rsidP="00E359D4">
      <w:pPr>
        <w:spacing w:before="100" w:beforeAutospacing="1" w:after="100" w:afterAutospacing="1" w:line="240" w:lineRule="auto"/>
        <w:rPr>
          <w:rFonts w:ascii="Times New Roman" w:eastAsia="Times New Roman" w:hAnsi="Times New Roman" w:cs="Times New Roman"/>
          <w:kern w:val="0"/>
          <w:sz w:val="32"/>
          <w:szCs w:val="32"/>
          <w:lang w:eastAsia="en-IN"/>
          <w14:ligatures w14:val="none"/>
        </w:rPr>
      </w:pPr>
      <w:r w:rsidRPr="00E359D4">
        <w:rPr>
          <w:rFonts w:ascii="Times New Roman" w:eastAsia="Times New Roman" w:hAnsi="Times New Roman" w:cs="Times New Roman"/>
          <w:kern w:val="0"/>
          <w:sz w:val="32"/>
          <w:szCs w:val="32"/>
          <w:lang w:eastAsia="en-IN"/>
          <w14:ligatures w14:val="none"/>
        </w:rPr>
        <w:t>All sources of information and data have been duly acknowledged. No part of this thesis has been submitted previously to any institution or university for the award of any degree, diploma, or fellowship.</w:t>
      </w:r>
    </w:p>
    <w:p w14:paraId="7D95F66F" w14:textId="77777777" w:rsidR="00E359D4" w:rsidRPr="00E359D4" w:rsidRDefault="00E359D4" w:rsidP="00E359D4">
      <w:pPr>
        <w:spacing w:before="100" w:beforeAutospacing="1" w:after="100" w:afterAutospacing="1" w:line="240" w:lineRule="auto"/>
        <w:rPr>
          <w:rFonts w:ascii="Times New Roman" w:eastAsia="Times New Roman" w:hAnsi="Times New Roman" w:cs="Times New Roman"/>
          <w:kern w:val="0"/>
          <w:sz w:val="32"/>
          <w:szCs w:val="32"/>
          <w:lang w:eastAsia="en-IN"/>
          <w14:ligatures w14:val="none"/>
        </w:rPr>
      </w:pPr>
    </w:p>
    <w:p w14:paraId="7F6DE051" w14:textId="77777777" w:rsidR="00E359D4" w:rsidRPr="00E359D4" w:rsidRDefault="00E359D4" w:rsidP="00E359D4">
      <w:pPr>
        <w:spacing w:before="100" w:beforeAutospacing="1" w:after="100" w:afterAutospacing="1" w:line="240" w:lineRule="auto"/>
        <w:rPr>
          <w:rFonts w:ascii="Times New Roman" w:eastAsia="Times New Roman" w:hAnsi="Times New Roman" w:cs="Times New Roman"/>
          <w:kern w:val="0"/>
          <w:sz w:val="32"/>
          <w:szCs w:val="32"/>
          <w:lang w:eastAsia="en-IN"/>
          <w14:ligatures w14:val="none"/>
        </w:rPr>
      </w:pPr>
      <w:r w:rsidRPr="00E359D4">
        <w:rPr>
          <w:rFonts w:ascii="Times New Roman" w:eastAsia="Times New Roman" w:hAnsi="Times New Roman" w:cs="Times New Roman"/>
          <w:kern w:val="0"/>
          <w:sz w:val="32"/>
          <w:szCs w:val="32"/>
          <w:lang w:eastAsia="en-IN"/>
          <w14:ligatures w14:val="none"/>
        </w:rPr>
        <w:t>This work is a genuine contribution to the field of Ayurvedic Pediatrics and Neurology and reflects my independent effort during the course of my academic study.</w:t>
      </w:r>
    </w:p>
    <w:p w14:paraId="0A897B23" w14:textId="77777777" w:rsidR="00E359D4" w:rsidRPr="00E359D4" w:rsidRDefault="00E359D4" w:rsidP="00E359D4">
      <w:pPr>
        <w:spacing w:before="100" w:beforeAutospacing="1" w:after="100" w:afterAutospacing="1" w:line="240" w:lineRule="auto"/>
        <w:rPr>
          <w:rFonts w:ascii="Times New Roman" w:eastAsia="Times New Roman" w:hAnsi="Times New Roman" w:cs="Times New Roman"/>
          <w:b/>
          <w:bCs/>
          <w:kern w:val="0"/>
          <w:sz w:val="32"/>
          <w:szCs w:val="32"/>
          <w:lang w:eastAsia="en-IN"/>
          <w14:ligatures w14:val="none"/>
        </w:rPr>
      </w:pPr>
    </w:p>
    <w:p w14:paraId="2E9E18B4" w14:textId="77777777" w:rsidR="00181912" w:rsidRDefault="00181912" w:rsidP="00E359D4">
      <w:pPr>
        <w:spacing w:before="100" w:beforeAutospacing="1" w:after="100" w:afterAutospacing="1" w:line="240" w:lineRule="auto"/>
        <w:rPr>
          <w:rFonts w:ascii="Times New Roman" w:eastAsia="Times New Roman" w:hAnsi="Times New Roman" w:cs="Times New Roman"/>
          <w:b/>
          <w:bCs/>
          <w:kern w:val="0"/>
          <w:sz w:val="32"/>
          <w:szCs w:val="32"/>
          <w:lang w:eastAsia="en-IN"/>
          <w14:ligatures w14:val="none"/>
        </w:rPr>
      </w:pPr>
    </w:p>
    <w:p w14:paraId="354388B9" w14:textId="7F16F410" w:rsidR="00E359D4" w:rsidRPr="00E359D4" w:rsidRDefault="00E359D4" w:rsidP="00E359D4">
      <w:pPr>
        <w:spacing w:before="100" w:beforeAutospacing="1" w:after="100" w:afterAutospacing="1" w:line="240" w:lineRule="auto"/>
        <w:rPr>
          <w:rFonts w:ascii="Times New Roman" w:eastAsia="Times New Roman" w:hAnsi="Times New Roman" w:cs="Times New Roman"/>
          <w:kern w:val="0"/>
          <w:sz w:val="32"/>
          <w:szCs w:val="32"/>
          <w:lang w:eastAsia="en-IN"/>
          <w14:ligatures w14:val="none"/>
        </w:rPr>
      </w:pPr>
      <w:r w:rsidRPr="00E359D4">
        <w:rPr>
          <w:rFonts w:ascii="Times New Roman" w:eastAsia="Times New Roman" w:hAnsi="Times New Roman" w:cs="Times New Roman"/>
          <w:b/>
          <w:bCs/>
          <w:kern w:val="0"/>
          <w:sz w:val="32"/>
          <w:szCs w:val="32"/>
          <w:lang w:eastAsia="en-IN"/>
          <w14:ligatures w14:val="none"/>
        </w:rPr>
        <w:t>Name</w:t>
      </w:r>
      <w:r w:rsidRPr="00E359D4">
        <w:rPr>
          <w:rFonts w:ascii="Times New Roman" w:eastAsia="Times New Roman" w:hAnsi="Times New Roman" w:cs="Times New Roman"/>
          <w:kern w:val="0"/>
          <w:sz w:val="32"/>
          <w:szCs w:val="32"/>
          <w:lang w:eastAsia="en-IN"/>
          <w14:ligatures w14:val="none"/>
        </w:rPr>
        <w:t>: Dr. Riya</w:t>
      </w:r>
      <w:r w:rsidRPr="00E359D4">
        <w:rPr>
          <w:rFonts w:ascii="Times New Roman" w:eastAsia="Times New Roman" w:hAnsi="Times New Roman" w:cs="Times New Roman"/>
          <w:kern w:val="0"/>
          <w:sz w:val="32"/>
          <w:szCs w:val="32"/>
          <w:lang w:eastAsia="en-IN"/>
          <w14:ligatures w14:val="none"/>
        </w:rPr>
        <w:br/>
      </w:r>
      <w:r w:rsidRPr="00E359D4">
        <w:rPr>
          <w:rFonts w:ascii="Times New Roman" w:eastAsia="Times New Roman" w:hAnsi="Times New Roman" w:cs="Times New Roman"/>
          <w:b/>
          <w:bCs/>
          <w:kern w:val="0"/>
          <w:sz w:val="32"/>
          <w:szCs w:val="32"/>
          <w:lang w:eastAsia="en-IN"/>
          <w14:ligatures w14:val="none"/>
        </w:rPr>
        <w:t>Affiliation</w:t>
      </w:r>
      <w:r w:rsidRPr="00E359D4">
        <w:rPr>
          <w:rFonts w:ascii="Times New Roman" w:eastAsia="Times New Roman" w:hAnsi="Times New Roman" w:cs="Times New Roman"/>
          <w:kern w:val="0"/>
          <w:sz w:val="32"/>
          <w:szCs w:val="32"/>
          <w:lang w:eastAsia="en-IN"/>
          <w14:ligatures w14:val="none"/>
        </w:rPr>
        <w:t>: YMT Ayurvedic Medical College</w:t>
      </w:r>
      <w:r w:rsidRPr="00E359D4">
        <w:rPr>
          <w:rFonts w:ascii="Times New Roman" w:eastAsia="Times New Roman" w:hAnsi="Times New Roman" w:cs="Times New Roman"/>
          <w:kern w:val="0"/>
          <w:sz w:val="32"/>
          <w:szCs w:val="32"/>
          <w:lang w:eastAsia="en-IN"/>
          <w14:ligatures w14:val="none"/>
        </w:rPr>
        <w:br/>
      </w:r>
      <w:r w:rsidRPr="00E359D4">
        <w:rPr>
          <w:rFonts w:ascii="Times New Roman" w:eastAsia="Times New Roman" w:hAnsi="Times New Roman" w:cs="Times New Roman"/>
          <w:b/>
          <w:bCs/>
          <w:kern w:val="0"/>
          <w:sz w:val="32"/>
          <w:szCs w:val="32"/>
          <w:lang w:eastAsia="en-IN"/>
          <w14:ligatures w14:val="none"/>
        </w:rPr>
        <w:t>Email</w:t>
      </w:r>
      <w:r w:rsidRPr="00E359D4">
        <w:rPr>
          <w:rFonts w:ascii="Times New Roman" w:eastAsia="Times New Roman" w:hAnsi="Times New Roman" w:cs="Times New Roman"/>
          <w:kern w:val="0"/>
          <w:sz w:val="32"/>
          <w:szCs w:val="32"/>
          <w:lang w:eastAsia="en-IN"/>
          <w14:ligatures w14:val="none"/>
        </w:rPr>
        <w:t xml:space="preserve">: </w:t>
      </w:r>
      <w:hyperlink r:id="rId7" w:history="1">
        <w:r w:rsidRPr="00E359D4">
          <w:rPr>
            <w:rStyle w:val="Hyperlink"/>
            <w:rFonts w:ascii="Times New Roman" w:eastAsia="Times New Roman" w:hAnsi="Times New Roman" w:cs="Times New Roman"/>
            <w:color w:val="auto"/>
            <w:kern w:val="0"/>
            <w:sz w:val="32"/>
            <w:szCs w:val="32"/>
            <w:u w:val="none"/>
            <w:lang w:eastAsia="en-IN"/>
            <w14:ligatures w14:val="none"/>
          </w:rPr>
          <w:t>riyachd2000@gmail.com</w:t>
        </w:r>
      </w:hyperlink>
    </w:p>
    <w:p w14:paraId="4438441D" w14:textId="77777777" w:rsidR="00E359D4" w:rsidRDefault="00E359D4" w:rsidP="00E359D4">
      <w:pPr>
        <w:spacing w:before="100" w:beforeAutospacing="1" w:after="100" w:afterAutospacing="1" w:line="480" w:lineRule="auto"/>
        <w:jc w:val="center"/>
        <w:rPr>
          <w:rFonts w:ascii="Times New Roman" w:eastAsia="Times New Roman" w:hAnsi="Times New Roman" w:cs="Times New Roman"/>
          <w:b/>
          <w:bCs/>
          <w:kern w:val="0"/>
          <w:sz w:val="32"/>
          <w:szCs w:val="32"/>
          <w:lang w:eastAsia="en-IN"/>
          <w14:ligatures w14:val="none"/>
        </w:rPr>
      </w:pPr>
    </w:p>
    <w:p w14:paraId="3116F624" w14:textId="6FED565C" w:rsidR="00E359D4" w:rsidRDefault="00E359D4" w:rsidP="00E359D4">
      <w:pPr>
        <w:spacing w:before="100" w:beforeAutospacing="1" w:after="100" w:afterAutospacing="1" w:line="480" w:lineRule="auto"/>
        <w:jc w:val="right"/>
        <w:rPr>
          <w:rFonts w:ascii="Times New Roman" w:eastAsia="Times New Roman" w:hAnsi="Times New Roman" w:cs="Times New Roman"/>
          <w:b/>
          <w:bCs/>
          <w:kern w:val="0"/>
          <w:sz w:val="32"/>
          <w:szCs w:val="32"/>
          <w:lang w:eastAsia="en-IN"/>
          <w14:ligatures w14:val="none"/>
        </w:rPr>
      </w:pPr>
      <w:r w:rsidRPr="00E359D4">
        <w:rPr>
          <w:rFonts w:ascii="Times New Roman" w:eastAsia="Times New Roman" w:hAnsi="Times New Roman" w:cs="Times New Roman"/>
          <w:b/>
          <w:bCs/>
          <w:kern w:val="0"/>
          <w:sz w:val="32"/>
          <w:szCs w:val="32"/>
          <w:lang w:eastAsia="en-IN"/>
          <w14:ligatures w14:val="none"/>
        </w:rPr>
        <w:t>Date</w:t>
      </w:r>
      <w:r w:rsidRPr="00E359D4">
        <w:rPr>
          <w:rFonts w:ascii="Times New Roman" w:eastAsia="Times New Roman" w:hAnsi="Times New Roman" w:cs="Times New Roman"/>
          <w:kern w:val="0"/>
          <w:sz w:val="32"/>
          <w:szCs w:val="32"/>
          <w:lang w:eastAsia="en-IN"/>
          <w14:ligatures w14:val="none"/>
        </w:rPr>
        <w:t>:</w:t>
      </w:r>
      <w:r w:rsidR="00181912">
        <w:rPr>
          <w:rFonts w:ascii="Times New Roman" w:eastAsia="Times New Roman" w:hAnsi="Times New Roman" w:cs="Times New Roman"/>
          <w:kern w:val="0"/>
          <w:sz w:val="32"/>
          <w:szCs w:val="32"/>
          <w:lang w:eastAsia="en-IN"/>
          <w14:ligatures w14:val="none"/>
        </w:rPr>
        <w:t xml:space="preserve"> ___/___/_____</w:t>
      </w:r>
      <w:r>
        <w:rPr>
          <w:rFonts w:ascii="Times New Roman" w:eastAsia="Times New Roman" w:hAnsi="Times New Roman" w:cs="Times New Roman"/>
          <w:kern w:val="0"/>
          <w:sz w:val="32"/>
          <w:szCs w:val="32"/>
          <w:lang w:eastAsia="en-IN"/>
          <w14:ligatures w14:val="none"/>
        </w:rPr>
        <w:t xml:space="preserve">         </w:t>
      </w:r>
      <w:r w:rsidRPr="00E359D4">
        <w:rPr>
          <w:rFonts w:ascii="Times New Roman" w:eastAsia="Times New Roman" w:hAnsi="Times New Roman" w:cs="Times New Roman"/>
          <w:kern w:val="0"/>
          <w:sz w:val="32"/>
          <w:szCs w:val="32"/>
          <w:lang w:eastAsia="en-IN"/>
          <w14:ligatures w14:val="none"/>
        </w:rPr>
        <w:br/>
      </w:r>
      <w:r w:rsidRPr="00E359D4">
        <w:rPr>
          <w:rFonts w:ascii="Times New Roman" w:eastAsia="Times New Roman" w:hAnsi="Times New Roman" w:cs="Times New Roman"/>
          <w:b/>
          <w:bCs/>
          <w:kern w:val="0"/>
          <w:sz w:val="32"/>
          <w:szCs w:val="32"/>
          <w:lang w:eastAsia="en-IN"/>
          <w14:ligatures w14:val="none"/>
        </w:rPr>
        <w:t>Signature</w:t>
      </w:r>
      <w:r w:rsidRPr="00E359D4">
        <w:rPr>
          <w:rFonts w:ascii="Times New Roman" w:eastAsia="Times New Roman" w:hAnsi="Times New Roman" w:cs="Times New Roman"/>
          <w:kern w:val="0"/>
          <w:sz w:val="32"/>
          <w:szCs w:val="32"/>
          <w:lang w:eastAsia="en-IN"/>
          <w14:ligatures w14:val="none"/>
        </w:rPr>
        <w:t>: ___________________</w:t>
      </w:r>
      <w:r w:rsidRPr="00E359D4">
        <w:rPr>
          <w:rFonts w:ascii="Times New Roman" w:eastAsia="Times New Roman" w:hAnsi="Times New Roman" w:cs="Times New Roman"/>
          <w:kern w:val="0"/>
          <w:sz w:val="32"/>
          <w:szCs w:val="32"/>
          <w:lang w:eastAsia="en-IN"/>
          <w14:ligatures w14:val="none"/>
        </w:rPr>
        <w:br/>
      </w:r>
    </w:p>
    <w:p w14:paraId="2E3037E5" w14:textId="1E2C6FA3" w:rsidR="00181912" w:rsidRPr="00181912" w:rsidRDefault="00181912" w:rsidP="00181912">
      <w:pPr>
        <w:pStyle w:val="Heading3"/>
        <w:jc w:val="center"/>
        <w:rPr>
          <w:sz w:val="40"/>
          <w:szCs w:val="40"/>
          <w:u w:val="single"/>
        </w:rPr>
      </w:pPr>
      <w:r w:rsidRPr="00181912">
        <w:rPr>
          <w:rStyle w:val="Strong"/>
          <w:b/>
          <w:bCs/>
          <w:sz w:val="40"/>
          <w:szCs w:val="40"/>
          <w:u w:val="single"/>
        </w:rPr>
        <w:lastRenderedPageBreak/>
        <w:t>Acknowledgement</w:t>
      </w:r>
    </w:p>
    <w:p w14:paraId="3C7A88E0" w14:textId="77777777" w:rsidR="00981E78" w:rsidRDefault="00981E78" w:rsidP="00981E78">
      <w:pPr>
        <w:pStyle w:val="NormalWeb"/>
        <w:jc w:val="center"/>
        <w:rPr>
          <w:sz w:val="32"/>
          <w:szCs w:val="32"/>
        </w:rPr>
      </w:pPr>
    </w:p>
    <w:p w14:paraId="0ADD237D" w14:textId="1012CE21" w:rsidR="00181912" w:rsidRPr="00981E78" w:rsidRDefault="00181912" w:rsidP="00981E78">
      <w:pPr>
        <w:pStyle w:val="NormalWeb"/>
        <w:jc w:val="center"/>
        <w:rPr>
          <w:sz w:val="32"/>
          <w:szCs w:val="32"/>
        </w:rPr>
      </w:pPr>
      <w:r w:rsidRPr="00981E78">
        <w:rPr>
          <w:sz w:val="32"/>
          <w:szCs w:val="32"/>
        </w:rPr>
        <w:t xml:space="preserve">With folded hands and deepest gratitude, I bow before the </w:t>
      </w:r>
      <w:r w:rsidRPr="00981E78">
        <w:rPr>
          <w:rStyle w:val="Strong"/>
          <w:sz w:val="32"/>
          <w:szCs w:val="32"/>
        </w:rPr>
        <w:t>Almighty Nirankar</w:t>
      </w:r>
      <w:r w:rsidRPr="00981E78">
        <w:rPr>
          <w:sz w:val="32"/>
          <w:szCs w:val="32"/>
        </w:rPr>
        <w:t xml:space="preserve">, the </w:t>
      </w:r>
      <w:r w:rsidRPr="00981E78">
        <w:rPr>
          <w:rStyle w:val="Strong"/>
          <w:sz w:val="32"/>
          <w:szCs w:val="32"/>
        </w:rPr>
        <w:t>Supreme Power</w:t>
      </w:r>
      <w:r w:rsidRPr="00981E78">
        <w:rPr>
          <w:sz w:val="32"/>
          <w:szCs w:val="32"/>
        </w:rPr>
        <w:t xml:space="preserve">, and my </w:t>
      </w:r>
      <w:r w:rsidRPr="00981E78">
        <w:rPr>
          <w:rStyle w:val="Strong"/>
          <w:sz w:val="32"/>
          <w:szCs w:val="32"/>
        </w:rPr>
        <w:t>beloved Satguru Mata Sudiksha Ji Maharaj</w:t>
      </w:r>
      <w:r w:rsidRPr="00981E78">
        <w:rPr>
          <w:sz w:val="32"/>
          <w:szCs w:val="32"/>
        </w:rPr>
        <w:t xml:space="preserve"> and </w:t>
      </w:r>
      <w:r w:rsidRPr="00981E78">
        <w:rPr>
          <w:rStyle w:val="Strong"/>
          <w:sz w:val="32"/>
          <w:szCs w:val="32"/>
        </w:rPr>
        <w:t>Rajpita Ramit Ji</w:t>
      </w:r>
      <w:r w:rsidRPr="00981E78">
        <w:rPr>
          <w:sz w:val="32"/>
          <w:szCs w:val="32"/>
        </w:rPr>
        <w:t>, whose divine presence, unconditional blessings, and spiritual light have been my guiding strength throughout every step of this journey.</w:t>
      </w:r>
    </w:p>
    <w:p w14:paraId="60A716F9" w14:textId="77777777" w:rsidR="00181912" w:rsidRPr="00981E78" w:rsidRDefault="00181912" w:rsidP="00181912">
      <w:pPr>
        <w:pStyle w:val="NormalWeb"/>
        <w:jc w:val="center"/>
        <w:rPr>
          <w:sz w:val="32"/>
          <w:szCs w:val="32"/>
        </w:rPr>
      </w:pPr>
      <w:r w:rsidRPr="00981E78">
        <w:rPr>
          <w:sz w:val="32"/>
          <w:szCs w:val="32"/>
        </w:rPr>
        <w:t xml:space="preserve">I express heartfelt thanks to </w:t>
      </w:r>
      <w:r w:rsidRPr="00981E78">
        <w:rPr>
          <w:rStyle w:val="Strong"/>
          <w:sz w:val="32"/>
          <w:szCs w:val="32"/>
        </w:rPr>
        <w:t>the Universe</w:t>
      </w:r>
      <w:r w:rsidRPr="00981E78">
        <w:rPr>
          <w:sz w:val="32"/>
          <w:szCs w:val="32"/>
        </w:rPr>
        <w:t>, whose cosmic synchronicities, subtle energies, and invisible forces opened paths, aligned resources, and protected me in moments of uncertainty.</w:t>
      </w:r>
    </w:p>
    <w:p w14:paraId="052940E0" w14:textId="44949AA0" w:rsidR="00181912" w:rsidRPr="00981E78" w:rsidRDefault="00181912" w:rsidP="00181912">
      <w:pPr>
        <w:pStyle w:val="NormalWeb"/>
        <w:jc w:val="center"/>
        <w:rPr>
          <w:sz w:val="32"/>
          <w:szCs w:val="32"/>
        </w:rPr>
      </w:pPr>
      <w:r w:rsidRPr="00981E78">
        <w:rPr>
          <w:sz w:val="32"/>
          <w:szCs w:val="32"/>
        </w:rPr>
        <w:t xml:space="preserve">My loving parents – </w:t>
      </w:r>
      <w:r w:rsidRPr="00981E78">
        <w:rPr>
          <w:rStyle w:val="Strong"/>
          <w:sz w:val="32"/>
          <w:szCs w:val="32"/>
        </w:rPr>
        <w:t>Mama</w:t>
      </w:r>
      <w:r w:rsidR="0035476D">
        <w:rPr>
          <w:rStyle w:val="Strong"/>
          <w:sz w:val="32"/>
          <w:szCs w:val="32"/>
        </w:rPr>
        <w:t>-</w:t>
      </w:r>
      <w:r w:rsidRPr="00981E78">
        <w:rPr>
          <w:rStyle w:val="Strong"/>
          <w:sz w:val="32"/>
          <w:szCs w:val="32"/>
        </w:rPr>
        <w:t xml:space="preserve"> Mrs. Suman</w:t>
      </w:r>
      <w:r w:rsidRPr="00981E78">
        <w:rPr>
          <w:sz w:val="32"/>
          <w:szCs w:val="32"/>
        </w:rPr>
        <w:t xml:space="preserve">, and </w:t>
      </w:r>
      <w:r w:rsidRPr="00981E78">
        <w:rPr>
          <w:rStyle w:val="Strong"/>
          <w:sz w:val="32"/>
          <w:szCs w:val="32"/>
        </w:rPr>
        <w:t>Papa</w:t>
      </w:r>
      <w:r w:rsidR="0035476D">
        <w:rPr>
          <w:rStyle w:val="Strong"/>
          <w:sz w:val="32"/>
          <w:szCs w:val="32"/>
        </w:rPr>
        <w:t xml:space="preserve">- </w:t>
      </w:r>
      <w:r w:rsidRPr="00981E78">
        <w:rPr>
          <w:rStyle w:val="Strong"/>
          <w:sz w:val="32"/>
          <w:szCs w:val="32"/>
        </w:rPr>
        <w:t>Mr. Charanjiv</w:t>
      </w:r>
      <w:r w:rsidRPr="00981E78">
        <w:rPr>
          <w:sz w:val="32"/>
          <w:szCs w:val="32"/>
        </w:rPr>
        <w:t xml:space="preserve"> – have been my pillars of strength, wisdom, and endless support. Their sacrifices, love, and belief in me have been the foundation of everything I am today.</w:t>
      </w:r>
    </w:p>
    <w:p w14:paraId="1AAA92DD" w14:textId="77777777" w:rsidR="00181912" w:rsidRPr="00981E78" w:rsidRDefault="00181912" w:rsidP="00181912">
      <w:pPr>
        <w:pStyle w:val="NormalWeb"/>
        <w:jc w:val="center"/>
        <w:rPr>
          <w:sz w:val="32"/>
          <w:szCs w:val="32"/>
        </w:rPr>
      </w:pPr>
      <w:r w:rsidRPr="00981E78">
        <w:rPr>
          <w:sz w:val="32"/>
          <w:szCs w:val="32"/>
        </w:rPr>
        <w:t xml:space="preserve">I am grateful to </w:t>
      </w:r>
      <w:r w:rsidRPr="00981E78">
        <w:rPr>
          <w:rStyle w:val="Strong"/>
          <w:sz w:val="32"/>
          <w:szCs w:val="32"/>
        </w:rPr>
        <w:t>Dr. Aashish Garg</w:t>
      </w:r>
      <w:r w:rsidRPr="00981E78">
        <w:rPr>
          <w:sz w:val="32"/>
          <w:szCs w:val="32"/>
        </w:rPr>
        <w:t>, our family physician, who kindly shared valuable contacts and resources that made my clinical training journey possible.</w:t>
      </w:r>
    </w:p>
    <w:p w14:paraId="1CD0F8B0" w14:textId="77777777" w:rsidR="00181912" w:rsidRPr="00981E78" w:rsidRDefault="00181912" w:rsidP="00181912">
      <w:pPr>
        <w:pStyle w:val="NormalWeb"/>
        <w:jc w:val="center"/>
        <w:rPr>
          <w:sz w:val="32"/>
          <w:szCs w:val="32"/>
        </w:rPr>
      </w:pPr>
      <w:r w:rsidRPr="00981E78">
        <w:rPr>
          <w:sz w:val="32"/>
          <w:szCs w:val="32"/>
        </w:rPr>
        <w:t xml:space="preserve">I extend sincere appreciation to </w:t>
      </w:r>
      <w:r w:rsidRPr="00981E78">
        <w:rPr>
          <w:rStyle w:val="Strong"/>
          <w:sz w:val="32"/>
          <w:szCs w:val="32"/>
        </w:rPr>
        <w:t>Dr. Sandeep Rajput</w:t>
      </w:r>
      <w:r w:rsidRPr="00981E78">
        <w:rPr>
          <w:sz w:val="32"/>
          <w:szCs w:val="32"/>
        </w:rPr>
        <w:t xml:space="preserve">, whose mentorship, encouragement, and academic guidance throughout the </w:t>
      </w:r>
      <w:r w:rsidRPr="00981E78">
        <w:rPr>
          <w:rStyle w:val="Strong"/>
          <w:sz w:val="32"/>
          <w:szCs w:val="32"/>
        </w:rPr>
        <w:t>Kaumarbhritya Fellowship Program</w:t>
      </w:r>
      <w:r w:rsidRPr="00981E78">
        <w:rPr>
          <w:sz w:val="32"/>
          <w:szCs w:val="32"/>
        </w:rPr>
        <w:t xml:space="preserve"> helped shape my understanding and enriched my research.</w:t>
      </w:r>
    </w:p>
    <w:p w14:paraId="11497DC5" w14:textId="5D94CCB3" w:rsidR="00981E78" w:rsidRPr="00981E78" w:rsidRDefault="00981E78" w:rsidP="00181912">
      <w:pPr>
        <w:pStyle w:val="NormalWeb"/>
        <w:jc w:val="center"/>
        <w:rPr>
          <w:sz w:val="32"/>
          <w:szCs w:val="32"/>
        </w:rPr>
      </w:pPr>
      <w:r w:rsidRPr="00981E78">
        <w:rPr>
          <w:sz w:val="32"/>
          <w:szCs w:val="32"/>
        </w:rPr>
        <w:t xml:space="preserve">I extend my sincere gratitude to </w:t>
      </w:r>
      <w:r w:rsidRPr="00981E78">
        <w:rPr>
          <w:rStyle w:val="Strong"/>
          <w:sz w:val="32"/>
          <w:szCs w:val="32"/>
        </w:rPr>
        <w:t>Dr. Srinibash Sahoo</w:t>
      </w:r>
      <w:r w:rsidRPr="00981E78">
        <w:rPr>
          <w:sz w:val="32"/>
          <w:szCs w:val="32"/>
        </w:rPr>
        <w:t xml:space="preserve">, Research Officer (Ay.), CCRAS, Ministry of AYUSH, and </w:t>
      </w:r>
      <w:r w:rsidRPr="00981E78">
        <w:rPr>
          <w:rStyle w:val="Strong"/>
          <w:sz w:val="32"/>
          <w:szCs w:val="32"/>
        </w:rPr>
        <w:t>Dr. Shailaja U.</w:t>
      </w:r>
      <w:r w:rsidRPr="00981E78">
        <w:rPr>
          <w:sz w:val="32"/>
          <w:szCs w:val="32"/>
        </w:rPr>
        <w:t>, Principal, SDM College of Ayurveda, Hassan, for their valuable time, clinical insights, and thoughtful responses as expert reviewers for this research. Their contributions offered depth, direction, and expert validation to my study.</w:t>
      </w:r>
    </w:p>
    <w:p w14:paraId="17E12798" w14:textId="77777777" w:rsidR="00181912" w:rsidRPr="00981E78" w:rsidRDefault="00181912" w:rsidP="00181912">
      <w:pPr>
        <w:pStyle w:val="NormalWeb"/>
        <w:jc w:val="center"/>
        <w:rPr>
          <w:sz w:val="32"/>
          <w:szCs w:val="32"/>
        </w:rPr>
      </w:pPr>
      <w:r w:rsidRPr="00981E78">
        <w:rPr>
          <w:sz w:val="32"/>
          <w:szCs w:val="32"/>
        </w:rPr>
        <w:t xml:space="preserve">I also wish to thank all the </w:t>
      </w:r>
      <w:r w:rsidRPr="00981E78">
        <w:rPr>
          <w:rStyle w:val="Strong"/>
          <w:sz w:val="32"/>
          <w:szCs w:val="32"/>
        </w:rPr>
        <w:t>faculty members, classmates, clinical staff, and traditional Vaidyas</w:t>
      </w:r>
      <w:r w:rsidRPr="00981E78">
        <w:rPr>
          <w:sz w:val="32"/>
          <w:szCs w:val="32"/>
        </w:rPr>
        <w:t xml:space="preserve"> whose indirect contributions added immense depth to my learning.</w:t>
      </w:r>
    </w:p>
    <w:p w14:paraId="33B8B9C7" w14:textId="77777777" w:rsidR="00181912" w:rsidRPr="00981E78" w:rsidRDefault="00181912" w:rsidP="00181912">
      <w:pPr>
        <w:pStyle w:val="NormalWeb"/>
        <w:jc w:val="center"/>
        <w:rPr>
          <w:sz w:val="32"/>
          <w:szCs w:val="32"/>
        </w:rPr>
      </w:pPr>
      <w:r w:rsidRPr="00981E78">
        <w:rPr>
          <w:sz w:val="32"/>
          <w:szCs w:val="32"/>
        </w:rPr>
        <w:t xml:space="preserve">Last but not least, I acknowledge every </w:t>
      </w:r>
      <w:r w:rsidRPr="00981E78">
        <w:rPr>
          <w:rStyle w:val="Strong"/>
          <w:sz w:val="32"/>
          <w:szCs w:val="32"/>
        </w:rPr>
        <w:t>child, parent, and soul</w:t>
      </w:r>
      <w:r w:rsidRPr="00981E78">
        <w:rPr>
          <w:sz w:val="32"/>
          <w:szCs w:val="32"/>
        </w:rPr>
        <w:t xml:space="preserve"> who became part of my observational learning—each one inspiring me to further explore holistic, Ayurvedic approaches in pediatric neurology.</w:t>
      </w:r>
    </w:p>
    <w:p w14:paraId="50BBCCAD" w14:textId="77777777" w:rsidR="00181912" w:rsidRPr="00981E78" w:rsidRDefault="00181912" w:rsidP="00181912">
      <w:pPr>
        <w:pStyle w:val="NormalWeb"/>
        <w:jc w:val="center"/>
        <w:rPr>
          <w:sz w:val="32"/>
          <w:szCs w:val="32"/>
        </w:rPr>
      </w:pPr>
      <w:r w:rsidRPr="00981E78">
        <w:rPr>
          <w:sz w:val="32"/>
          <w:szCs w:val="32"/>
        </w:rPr>
        <w:t>This thesis is not just a research document; it is an offering—of service, gratitude, and purpose.</w:t>
      </w:r>
    </w:p>
    <w:p w14:paraId="457D4C86" w14:textId="0E3082EF" w:rsidR="005F5550" w:rsidRPr="005F5550" w:rsidRDefault="005F5550" w:rsidP="005F5550">
      <w:pPr>
        <w:pStyle w:val="Heading3"/>
        <w:jc w:val="center"/>
        <w:rPr>
          <w:sz w:val="40"/>
          <w:szCs w:val="40"/>
          <w:u w:val="single"/>
        </w:rPr>
      </w:pPr>
      <w:r w:rsidRPr="005F5550">
        <w:rPr>
          <w:rStyle w:val="Strong"/>
          <w:b/>
          <w:bCs/>
          <w:sz w:val="40"/>
          <w:szCs w:val="40"/>
          <w:u w:val="single"/>
        </w:rPr>
        <w:lastRenderedPageBreak/>
        <w:t>Abstract</w:t>
      </w:r>
    </w:p>
    <w:p w14:paraId="4DA88A06" w14:textId="77777777" w:rsidR="005F5550" w:rsidRDefault="005F5550" w:rsidP="005F5550">
      <w:pPr>
        <w:pStyle w:val="NormalWeb"/>
        <w:rPr>
          <w:sz w:val="32"/>
          <w:szCs w:val="32"/>
        </w:rPr>
      </w:pPr>
    </w:p>
    <w:p w14:paraId="72ED82A6" w14:textId="5032F331" w:rsidR="005F5550" w:rsidRPr="005F5550" w:rsidRDefault="005F5550" w:rsidP="005F5550">
      <w:pPr>
        <w:pStyle w:val="NormalWeb"/>
        <w:rPr>
          <w:sz w:val="32"/>
          <w:szCs w:val="32"/>
        </w:rPr>
      </w:pPr>
      <w:r w:rsidRPr="005F5550">
        <w:rPr>
          <w:sz w:val="32"/>
          <w:szCs w:val="32"/>
        </w:rPr>
        <w:t>Neurological disorders in children aged 0–10 years pose significant clinical challenges due to their impact on cognitive, motor, and behavioral development. While modern medicine offers symptomatic relief, it often falls short in addressing the root causes, neuroregeneration, and holistic development. Ayurveda, through its time-tested Rasayana and Panchakarma modalities, offers a promising complementary approach.</w:t>
      </w:r>
    </w:p>
    <w:p w14:paraId="1CBA0F92" w14:textId="77777777" w:rsidR="005F5550" w:rsidRPr="005F5550" w:rsidRDefault="005F5550" w:rsidP="005F5550">
      <w:pPr>
        <w:pStyle w:val="NormalWeb"/>
        <w:rPr>
          <w:sz w:val="32"/>
          <w:szCs w:val="32"/>
        </w:rPr>
      </w:pPr>
      <w:r w:rsidRPr="005F5550">
        <w:rPr>
          <w:sz w:val="32"/>
          <w:szCs w:val="32"/>
        </w:rPr>
        <w:t xml:space="preserve">This analytical study explores the combined preventive and therapeutic potential of </w:t>
      </w:r>
      <w:r w:rsidRPr="005F5550">
        <w:rPr>
          <w:rStyle w:val="Strong"/>
          <w:sz w:val="32"/>
          <w:szCs w:val="32"/>
        </w:rPr>
        <w:t>Swarnaprashan</w:t>
      </w:r>
      <w:r w:rsidRPr="005F5550">
        <w:rPr>
          <w:sz w:val="32"/>
          <w:szCs w:val="32"/>
        </w:rPr>
        <w:t xml:space="preserve"> (oral administration of purified gold-based formulations) and </w:t>
      </w:r>
      <w:r w:rsidRPr="005F5550">
        <w:rPr>
          <w:rStyle w:val="Strong"/>
          <w:sz w:val="32"/>
          <w:szCs w:val="32"/>
        </w:rPr>
        <w:t>Nasya</w:t>
      </w:r>
      <w:r w:rsidRPr="005F5550">
        <w:rPr>
          <w:sz w:val="32"/>
          <w:szCs w:val="32"/>
        </w:rPr>
        <w:t xml:space="preserve"> (nasal administration of medicated oils) in pediatric neurological disorders. Drawing from classical Ayurvedic texts, contemporary research, and systematic literature review, the study evaluates their mechanisms, safety, efficacy, and potential for integration in pediatric neurodevelopmental care.</w:t>
      </w:r>
    </w:p>
    <w:p w14:paraId="28F411DB" w14:textId="77777777" w:rsidR="005F5550" w:rsidRPr="005F5550" w:rsidRDefault="005F5550" w:rsidP="005F5550">
      <w:pPr>
        <w:pStyle w:val="NormalWeb"/>
        <w:rPr>
          <w:sz w:val="32"/>
          <w:szCs w:val="32"/>
        </w:rPr>
      </w:pPr>
      <w:r w:rsidRPr="005F5550">
        <w:rPr>
          <w:sz w:val="32"/>
          <w:szCs w:val="32"/>
        </w:rPr>
        <w:t>Findings suggest that Swarnaprashan enhances cognitive abilities, memory, immunity, and synaptic plasticity, particularly in children with genetic predispositions such as autism spectrum disorder (ASD), ADHD, epilepsy, and developmental delays. Nasya, by virtue of direct olfactory-brain access, modulates neurotransmitters, improves speech and motor coordination, and calms hyperactivity. Together, these therapies show synergistic benefits, offering a multidimensional intervention for neuroprotection and cognitive enhancement.</w:t>
      </w:r>
    </w:p>
    <w:p w14:paraId="365DD2C7" w14:textId="77777777" w:rsidR="005F5550" w:rsidRPr="005F5550" w:rsidRDefault="005F5550" w:rsidP="005F5550">
      <w:pPr>
        <w:pStyle w:val="NormalWeb"/>
        <w:rPr>
          <w:sz w:val="32"/>
          <w:szCs w:val="32"/>
        </w:rPr>
      </w:pPr>
      <w:r w:rsidRPr="005F5550">
        <w:rPr>
          <w:sz w:val="32"/>
          <w:szCs w:val="32"/>
        </w:rPr>
        <w:t xml:space="preserve">This study advocates for the integration of Swarnaprashan and Nasya as </w:t>
      </w:r>
      <w:r w:rsidRPr="005F5550">
        <w:rPr>
          <w:rStyle w:val="Strong"/>
          <w:sz w:val="32"/>
          <w:szCs w:val="32"/>
        </w:rPr>
        <w:t>adjunct therapies</w:t>
      </w:r>
      <w:r w:rsidRPr="005F5550">
        <w:rPr>
          <w:sz w:val="32"/>
          <w:szCs w:val="32"/>
        </w:rPr>
        <w:t xml:space="preserve"> in pediatric neurology, especially in cases involving genetic or early-onset risk factors. Further clinical research is warranted to standardize protocols and validate outcomes scientifically.</w:t>
      </w:r>
    </w:p>
    <w:p w14:paraId="2B58739C"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77A6CE22"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9331C43"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1647E9FE"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7101CB30"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71ACC50C"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727D9FE"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095F5FC"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571D459E"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234181A"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A8F7EDB"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866E4FF"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240" w:lineRule="auto"/>
        <w:jc w:val="center"/>
        <w:outlineLvl w:val="2"/>
        <w:rPr>
          <w:rFonts w:ascii="Times New Roman" w:eastAsia="Times New Roman" w:hAnsi="Times New Roman" w:cs="Times New Roman"/>
          <w:b/>
          <w:bCs/>
          <w:kern w:val="0"/>
          <w:sz w:val="40"/>
          <w:szCs w:val="40"/>
          <w:lang w:eastAsia="en-IN"/>
          <w14:ligatures w14:val="none"/>
        </w:rPr>
      </w:pPr>
      <w:r w:rsidRPr="005F5550">
        <w:rPr>
          <w:rFonts w:ascii="Times New Roman" w:eastAsia="Times New Roman" w:hAnsi="Times New Roman" w:cs="Times New Roman"/>
          <w:b/>
          <w:bCs/>
          <w:kern w:val="0"/>
          <w:sz w:val="40"/>
          <w:szCs w:val="40"/>
          <w:lang w:eastAsia="en-IN"/>
          <w14:ligatures w14:val="none"/>
        </w:rPr>
        <w:lastRenderedPageBreak/>
        <w:t>Table of Contents</w:t>
      </w:r>
    </w:p>
    <w:tbl>
      <w:tblPr>
        <w:tblpPr w:leftFromText="180" w:rightFromText="180" w:vertAnchor="page" w:horzAnchor="margin" w:tblpXSpec="center" w:tblpY="5161"/>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84"/>
        <w:gridCol w:w="4942"/>
        <w:gridCol w:w="1304"/>
      </w:tblGrid>
      <w:tr w:rsidR="005F5550" w:rsidRPr="005F5550" w14:paraId="18A8EF6D" w14:textId="77777777" w:rsidTr="005F5550">
        <w:trPr>
          <w:tblHeader/>
          <w:tblCellSpacing w:w="15" w:type="dxa"/>
        </w:trPr>
        <w:tc>
          <w:tcPr>
            <w:tcW w:w="0" w:type="auto"/>
            <w:vAlign w:val="center"/>
            <w:hideMark/>
          </w:tcPr>
          <w:p w14:paraId="4E6BFB2E"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b/>
                <w:bCs/>
                <w:kern w:val="0"/>
                <w:sz w:val="32"/>
                <w:szCs w:val="32"/>
                <w:lang w:eastAsia="en-IN"/>
                <w14:ligatures w14:val="none"/>
              </w:rPr>
            </w:pPr>
            <w:r w:rsidRPr="005F5550">
              <w:rPr>
                <w:rFonts w:ascii="Times New Roman" w:eastAsia="Times New Roman" w:hAnsi="Times New Roman" w:cs="Times New Roman"/>
                <w:b/>
                <w:bCs/>
                <w:kern w:val="0"/>
                <w:sz w:val="32"/>
                <w:szCs w:val="32"/>
                <w:lang w:eastAsia="en-IN"/>
                <w14:ligatures w14:val="none"/>
              </w:rPr>
              <w:t>Chapter No.</w:t>
            </w:r>
          </w:p>
        </w:tc>
        <w:tc>
          <w:tcPr>
            <w:tcW w:w="0" w:type="auto"/>
            <w:vAlign w:val="center"/>
            <w:hideMark/>
          </w:tcPr>
          <w:p w14:paraId="1F8FE6CF"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b/>
                <w:bCs/>
                <w:kern w:val="0"/>
                <w:sz w:val="32"/>
                <w:szCs w:val="32"/>
                <w:lang w:eastAsia="en-IN"/>
                <w14:ligatures w14:val="none"/>
              </w:rPr>
            </w:pPr>
            <w:r w:rsidRPr="005F5550">
              <w:rPr>
                <w:rFonts w:ascii="Times New Roman" w:eastAsia="Times New Roman" w:hAnsi="Times New Roman" w:cs="Times New Roman"/>
                <w:b/>
                <w:bCs/>
                <w:kern w:val="0"/>
                <w:sz w:val="32"/>
                <w:szCs w:val="32"/>
                <w:lang w:eastAsia="en-IN"/>
                <w14:ligatures w14:val="none"/>
              </w:rPr>
              <w:t>Title</w:t>
            </w:r>
          </w:p>
        </w:tc>
        <w:tc>
          <w:tcPr>
            <w:tcW w:w="0" w:type="auto"/>
            <w:vAlign w:val="center"/>
            <w:hideMark/>
          </w:tcPr>
          <w:p w14:paraId="6E965788"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b/>
                <w:bCs/>
                <w:kern w:val="0"/>
                <w:sz w:val="32"/>
                <w:szCs w:val="32"/>
                <w:lang w:eastAsia="en-IN"/>
                <w14:ligatures w14:val="none"/>
              </w:rPr>
            </w:pPr>
            <w:r w:rsidRPr="005F5550">
              <w:rPr>
                <w:rFonts w:ascii="Times New Roman" w:eastAsia="Times New Roman" w:hAnsi="Times New Roman" w:cs="Times New Roman"/>
                <w:b/>
                <w:bCs/>
                <w:kern w:val="0"/>
                <w:sz w:val="32"/>
                <w:szCs w:val="32"/>
                <w:lang w:eastAsia="en-IN"/>
                <w14:ligatures w14:val="none"/>
              </w:rPr>
              <w:t>Page No.</w:t>
            </w:r>
          </w:p>
        </w:tc>
      </w:tr>
      <w:tr w:rsidR="005F5550" w:rsidRPr="005F5550" w14:paraId="36258D51" w14:textId="77777777" w:rsidTr="005F5550">
        <w:trPr>
          <w:tblCellSpacing w:w="15" w:type="dxa"/>
        </w:trPr>
        <w:tc>
          <w:tcPr>
            <w:tcW w:w="0" w:type="auto"/>
            <w:vAlign w:val="center"/>
            <w:hideMark/>
          </w:tcPr>
          <w:p w14:paraId="23F5D52F"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1</w:t>
            </w:r>
          </w:p>
        </w:tc>
        <w:tc>
          <w:tcPr>
            <w:tcW w:w="0" w:type="auto"/>
            <w:vAlign w:val="center"/>
            <w:hideMark/>
          </w:tcPr>
          <w:p w14:paraId="29002279"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Introduction</w:t>
            </w:r>
          </w:p>
        </w:tc>
        <w:tc>
          <w:tcPr>
            <w:tcW w:w="0" w:type="auto"/>
            <w:vAlign w:val="center"/>
            <w:hideMark/>
          </w:tcPr>
          <w:p w14:paraId="053750DB" w14:textId="4E01BEAE" w:rsidR="005F5550" w:rsidRPr="005F5550" w:rsidRDefault="00435A3F"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8</w:t>
            </w:r>
          </w:p>
        </w:tc>
      </w:tr>
      <w:tr w:rsidR="005F5550" w:rsidRPr="005F5550" w14:paraId="46E2F30A" w14:textId="77777777" w:rsidTr="005F5550">
        <w:trPr>
          <w:tblCellSpacing w:w="15" w:type="dxa"/>
        </w:trPr>
        <w:tc>
          <w:tcPr>
            <w:tcW w:w="0" w:type="auto"/>
            <w:vAlign w:val="center"/>
            <w:hideMark/>
          </w:tcPr>
          <w:p w14:paraId="59AB3943"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2</w:t>
            </w:r>
          </w:p>
        </w:tc>
        <w:tc>
          <w:tcPr>
            <w:tcW w:w="0" w:type="auto"/>
            <w:vAlign w:val="center"/>
            <w:hideMark/>
          </w:tcPr>
          <w:p w14:paraId="18C09B34"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Review of Literature</w:t>
            </w:r>
          </w:p>
        </w:tc>
        <w:tc>
          <w:tcPr>
            <w:tcW w:w="0" w:type="auto"/>
            <w:vAlign w:val="center"/>
            <w:hideMark/>
          </w:tcPr>
          <w:p w14:paraId="300EE7E4" w14:textId="08477F72" w:rsidR="005F5550" w:rsidRPr="005F5550" w:rsidRDefault="00371A87"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1</w:t>
            </w:r>
            <w:r w:rsidR="00435A3F">
              <w:rPr>
                <w:rFonts w:ascii="Times New Roman" w:eastAsia="Times New Roman" w:hAnsi="Times New Roman" w:cs="Times New Roman"/>
                <w:kern w:val="0"/>
                <w:sz w:val="32"/>
                <w:szCs w:val="32"/>
                <w:lang w:eastAsia="en-IN"/>
                <w14:ligatures w14:val="none"/>
              </w:rPr>
              <w:t>7</w:t>
            </w:r>
          </w:p>
        </w:tc>
      </w:tr>
      <w:tr w:rsidR="005F5550" w:rsidRPr="005F5550" w14:paraId="4B2DA1E8" w14:textId="77777777" w:rsidTr="005F5550">
        <w:trPr>
          <w:tblCellSpacing w:w="15" w:type="dxa"/>
        </w:trPr>
        <w:tc>
          <w:tcPr>
            <w:tcW w:w="0" w:type="auto"/>
            <w:vAlign w:val="center"/>
            <w:hideMark/>
          </w:tcPr>
          <w:p w14:paraId="0B929EFA"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3</w:t>
            </w:r>
          </w:p>
        </w:tc>
        <w:tc>
          <w:tcPr>
            <w:tcW w:w="0" w:type="auto"/>
            <w:vAlign w:val="center"/>
            <w:hideMark/>
          </w:tcPr>
          <w:p w14:paraId="12E99638" w14:textId="6931766E" w:rsidR="005F5550" w:rsidRPr="005F5550" w:rsidRDefault="0068574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Methodology</w:t>
            </w:r>
          </w:p>
        </w:tc>
        <w:tc>
          <w:tcPr>
            <w:tcW w:w="0" w:type="auto"/>
            <w:vAlign w:val="center"/>
            <w:hideMark/>
          </w:tcPr>
          <w:p w14:paraId="26349B11" w14:textId="6882936C" w:rsidR="005F5550" w:rsidRPr="005F5550" w:rsidRDefault="0068574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2</w:t>
            </w:r>
            <w:r w:rsidR="00435A3F">
              <w:rPr>
                <w:rFonts w:ascii="Times New Roman" w:eastAsia="Times New Roman" w:hAnsi="Times New Roman" w:cs="Times New Roman"/>
                <w:kern w:val="0"/>
                <w:sz w:val="32"/>
                <w:szCs w:val="32"/>
                <w:lang w:eastAsia="en-IN"/>
                <w14:ligatures w14:val="none"/>
              </w:rPr>
              <w:t>3</w:t>
            </w:r>
          </w:p>
        </w:tc>
      </w:tr>
      <w:tr w:rsidR="005F5550" w:rsidRPr="005F5550" w14:paraId="4CC32BDE" w14:textId="77777777" w:rsidTr="005F5550">
        <w:trPr>
          <w:tblCellSpacing w:w="15" w:type="dxa"/>
        </w:trPr>
        <w:tc>
          <w:tcPr>
            <w:tcW w:w="0" w:type="auto"/>
            <w:vAlign w:val="center"/>
            <w:hideMark/>
          </w:tcPr>
          <w:p w14:paraId="30A92D1B"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4</w:t>
            </w:r>
          </w:p>
        </w:tc>
        <w:tc>
          <w:tcPr>
            <w:tcW w:w="0" w:type="auto"/>
            <w:vAlign w:val="center"/>
            <w:hideMark/>
          </w:tcPr>
          <w:p w14:paraId="653426E5" w14:textId="0478FBAC" w:rsidR="005F5550" w:rsidRPr="005F5550" w:rsidRDefault="0068574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Conceptual Framework &amp; Hypothesis</w:t>
            </w:r>
          </w:p>
        </w:tc>
        <w:tc>
          <w:tcPr>
            <w:tcW w:w="0" w:type="auto"/>
            <w:vAlign w:val="center"/>
            <w:hideMark/>
          </w:tcPr>
          <w:p w14:paraId="1CC500FA" w14:textId="21F738ED" w:rsidR="005F5550" w:rsidRPr="005F5550" w:rsidRDefault="0068574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2</w:t>
            </w:r>
            <w:r w:rsidR="00435A3F">
              <w:rPr>
                <w:rFonts w:ascii="Times New Roman" w:eastAsia="Times New Roman" w:hAnsi="Times New Roman" w:cs="Times New Roman"/>
                <w:kern w:val="0"/>
                <w:sz w:val="32"/>
                <w:szCs w:val="32"/>
                <w:lang w:eastAsia="en-IN"/>
                <w14:ligatures w14:val="none"/>
              </w:rPr>
              <w:t>7</w:t>
            </w:r>
          </w:p>
        </w:tc>
      </w:tr>
      <w:tr w:rsidR="005F5550" w:rsidRPr="005F5550" w14:paraId="6C65D53C" w14:textId="77777777" w:rsidTr="005F5550">
        <w:trPr>
          <w:tblCellSpacing w:w="15" w:type="dxa"/>
        </w:trPr>
        <w:tc>
          <w:tcPr>
            <w:tcW w:w="0" w:type="auto"/>
            <w:vAlign w:val="center"/>
            <w:hideMark/>
          </w:tcPr>
          <w:p w14:paraId="7676D490"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5</w:t>
            </w:r>
          </w:p>
        </w:tc>
        <w:tc>
          <w:tcPr>
            <w:tcW w:w="0" w:type="auto"/>
            <w:vAlign w:val="center"/>
            <w:hideMark/>
          </w:tcPr>
          <w:p w14:paraId="47C58E40" w14:textId="11C216D1" w:rsidR="005F5550" w:rsidRPr="005F5550" w:rsidRDefault="00850256"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Pharmaco-Therapeutics</w:t>
            </w:r>
          </w:p>
        </w:tc>
        <w:tc>
          <w:tcPr>
            <w:tcW w:w="0" w:type="auto"/>
            <w:vAlign w:val="center"/>
            <w:hideMark/>
          </w:tcPr>
          <w:p w14:paraId="00EF037F" w14:textId="6AF2018A" w:rsidR="005F5550" w:rsidRPr="005F5550" w:rsidRDefault="004D34D8"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3</w:t>
            </w:r>
            <w:r w:rsidR="00435A3F">
              <w:rPr>
                <w:rFonts w:ascii="Times New Roman" w:eastAsia="Times New Roman" w:hAnsi="Times New Roman" w:cs="Times New Roman"/>
                <w:kern w:val="0"/>
                <w:sz w:val="32"/>
                <w:szCs w:val="32"/>
                <w:lang w:eastAsia="en-IN"/>
                <w14:ligatures w14:val="none"/>
              </w:rPr>
              <w:t>2</w:t>
            </w:r>
          </w:p>
        </w:tc>
      </w:tr>
      <w:tr w:rsidR="005F5550" w:rsidRPr="005F5550" w14:paraId="1DF1FAD8" w14:textId="77777777" w:rsidTr="005F5550">
        <w:trPr>
          <w:tblCellSpacing w:w="15" w:type="dxa"/>
        </w:trPr>
        <w:tc>
          <w:tcPr>
            <w:tcW w:w="0" w:type="auto"/>
            <w:vAlign w:val="center"/>
            <w:hideMark/>
          </w:tcPr>
          <w:p w14:paraId="19B23E2F"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6</w:t>
            </w:r>
          </w:p>
        </w:tc>
        <w:tc>
          <w:tcPr>
            <w:tcW w:w="0" w:type="auto"/>
            <w:vAlign w:val="center"/>
            <w:hideMark/>
          </w:tcPr>
          <w:p w14:paraId="660858EE" w14:textId="13CED949"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Dis</w:t>
            </w:r>
            <w:r w:rsidR="000E3638">
              <w:rPr>
                <w:rFonts w:ascii="Times New Roman" w:eastAsia="Times New Roman" w:hAnsi="Times New Roman" w:cs="Times New Roman"/>
                <w:kern w:val="0"/>
                <w:sz w:val="32"/>
                <w:szCs w:val="32"/>
                <w:lang w:eastAsia="en-IN"/>
                <w14:ligatures w14:val="none"/>
              </w:rPr>
              <w:t>ease wise analysis</w:t>
            </w:r>
          </w:p>
        </w:tc>
        <w:tc>
          <w:tcPr>
            <w:tcW w:w="0" w:type="auto"/>
            <w:vAlign w:val="center"/>
            <w:hideMark/>
          </w:tcPr>
          <w:p w14:paraId="694883B7" w14:textId="55B64D56" w:rsidR="005F5550" w:rsidRPr="005F5550" w:rsidRDefault="00B21F67"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4</w:t>
            </w:r>
            <w:r w:rsidR="00435A3F">
              <w:rPr>
                <w:rFonts w:ascii="Times New Roman" w:eastAsia="Times New Roman" w:hAnsi="Times New Roman" w:cs="Times New Roman"/>
                <w:kern w:val="0"/>
                <w:sz w:val="32"/>
                <w:szCs w:val="32"/>
                <w:lang w:eastAsia="en-IN"/>
                <w14:ligatures w14:val="none"/>
              </w:rPr>
              <w:t>2</w:t>
            </w:r>
          </w:p>
        </w:tc>
      </w:tr>
      <w:tr w:rsidR="005F5550" w:rsidRPr="005F5550" w14:paraId="19A17408" w14:textId="77777777" w:rsidTr="005F5550">
        <w:trPr>
          <w:tblCellSpacing w:w="15" w:type="dxa"/>
        </w:trPr>
        <w:tc>
          <w:tcPr>
            <w:tcW w:w="0" w:type="auto"/>
            <w:vAlign w:val="center"/>
            <w:hideMark/>
          </w:tcPr>
          <w:p w14:paraId="6730F181"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7</w:t>
            </w:r>
          </w:p>
        </w:tc>
        <w:tc>
          <w:tcPr>
            <w:tcW w:w="0" w:type="auto"/>
            <w:vAlign w:val="center"/>
            <w:hideMark/>
          </w:tcPr>
          <w:p w14:paraId="5BADD52D" w14:textId="6A3FAAC7" w:rsidR="005F5550" w:rsidRPr="005F5550" w:rsidRDefault="00235651"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Genetics</w:t>
            </w:r>
          </w:p>
        </w:tc>
        <w:tc>
          <w:tcPr>
            <w:tcW w:w="0" w:type="auto"/>
            <w:vAlign w:val="center"/>
            <w:hideMark/>
          </w:tcPr>
          <w:p w14:paraId="36D80E18" w14:textId="3BCD3954" w:rsidR="005F5550" w:rsidRPr="005F5550" w:rsidRDefault="00435A3F"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47</w:t>
            </w:r>
          </w:p>
        </w:tc>
      </w:tr>
      <w:tr w:rsidR="005F5550" w:rsidRPr="005F5550" w14:paraId="345FD157" w14:textId="77777777" w:rsidTr="005F5550">
        <w:trPr>
          <w:tblCellSpacing w:w="15" w:type="dxa"/>
        </w:trPr>
        <w:tc>
          <w:tcPr>
            <w:tcW w:w="0" w:type="auto"/>
            <w:vAlign w:val="center"/>
            <w:hideMark/>
          </w:tcPr>
          <w:p w14:paraId="61ED0B0E"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8</w:t>
            </w:r>
          </w:p>
        </w:tc>
        <w:tc>
          <w:tcPr>
            <w:tcW w:w="0" w:type="auto"/>
            <w:vAlign w:val="center"/>
            <w:hideMark/>
          </w:tcPr>
          <w:p w14:paraId="5DCE021C" w14:textId="28B20844" w:rsidR="005F5550" w:rsidRPr="005F5550" w:rsidRDefault="00886AC3"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Discussion</w:t>
            </w:r>
          </w:p>
        </w:tc>
        <w:tc>
          <w:tcPr>
            <w:tcW w:w="0" w:type="auto"/>
            <w:vAlign w:val="center"/>
            <w:hideMark/>
          </w:tcPr>
          <w:p w14:paraId="4333C6D6" w14:textId="218F464A" w:rsidR="005F5550" w:rsidRPr="005F5550" w:rsidRDefault="00435A3F"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54</w:t>
            </w:r>
          </w:p>
        </w:tc>
      </w:tr>
      <w:tr w:rsidR="005F5550" w:rsidRPr="005F5550" w14:paraId="0F2359C2" w14:textId="77777777" w:rsidTr="005F5550">
        <w:trPr>
          <w:tblCellSpacing w:w="15" w:type="dxa"/>
        </w:trPr>
        <w:tc>
          <w:tcPr>
            <w:tcW w:w="0" w:type="auto"/>
            <w:vAlign w:val="center"/>
            <w:hideMark/>
          </w:tcPr>
          <w:p w14:paraId="5AEEC906" w14:textId="77777777" w:rsidR="005F5550" w:rsidRPr="005F5550" w:rsidRDefault="005F555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sidRPr="005F5550">
              <w:rPr>
                <w:rFonts w:ascii="Times New Roman" w:eastAsia="Times New Roman" w:hAnsi="Times New Roman" w:cs="Times New Roman"/>
                <w:kern w:val="0"/>
                <w:sz w:val="32"/>
                <w:szCs w:val="32"/>
                <w:lang w:eastAsia="en-IN"/>
                <w14:ligatures w14:val="none"/>
              </w:rPr>
              <w:t>9</w:t>
            </w:r>
          </w:p>
        </w:tc>
        <w:tc>
          <w:tcPr>
            <w:tcW w:w="0" w:type="auto"/>
            <w:vAlign w:val="center"/>
            <w:hideMark/>
          </w:tcPr>
          <w:p w14:paraId="15A2E3E4" w14:textId="5DC3A012" w:rsidR="005F5550" w:rsidRPr="005F5550" w:rsidRDefault="003B00F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Conclusion</w:t>
            </w:r>
          </w:p>
        </w:tc>
        <w:tc>
          <w:tcPr>
            <w:tcW w:w="0" w:type="auto"/>
            <w:vAlign w:val="center"/>
            <w:hideMark/>
          </w:tcPr>
          <w:p w14:paraId="250D6D35" w14:textId="31BEAADF" w:rsidR="005F5550" w:rsidRPr="005F5550" w:rsidRDefault="00435A3F"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61</w:t>
            </w:r>
          </w:p>
        </w:tc>
      </w:tr>
      <w:tr w:rsidR="005F5550" w:rsidRPr="005F5550" w14:paraId="75CA955E" w14:textId="77777777" w:rsidTr="005F5550">
        <w:trPr>
          <w:tblCellSpacing w:w="15" w:type="dxa"/>
        </w:trPr>
        <w:tc>
          <w:tcPr>
            <w:tcW w:w="0" w:type="auto"/>
            <w:vAlign w:val="center"/>
            <w:hideMark/>
          </w:tcPr>
          <w:p w14:paraId="5A37103C" w14:textId="64602F57" w:rsidR="005F5550" w:rsidRPr="005F5550" w:rsidRDefault="003B00F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10</w:t>
            </w:r>
          </w:p>
        </w:tc>
        <w:tc>
          <w:tcPr>
            <w:tcW w:w="0" w:type="auto"/>
            <w:vAlign w:val="center"/>
            <w:hideMark/>
          </w:tcPr>
          <w:p w14:paraId="0D76C6CF" w14:textId="577AE80F" w:rsidR="005F5550" w:rsidRPr="005F5550" w:rsidRDefault="003B00F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Recommendations</w:t>
            </w:r>
          </w:p>
        </w:tc>
        <w:tc>
          <w:tcPr>
            <w:tcW w:w="0" w:type="auto"/>
            <w:vAlign w:val="center"/>
            <w:hideMark/>
          </w:tcPr>
          <w:p w14:paraId="20B5B417" w14:textId="022CC0A8" w:rsidR="005F5550" w:rsidRPr="005F5550" w:rsidRDefault="003B00F0"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6</w:t>
            </w:r>
            <w:r w:rsidR="00435A3F">
              <w:rPr>
                <w:rFonts w:ascii="Times New Roman" w:eastAsia="Times New Roman" w:hAnsi="Times New Roman" w:cs="Times New Roman"/>
                <w:kern w:val="0"/>
                <w:sz w:val="32"/>
                <w:szCs w:val="32"/>
                <w:lang w:eastAsia="en-IN"/>
                <w14:ligatures w14:val="none"/>
              </w:rPr>
              <w:t>3</w:t>
            </w:r>
          </w:p>
        </w:tc>
      </w:tr>
      <w:tr w:rsidR="005F5550" w:rsidRPr="005F5550" w14:paraId="6207F749" w14:textId="77777777" w:rsidTr="005F5550">
        <w:trPr>
          <w:tblCellSpacing w:w="15" w:type="dxa"/>
        </w:trPr>
        <w:tc>
          <w:tcPr>
            <w:tcW w:w="0" w:type="auto"/>
            <w:vAlign w:val="center"/>
            <w:hideMark/>
          </w:tcPr>
          <w:p w14:paraId="77D12E22" w14:textId="24011414" w:rsidR="005F5550" w:rsidRPr="005F5550" w:rsidRDefault="009B7A1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11</w:t>
            </w:r>
          </w:p>
        </w:tc>
        <w:tc>
          <w:tcPr>
            <w:tcW w:w="0" w:type="auto"/>
            <w:vAlign w:val="center"/>
            <w:hideMark/>
          </w:tcPr>
          <w:p w14:paraId="2EE3B947" w14:textId="1402F72E" w:rsidR="005F5550" w:rsidRPr="005F5550" w:rsidRDefault="009B7A1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Limitations</w:t>
            </w:r>
          </w:p>
        </w:tc>
        <w:tc>
          <w:tcPr>
            <w:tcW w:w="0" w:type="auto"/>
            <w:vAlign w:val="center"/>
            <w:hideMark/>
          </w:tcPr>
          <w:p w14:paraId="7147940F" w14:textId="1DF976F6" w:rsidR="005F5550" w:rsidRPr="005F5550" w:rsidRDefault="003D06E6"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6</w:t>
            </w:r>
            <w:r w:rsidR="00435A3F">
              <w:rPr>
                <w:rFonts w:ascii="Times New Roman" w:eastAsia="Times New Roman" w:hAnsi="Times New Roman" w:cs="Times New Roman"/>
                <w:kern w:val="0"/>
                <w:sz w:val="32"/>
                <w:szCs w:val="32"/>
                <w:lang w:eastAsia="en-IN"/>
                <w14:ligatures w14:val="none"/>
              </w:rPr>
              <w:t>5</w:t>
            </w:r>
          </w:p>
        </w:tc>
      </w:tr>
      <w:tr w:rsidR="001969D5" w:rsidRPr="005F5550" w14:paraId="1E9094B3" w14:textId="77777777" w:rsidTr="005F5550">
        <w:trPr>
          <w:tblCellSpacing w:w="15" w:type="dxa"/>
        </w:trPr>
        <w:tc>
          <w:tcPr>
            <w:tcW w:w="0" w:type="auto"/>
            <w:vAlign w:val="center"/>
          </w:tcPr>
          <w:p w14:paraId="604C3DB7" w14:textId="132B4DC1" w:rsidR="001969D5" w:rsidRDefault="00435A3F"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12</w:t>
            </w:r>
          </w:p>
        </w:tc>
        <w:tc>
          <w:tcPr>
            <w:tcW w:w="0" w:type="auto"/>
            <w:vAlign w:val="center"/>
          </w:tcPr>
          <w:p w14:paraId="67E8917D" w14:textId="783C74DE" w:rsidR="001969D5" w:rsidRDefault="001969D5"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Scope for Future Research</w:t>
            </w:r>
          </w:p>
        </w:tc>
        <w:tc>
          <w:tcPr>
            <w:tcW w:w="0" w:type="auto"/>
            <w:vAlign w:val="center"/>
          </w:tcPr>
          <w:p w14:paraId="60224A7D" w14:textId="19758485" w:rsidR="001969D5" w:rsidRDefault="003B2995"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6</w:t>
            </w:r>
            <w:r w:rsidR="00435A3F">
              <w:rPr>
                <w:rFonts w:ascii="Times New Roman" w:eastAsia="Times New Roman" w:hAnsi="Times New Roman" w:cs="Times New Roman"/>
                <w:kern w:val="0"/>
                <w:sz w:val="32"/>
                <w:szCs w:val="32"/>
                <w:lang w:eastAsia="en-IN"/>
                <w14:ligatures w14:val="none"/>
              </w:rPr>
              <w:t>7</w:t>
            </w:r>
          </w:p>
        </w:tc>
      </w:tr>
      <w:tr w:rsidR="003D06E6" w:rsidRPr="005F5550" w14:paraId="3ABD3F10" w14:textId="77777777" w:rsidTr="005F5550">
        <w:trPr>
          <w:tblCellSpacing w:w="15" w:type="dxa"/>
        </w:trPr>
        <w:tc>
          <w:tcPr>
            <w:tcW w:w="0" w:type="auto"/>
            <w:vAlign w:val="center"/>
          </w:tcPr>
          <w:p w14:paraId="0B62C777" w14:textId="77777777" w:rsidR="003D06E6" w:rsidRPr="005F5550" w:rsidRDefault="003D06E6"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p>
        </w:tc>
        <w:tc>
          <w:tcPr>
            <w:tcW w:w="0" w:type="auto"/>
            <w:vAlign w:val="center"/>
          </w:tcPr>
          <w:p w14:paraId="678AC8C4" w14:textId="42AC88B6" w:rsidR="003D06E6" w:rsidRDefault="009B7A1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Disclosure</w:t>
            </w:r>
          </w:p>
        </w:tc>
        <w:tc>
          <w:tcPr>
            <w:tcW w:w="0" w:type="auto"/>
            <w:vAlign w:val="center"/>
          </w:tcPr>
          <w:p w14:paraId="5244F6CF" w14:textId="2E8626A6" w:rsidR="003D06E6" w:rsidRDefault="00435A3F"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70</w:t>
            </w:r>
          </w:p>
        </w:tc>
      </w:tr>
      <w:tr w:rsidR="00981E78" w:rsidRPr="005F5550" w14:paraId="628BF067" w14:textId="77777777" w:rsidTr="005F5550">
        <w:trPr>
          <w:tblCellSpacing w:w="15" w:type="dxa"/>
        </w:trPr>
        <w:tc>
          <w:tcPr>
            <w:tcW w:w="0" w:type="auto"/>
            <w:vAlign w:val="center"/>
          </w:tcPr>
          <w:p w14:paraId="3CD692E7" w14:textId="77777777" w:rsidR="00981E78" w:rsidRPr="005F5550" w:rsidRDefault="00981E78"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p>
        </w:tc>
        <w:tc>
          <w:tcPr>
            <w:tcW w:w="0" w:type="auto"/>
            <w:vAlign w:val="center"/>
          </w:tcPr>
          <w:p w14:paraId="0ECE6E6E" w14:textId="5EE02AA2" w:rsidR="00981E78" w:rsidRDefault="009B7A1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References</w:t>
            </w:r>
          </w:p>
        </w:tc>
        <w:tc>
          <w:tcPr>
            <w:tcW w:w="0" w:type="auto"/>
            <w:vAlign w:val="center"/>
          </w:tcPr>
          <w:p w14:paraId="206F2284" w14:textId="7C184CDF" w:rsidR="00981E78" w:rsidRDefault="00C91659"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7</w:t>
            </w:r>
            <w:r w:rsidR="00435A3F">
              <w:rPr>
                <w:rFonts w:ascii="Times New Roman" w:eastAsia="Times New Roman" w:hAnsi="Times New Roman" w:cs="Times New Roman"/>
                <w:kern w:val="0"/>
                <w:sz w:val="32"/>
                <w:szCs w:val="32"/>
                <w:lang w:eastAsia="en-IN"/>
                <w14:ligatures w14:val="none"/>
              </w:rPr>
              <w:t>1</w:t>
            </w:r>
          </w:p>
        </w:tc>
      </w:tr>
      <w:tr w:rsidR="009B7A1B" w:rsidRPr="005F5550" w14:paraId="141866F0" w14:textId="77777777" w:rsidTr="005F5550">
        <w:trPr>
          <w:tblCellSpacing w:w="15" w:type="dxa"/>
        </w:trPr>
        <w:tc>
          <w:tcPr>
            <w:tcW w:w="0" w:type="auto"/>
            <w:vAlign w:val="center"/>
          </w:tcPr>
          <w:p w14:paraId="22007A09" w14:textId="77777777" w:rsidR="009B7A1B" w:rsidRPr="005F5550" w:rsidRDefault="009B7A1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p>
        </w:tc>
        <w:tc>
          <w:tcPr>
            <w:tcW w:w="0" w:type="auto"/>
            <w:vAlign w:val="center"/>
          </w:tcPr>
          <w:p w14:paraId="07567EE5" w14:textId="600C1C1C" w:rsidR="009B7A1B" w:rsidRDefault="009B7A1B"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Appendixes</w:t>
            </w:r>
          </w:p>
        </w:tc>
        <w:tc>
          <w:tcPr>
            <w:tcW w:w="0" w:type="auto"/>
            <w:vAlign w:val="center"/>
          </w:tcPr>
          <w:p w14:paraId="1C4EBF95" w14:textId="6EC7BFF8" w:rsidR="009B7A1B" w:rsidRDefault="00C91659" w:rsidP="005F555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kern w:val="0"/>
                <w:sz w:val="32"/>
                <w:szCs w:val="32"/>
                <w:lang w:eastAsia="en-IN"/>
                <w14:ligatures w14:val="none"/>
              </w:rPr>
            </w:pPr>
            <w:r>
              <w:rPr>
                <w:rFonts w:ascii="Times New Roman" w:eastAsia="Times New Roman" w:hAnsi="Times New Roman" w:cs="Times New Roman"/>
                <w:kern w:val="0"/>
                <w:sz w:val="32"/>
                <w:szCs w:val="32"/>
                <w:lang w:eastAsia="en-IN"/>
                <w14:ligatures w14:val="none"/>
              </w:rPr>
              <w:t>7</w:t>
            </w:r>
            <w:r w:rsidR="00435A3F">
              <w:rPr>
                <w:rFonts w:ascii="Times New Roman" w:eastAsia="Times New Roman" w:hAnsi="Times New Roman" w:cs="Times New Roman"/>
                <w:kern w:val="0"/>
                <w:sz w:val="32"/>
                <w:szCs w:val="32"/>
                <w:lang w:eastAsia="en-IN"/>
                <w14:ligatures w14:val="none"/>
              </w:rPr>
              <w:t>3</w:t>
            </w:r>
          </w:p>
        </w:tc>
      </w:tr>
    </w:tbl>
    <w:p w14:paraId="5FFB99C2"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7814F87D"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755E1267"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33055283"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E6E31F9"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0FE80633"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3AF8FC14"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BF1C13B"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68CDBFAB"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172836E0"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047B74BB"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37D36F21" w14:textId="77777777" w:rsidR="006D4D1D" w:rsidRDefault="006D4D1D" w:rsidP="006D4D1D">
      <w:pPr>
        <w:spacing w:after="0" w:line="240" w:lineRule="auto"/>
        <w:rPr>
          <w:rFonts w:ascii="Times New Roman" w:eastAsia="Times New Roman" w:hAnsi="Times New Roman" w:cs="Times New Roman"/>
          <w:kern w:val="0"/>
          <w:sz w:val="24"/>
          <w:szCs w:val="24"/>
          <w:lang w:eastAsia="en-IN"/>
          <w14:ligatures w14:val="none"/>
        </w:rPr>
      </w:pPr>
    </w:p>
    <w:p w14:paraId="34DB3584" w14:textId="77777777" w:rsidR="00A02C32" w:rsidRDefault="00A02C32"/>
    <w:p w14:paraId="70FCCE5A" w14:textId="77777777" w:rsidR="005F5550" w:rsidRDefault="005F5550"/>
    <w:p w14:paraId="6B37FC6D" w14:textId="77777777" w:rsidR="005F5550" w:rsidRDefault="005F5550"/>
    <w:p w14:paraId="53985381" w14:textId="77777777" w:rsidR="005F5550" w:rsidRDefault="005F5550"/>
    <w:p w14:paraId="4098570E" w14:textId="77777777" w:rsidR="005F5550" w:rsidRDefault="005F5550"/>
    <w:p w14:paraId="4110E6E2" w14:textId="77777777" w:rsidR="005F5550" w:rsidRDefault="005F5550"/>
    <w:p w14:paraId="1127459A" w14:textId="77777777" w:rsidR="005F5550" w:rsidRDefault="005F5550"/>
    <w:p w14:paraId="379D56B5" w14:textId="77777777" w:rsidR="005F5550" w:rsidRDefault="005F5550"/>
    <w:p w14:paraId="65942928" w14:textId="77777777" w:rsidR="005F5550" w:rsidRDefault="005F5550"/>
    <w:p w14:paraId="78071265" w14:textId="77777777" w:rsidR="005F5550" w:rsidRDefault="005F5550"/>
    <w:p w14:paraId="05619DE8" w14:textId="77777777" w:rsidR="005F5550" w:rsidRDefault="005F5550"/>
    <w:p w14:paraId="76686F95" w14:textId="77777777" w:rsidR="005F5550" w:rsidRDefault="005F5550"/>
    <w:p w14:paraId="17D21FA2" w14:textId="77777777" w:rsidR="005F5550" w:rsidRDefault="005F5550"/>
    <w:p w14:paraId="6AB82EBA" w14:textId="77777777" w:rsidR="005F5550" w:rsidRDefault="005F5550"/>
    <w:p w14:paraId="2064E1F7" w14:textId="77777777" w:rsidR="005F5550" w:rsidRDefault="005F5550"/>
    <w:p w14:paraId="2A1DB332" w14:textId="77777777" w:rsidR="005F5550" w:rsidRDefault="005F5550"/>
    <w:p w14:paraId="021639BF" w14:textId="77777777" w:rsidR="005F5550" w:rsidRDefault="005F5550"/>
    <w:p w14:paraId="2D6600A7" w14:textId="77777777" w:rsidR="005F5550" w:rsidRDefault="005F5550"/>
    <w:p w14:paraId="0647BA4C" w14:textId="77777777" w:rsidR="005F5550" w:rsidRDefault="005F5550"/>
    <w:p w14:paraId="2D1A36F8" w14:textId="77777777" w:rsidR="005F5550" w:rsidRDefault="005F5550"/>
    <w:p w14:paraId="75688931" w14:textId="77777777" w:rsidR="005F5550" w:rsidRDefault="005F5550"/>
    <w:p w14:paraId="09FB9E37" w14:textId="77777777" w:rsidR="005F5550" w:rsidRDefault="005F5550"/>
    <w:p w14:paraId="7169FE9B" w14:textId="77777777" w:rsidR="005F5550" w:rsidRPr="005F5550" w:rsidRDefault="005F5550" w:rsidP="005F5550">
      <w:pPr>
        <w:spacing w:before="100" w:beforeAutospacing="1" w:after="100" w:afterAutospacing="1" w:line="240" w:lineRule="auto"/>
        <w:jc w:val="center"/>
        <w:outlineLvl w:val="2"/>
        <w:rPr>
          <w:rFonts w:ascii="Times New Roman" w:eastAsia="Times New Roman" w:hAnsi="Times New Roman" w:cs="Times New Roman"/>
          <w:b/>
          <w:bCs/>
          <w:kern w:val="0"/>
          <w:sz w:val="40"/>
          <w:szCs w:val="40"/>
          <w:u w:val="single"/>
          <w:lang w:eastAsia="en-IN"/>
          <w14:ligatures w14:val="none"/>
        </w:rPr>
      </w:pPr>
      <w:r w:rsidRPr="005F5550">
        <w:rPr>
          <w:rFonts w:ascii="Times New Roman" w:eastAsia="Times New Roman" w:hAnsi="Times New Roman" w:cs="Times New Roman"/>
          <w:b/>
          <w:bCs/>
          <w:kern w:val="0"/>
          <w:sz w:val="40"/>
          <w:szCs w:val="40"/>
          <w:u w:val="single"/>
          <w:lang w:eastAsia="en-IN"/>
          <w14:ligatures w14:val="none"/>
        </w:rPr>
        <w:lastRenderedPageBreak/>
        <w:t>List of Abbreviations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10"/>
        <w:gridCol w:w="8346"/>
      </w:tblGrid>
      <w:tr w:rsidR="005F5550" w:rsidRPr="005F5550" w14:paraId="1A9EA8E8" w14:textId="77777777" w:rsidTr="005F5550">
        <w:trPr>
          <w:tblHeader/>
          <w:tblCellSpacing w:w="15" w:type="dxa"/>
          <w:jc w:val="center"/>
        </w:trPr>
        <w:tc>
          <w:tcPr>
            <w:tcW w:w="0" w:type="auto"/>
            <w:vAlign w:val="center"/>
            <w:hideMark/>
          </w:tcPr>
          <w:p w14:paraId="0A59713B" w14:textId="77777777" w:rsidR="005F5550" w:rsidRPr="005F5550" w:rsidRDefault="005F5550" w:rsidP="005F5550">
            <w:pPr>
              <w:spacing w:after="0" w:line="240" w:lineRule="auto"/>
              <w:jc w:val="center"/>
              <w:rPr>
                <w:rFonts w:ascii="Times New Roman" w:eastAsia="Times New Roman" w:hAnsi="Times New Roman" w:cs="Times New Roman"/>
                <w:b/>
                <w:bCs/>
                <w:kern w:val="0"/>
                <w:sz w:val="28"/>
                <w:szCs w:val="28"/>
                <w:lang w:eastAsia="en-IN"/>
                <w14:ligatures w14:val="none"/>
              </w:rPr>
            </w:pPr>
            <w:r w:rsidRPr="005F5550">
              <w:rPr>
                <w:rFonts w:ascii="Times New Roman" w:eastAsia="Times New Roman" w:hAnsi="Times New Roman" w:cs="Times New Roman"/>
                <w:b/>
                <w:bCs/>
                <w:kern w:val="0"/>
                <w:sz w:val="28"/>
                <w:szCs w:val="28"/>
                <w:lang w:eastAsia="en-IN"/>
                <w14:ligatures w14:val="none"/>
              </w:rPr>
              <w:t>Abbreviation</w:t>
            </w:r>
          </w:p>
        </w:tc>
        <w:tc>
          <w:tcPr>
            <w:tcW w:w="0" w:type="auto"/>
            <w:vAlign w:val="center"/>
            <w:hideMark/>
          </w:tcPr>
          <w:p w14:paraId="24598DB9" w14:textId="77777777" w:rsidR="005F5550" w:rsidRPr="005F5550" w:rsidRDefault="005F5550" w:rsidP="005F5550">
            <w:pPr>
              <w:spacing w:after="0" w:line="240" w:lineRule="auto"/>
              <w:jc w:val="center"/>
              <w:rPr>
                <w:rFonts w:ascii="Times New Roman" w:eastAsia="Times New Roman" w:hAnsi="Times New Roman" w:cs="Times New Roman"/>
                <w:b/>
                <w:bCs/>
                <w:kern w:val="0"/>
                <w:sz w:val="28"/>
                <w:szCs w:val="28"/>
                <w:lang w:eastAsia="en-IN"/>
                <w14:ligatures w14:val="none"/>
              </w:rPr>
            </w:pPr>
            <w:r w:rsidRPr="005F5550">
              <w:rPr>
                <w:rFonts w:ascii="Times New Roman" w:eastAsia="Times New Roman" w:hAnsi="Times New Roman" w:cs="Times New Roman"/>
                <w:b/>
                <w:bCs/>
                <w:kern w:val="0"/>
                <w:sz w:val="28"/>
                <w:szCs w:val="28"/>
                <w:lang w:eastAsia="en-IN"/>
                <w14:ligatures w14:val="none"/>
              </w:rPr>
              <w:t>Full Form</w:t>
            </w:r>
          </w:p>
        </w:tc>
      </w:tr>
      <w:tr w:rsidR="005F5550" w:rsidRPr="005F5550" w14:paraId="1DC5A8BD" w14:textId="77777777" w:rsidTr="005F5550">
        <w:trPr>
          <w:tblCellSpacing w:w="15" w:type="dxa"/>
          <w:jc w:val="center"/>
        </w:trPr>
        <w:tc>
          <w:tcPr>
            <w:tcW w:w="0" w:type="auto"/>
            <w:vAlign w:val="center"/>
            <w:hideMark/>
          </w:tcPr>
          <w:p w14:paraId="53C296AF"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ADHD</w:t>
            </w:r>
          </w:p>
        </w:tc>
        <w:tc>
          <w:tcPr>
            <w:tcW w:w="0" w:type="auto"/>
            <w:vAlign w:val="center"/>
            <w:hideMark/>
          </w:tcPr>
          <w:p w14:paraId="6B1B9F93"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Attention-Deficit/Hyperactivity Disorder</w:t>
            </w:r>
          </w:p>
        </w:tc>
      </w:tr>
      <w:tr w:rsidR="005F5550" w:rsidRPr="005F5550" w14:paraId="4E9D16DE" w14:textId="77777777" w:rsidTr="005F5550">
        <w:trPr>
          <w:tblCellSpacing w:w="15" w:type="dxa"/>
          <w:jc w:val="center"/>
        </w:trPr>
        <w:tc>
          <w:tcPr>
            <w:tcW w:w="0" w:type="auto"/>
            <w:vAlign w:val="center"/>
            <w:hideMark/>
          </w:tcPr>
          <w:p w14:paraId="42E72883"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ASD</w:t>
            </w:r>
          </w:p>
        </w:tc>
        <w:tc>
          <w:tcPr>
            <w:tcW w:w="0" w:type="auto"/>
            <w:vAlign w:val="center"/>
            <w:hideMark/>
          </w:tcPr>
          <w:p w14:paraId="3909F8DD"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Autism Spectrum Disorder</w:t>
            </w:r>
          </w:p>
        </w:tc>
      </w:tr>
      <w:tr w:rsidR="005F5550" w:rsidRPr="005F5550" w14:paraId="070BBE8E" w14:textId="77777777" w:rsidTr="005F5550">
        <w:trPr>
          <w:tblCellSpacing w:w="15" w:type="dxa"/>
          <w:jc w:val="center"/>
        </w:trPr>
        <w:tc>
          <w:tcPr>
            <w:tcW w:w="0" w:type="auto"/>
            <w:vAlign w:val="center"/>
            <w:hideMark/>
          </w:tcPr>
          <w:p w14:paraId="7B8321A7"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CP</w:t>
            </w:r>
          </w:p>
        </w:tc>
        <w:tc>
          <w:tcPr>
            <w:tcW w:w="0" w:type="auto"/>
            <w:vAlign w:val="center"/>
            <w:hideMark/>
          </w:tcPr>
          <w:p w14:paraId="70AF1028"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Cerebral Palsy</w:t>
            </w:r>
          </w:p>
        </w:tc>
      </w:tr>
      <w:tr w:rsidR="005F5550" w:rsidRPr="005F5550" w14:paraId="0DC1E35E" w14:textId="77777777" w:rsidTr="005F5550">
        <w:trPr>
          <w:tblCellSpacing w:w="15" w:type="dxa"/>
          <w:jc w:val="center"/>
        </w:trPr>
        <w:tc>
          <w:tcPr>
            <w:tcW w:w="0" w:type="auto"/>
            <w:vAlign w:val="center"/>
            <w:hideMark/>
          </w:tcPr>
          <w:p w14:paraId="6899EFFA"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EEG</w:t>
            </w:r>
          </w:p>
        </w:tc>
        <w:tc>
          <w:tcPr>
            <w:tcW w:w="0" w:type="auto"/>
            <w:vAlign w:val="center"/>
            <w:hideMark/>
          </w:tcPr>
          <w:p w14:paraId="749831F8"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Electroencephalogram</w:t>
            </w:r>
          </w:p>
        </w:tc>
      </w:tr>
      <w:tr w:rsidR="005F5550" w:rsidRPr="005F5550" w14:paraId="08C9840B" w14:textId="77777777" w:rsidTr="005F5550">
        <w:trPr>
          <w:tblCellSpacing w:w="15" w:type="dxa"/>
          <w:jc w:val="center"/>
        </w:trPr>
        <w:tc>
          <w:tcPr>
            <w:tcW w:w="0" w:type="auto"/>
            <w:vAlign w:val="center"/>
            <w:hideMark/>
          </w:tcPr>
          <w:p w14:paraId="623C52C1"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CNS</w:t>
            </w:r>
          </w:p>
        </w:tc>
        <w:tc>
          <w:tcPr>
            <w:tcW w:w="0" w:type="auto"/>
            <w:vAlign w:val="center"/>
            <w:hideMark/>
          </w:tcPr>
          <w:p w14:paraId="3F3FAC80"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Central Nervous System</w:t>
            </w:r>
          </w:p>
        </w:tc>
      </w:tr>
      <w:tr w:rsidR="005F5550" w:rsidRPr="005F5550" w14:paraId="0C04887E" w14:textId="77777777" w:rsidTr="005F5550">
        <w:trPr>
          <w:tblCellSpacing w:w="15" w:type="dxa"/>
          <w:jc w:val="center"/>
        </w:trPr>
        <w:tc>
          <w:tcPr>
            <w:tcW w:w="0" w:type="auto"/>
            <w:vAlign w:val="center"/>
            <w:hideMark/>
          </w:tcPr>
          <w:p w14:paraId="35DB4FCC"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HPA Axis</w:t>
            </w:r>
          </w:p>
        </w:tc>
        <w:tc>
          <w:tcPr>
            <w:tcW w:w="0" w:type="auto"/>
            <w:vAlign w:val="center"/>
            <w:hideMark/>
          </w:tcPr>
          <w:p w14:paraId="3991089F"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Hypothalamic-Pituitary-Adrenal Axis</w:t>
            </w:r>
          </w:p>
        </w:tc>
      </w:tr>
      <w:tr w:rsidR="005F5550" w:rsidRPr="005F5550" w14:paraId="6BE7A41F" w14:textId="77777777" w:rsidTr="005F5550">
        <w:trPr>
          <w:tblCellSpacing w:w="15" w:type="dxa"/>
          <w:jc w:val="center"/>
        </w:trPr>
        <w:tc>
          <w:tcPr>
            <w:tcW w:w="0" w:type="auto"/>
            <w:vAlign w:val="center"/>
            <w:hideMark/>
          </w:tcPr>
          <w:p w14:paraId="24F4FD40"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GABA</w:t>
            </w:r>
          </w:p>
        </w:tc>
        <w:tc>
          <w:tcPr>
            <w:tcW w:w="0" w:type="auto"/>
            <w:vAlign w:val="center"/>
            <w:hideMark/>
          </w:tcPr>
          <w:p w14:paraId="65A451EB"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Gamma-Aminobutyric Acid</w:t>
            </w:r>
          </w:p>
        </w:tc>
      </w:tr>
      <w:tr w:rsidR="005F5550" w:rsidRPr="005F5550" w14:paraId="5FA56941" w14:textId="77777777" w:rsidTr="005F5550">
        <w:trPr>
          <w:tblCellSpacing w:w="15" w:type="dxa"/>
          <w:jc w:val="center"/>
        </w:trPr>
        <w:tc>
          <w:tcPr>
            <w:tcW w:w="0" w:type="auto"/>
            <w:vAlign w:val="center"/>
            <w:hideMark/>
          </w:tcPr>
          <w:p w14:paraId="30902DDA"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IL-6</w:t>
            </w:r>
          </w:p>
        </w:tc>
        <w:tc>
          <w:tcPr>
            <w:tcW w:w="0" w:type="auto"/>
            <w:vAlign w:val="center"/>
            <w:hideMark/>
          </w:tcPr>
          <w:p w14:paraId="263BCFF3"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Interleukin-6</w:t>
            </w:r>
          </w:p>
        </w:tc>
      </w:tr>
      <w:tr w:rsidR="005F5550" w:rsidRPr="005F5550" w14:paraId="2D0C09AD" w14:textId="77777777" w:rsidTr="005F5550">
        <w:trPr>
          <w:tblCellSpacing w:w="15" w:type="dxa"/>
          <w:jc w:val="center"/>
        </w:trPr>
        <w:tc>
          <w:tcPr>
            <w:tcW w:w="0" w:type="auto"/>
            <w:vAlign w:val="center"/>
            <w:hideMark/>
          </w:tcPr>
          <w:p w14:paraId="67C3C37E"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TNF-α</w:t>
            </w:r>
          </w:p>
        </w:tc>
        <w:tc>
          <w:tcPr>
            <w:tcW w:w="0" w:type="auto"/>
            <w:vAlign w:val="center"/>
            <w:hideMark/>
          </w:tcPr>
          <w:p w14:paraId="5C2FB3A8"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Tumor Necrosis Factor Alpha</w:t>
            </w:r>
          </w:p>
        </w:tc>
      </w:tr>
      <w:tr w:rsidR="005F5550" w:rsidRPr="005F5550" w14:paraId="4C5B2D9A" w14:textId="77777777" w:rsidTr="005F5550">
        <w:trPr>
          <w:tblCellSpacing w:w="15" w:type="dxa"/>
          <w:jc w:val="center"/>
        </w:trPr>
        <w:tc>
          <w:tcPr>
            <w:tcW w:w="0" w:type="auto"/>
            <w:vAlign w:val="center"/>
            <w:hideMark/>
          </w:tcPr>
          <w:p w14:paraId="41DBFCED"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BBB</w:t>
            </w:r>
          </w:p>
        </w:tc>
        <w:tc>
          <w:tcPr>
            <w:tcW w:w="0" w:type="auto"/>
            <w:vAlign w:val="center"/>
            <w:hideMark/>
          </w:tcPr>
          <w:p w14:paraId="2F82EA16"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Blood-Brain Barrier</w:t>
            </w:r>
          </w:p>
        </w:tc>
      </w:tr>
      <w:tr w:rsidR="005F5550" w:rsidRPr="005F5550" w14:paraId="59968A5F" w14:textId="77777777" w:rsidTr="005F5550">
        <w:trPr>
          <w:tblCellSpacing w:w="15" w:type="dxa"/>
          <w:jc w:val="center"/>
        </w:trPr>
        <w:tc>
          <w:tcPr>
            <w:tcW w:w="0" w:type="auto"/>
            <w:vAlign w:val="center"/>
            <w:hideMark/>
          </w:tcPr>
          <w:p w14:paraId="60F13E17"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AuNPs</w:t>
            </w:r>
          </w:p>
        </w:tc>
        <w:tc>
          <w:tcPr>
            <w:tcW w:w="0" w:type="auto"/>
            <w:vAlign w:val="center"/>
            <w:hideMark/>
          </w:tcPr>
          <w:p w14:paraId="21E7EDB2"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Gold Nanoparticles</w:t>
            </w:r>
          </w:p>
        </w:tc>
      </w:tr>
      <w:tr w:rsidR="005F5550" w:rsidRPr="005F5550" w14:paraId="23FDC804" w14:textId="77777777" w:rsidTr="005F5550">
        <w:trPr>
          <w:tblCellSpacing w:w="15" w:type="dxa"/>
          <w:jc w:val="center"/>
        </w:trPr>
        <w:tc>
          <w:tcPr>
            <w:tcW w:w="0" w:type="auto"/>
            <w:vAlign w:val="center"/>
            <w:hideMark/>
          </w:tcPr>
          <w:p w14:paraId="7F474E00"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CSF</w:t>
            </w:r>
          </w:p>
        </w:tc>
        <w:tc>
          <w:tcPr>
            <w:tcW w:w="0" w:type="auto"/>
            <w:vAlign w:val="center"/>
            <w:hideMark/>
          </w:tcPr>
          <w:p w14:paraId="6D8860FD"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Cerebrospinal Fluid</w:t>
            </w:r>
          </w:p>
        </w:tc>
      </w:tr>
      <w:tr w:rsidR="005F5550" w:rsidRPr="005F5550" w14:paraId="53DD7A61" w14:textId="77777777" w:rsidTr="005F5550">
        <w:trPr>
          <w:tblCellSpacing w:w="15" w:type="dxa"/>
          <w:jc w:val="center"/>
        </w:trPr>
        <w:tc>
          <w:tcPr>
            <w:tcW w:w="0" w:type="auto"/>
            <w:vAlign w:val="center"/>
            <w:hideMark/>
          </w:tcPr>
          <w:p w14:paraId="59EF0FE7"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NASYA</w:t>
            </w:r>
          </w:p>
        </w:tc>
        <w:tc>
          <w:tcPr>
            <w:tcW w:w="0" w:type="auto"/>
            <w:vAlign w:val="center"/>
            <w:hideMark/>
          </w:tcPr>
          <w:p w14:paraId="4341F193"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Nasal Administration of Medicated Oils</w:t>
            </w:r>
          </w:p>
        </w:tc>
      </w:tr>
      <w:tr w:rsidR="005F5550" w:rsidRPr="005F5550" w14:paraId="530593BC" w14:textId="77777777" w:rsidTr="005F5550">
        <w:trPr>
          <w:tblCellSpacing w:w="15" w:type="dxa"/>
          <w:jc w:val="center"/>
        </w:trPr>
        <w:tc>
          <w:tcPr>
            <w:tcW w:w="0" w:type="auto"/>
            <w:vAlign w:val="center"/>
            <w:hideMark/>
          </w:tcPr>
          <w:p w14:paraId="72ACBD3E"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GALT</w:t>
            </w:r>
          </w:p>
        </w:tc>
        <w:tc>
          <w:tcPr>
            <w:tcW w:w="0" w:type="auto"/>
            <w:vAlign w:val="center"/>
            <w:hideMark/>
          </w:tcPr>
          <w:p w14:paraId="67E4E3D7"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Gut-Associated Lymphoid Tissue</w:t>
            </w:r>
          </w:p>
        </w:tc>
      </w:tr>
      <w:tr w:rsidR="005F5550" w:rsidRPr="005F5550" w14:paraId="5AA91586" w14:textId="77777777" w:rsidTr="005F5550">
        <w:trPr>
          <w:tblCellSpacing w:w="15" w:type="dxa"/>
          <w:jc w:val="center"/>
        </w:trPr>
        <w:tc>
          <w:tcPr>
            <w:tcW w:w="0" w:type="auto"/>
            <w:vAlign w:val="center"/>
            <w:hideMark/>
          </w:tcPr>
          <w:p w14:paraId="18016AF7"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DNA</w:t>
            </w:r>
          </w:p>
        </w:tc>
        <w:tc>
          <w:tcPr>
            <w:tcW w:w="0" w:type="auto"/>
            <w:vAlign w:val="center"/>
            <w:hideMark/>
          </w:tcPr>
          <w:p w14:paraId="09714D24"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Deoxyribonucleic Acid</w:t>
            </w:r>
          </w:p>
        </w:tc>
      </w:tr>
      <w:tr w:rsidR="005F5550" w:rsidRPr="005F5550" w14:paraId="00081E20" w14:textId="77777777" w:rsidTr="005F5550">
        <w:trPr>
          <w:tblCellSpacing w:w="15" w:type="dxa"/>
          <w:jc w:val="center"/>
        </w:trPr>
        <w:tc>
          <w:tcPr>
            <w:tcW w:w="0" w:type="auto"/>
            <w:vAlign w:val="center"/>
            <w:hideMark/>
          </w:tcPr>
          <w:p w14:paraId="23AB9F68"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RNA</w:t>
            </w:r>
          </w:p>
        </w:tc>
        <w:tc>
          <w:tcPr>
            <w:tcW w:w="0" w:type="auto"/>
            <w:vAlign w:val="center"/>
            <w:hideMark/>
          </w:tcPr>
          <w:p w14:paraId="0A0F1793"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Ribonucleic Acid</w:t>
            </w:r>
          </w:p>
        </w:tc>
      </w:tr>
      <w:tr w:rsidR="005F5550" w:rsidRPr="005F5550" w14:paraId="26AAF4F0" w14:textId="77777777" w:rsidTr="005F5550">
        <w:trPr>
          <w:tblCellSpacing w:w="15" w:type="dxa"/>
          <w:jc w:val="center"/>
        </w:trPr>
        <w:tc>
          <w:tcPr>
            <w:tcW w:w="0" w:type="auto"/>
            <w:vAlign w:val="center"/>
            <w:hideMark/>
          </w:tcPr>
          <w:p w14:paraId="52785C2F"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RLS</w:t>
            </w:r>
          </w:p>
        </w:tc>
        <w:tc>
          <w:tcPr>
            <w:tcW w:w="0" w:type="auto"/>
            <w:vAlign w:val="center"/>
            <w:hideMark/>
          </w:tcPr>
          <w:p w14:paraId="6E755781"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Restless Leg Syndrome</w:t>
            </w:r>
          </w:p>
        </w:tc>
      </w:tr>
      <w:tr w:rsidR="005F5550" w:rsidRPr="005F5550" w14:paraId="2374911D" w14:textId="77777777" w:rsidTr="005F5550">
        <w:trPr>
          <w:tblCellSpacing w:w="15" w:type="dxa"/>
          <w:jc w:val="center"/>
        </w:trPr>
        <w:tc>
          <w:tcPr>
            <w:tcW w:w="0" w:type="auto"/>
            <w:vAlign w:val="center"/>
            <w:hideMark/>
          </w:tcPr>
          <w:p w14:paraId="07836572"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SPD</w:t>
            </w:r>
          </w:p>
        </w:tc>
        <w:tc>
          <w:tcPr>
            <w:tcW w:w="0" w:type="auto"/>
            <w:vAlign w:val="center"/>
            <w:hideMark/>
          </w:tcPr>
          <w:p w14:paraId="56D77A1D"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Sensory Processing Disorder</w:t>
            </w:r>
          </w:p>
        </w:tc>
      </w:tr>
      <w:tr w:rsidR="005F5550" w:rsidRPr="005F5550" w14:paraId="5AAC13F2" w14:textId="77777777" w:rsidTr="005F5550">
        <w:trPr>
          <w:tblCellSpacing w:w="15" w:type="dxa"/>
          <w:jc w:val="center"/>
        </w:trPr>
        <w:tc>
          <w:tcPr>
            <w:tcW w:w="0" w:type="auto"/>
            <w:vAlign w:val="center"/>
            <w:hideMark/>
          </w:tcPr>
          <w:p w14:paraId="49EFD290"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FMR1</w:t>
            </w:r>
          </w:p>
        </w:tc>
        <w:tc>
          <w:tcPr>
            <w:tcW w:w="0" w:type="auto"/>
            <w:vAlign w:val="center"/>
            <w:hideMark/>
          </w:tcPr>
          <w:p w14:paraId="106DADAA"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Fragile X Mental Retardation 1 Gene</w:t>
            </w:r>
          </w:p>
        </w:tc>
      </w:tr>
      <w:tr w:rsidR="005F5550" w:rsidRPr="005F5550" w14:paraId="4F698FE1" w14:textId="77777777" w:rsidTr="005F5550">
        <w:trPr>
          <w:tblCellSpacing w:w="15" w:type="dxa"/>
          <w:jc w:val="center"/>
        </w:trPr>
        <w:tc>
          <w:tcPr>
            <w:tcW w:w="0" w:type="auto"/>
            <w:vAlign w:val="center"/>
            <w:hideMark/>
          </w:tcPr>
          <w:p w14:paraId="168605CE"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SCN1A</w:t>
            </w:r>
          </w:p>
        </w:tc>
        <w:tc>
          <w:tcPr>
            <w:tcW w:w="0" w:type="auto"/>
            <w:vAlign w:val="center"/>
            <w:hideMark/>
          </w:tcPr>
          <w:p w14:paraId="2E996FFA"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Sodium Channel, Voltage-Gated, Type I, Alpha Subunit</w:t>
            </w:r>
          </w:p>
        </w:tc>
      </w:tr>
      <w:tr w:rsidR="005F5550" w:rsidRPr="005F5550" w14:paraId="54B1C05F" w14:textId="77777777" w:rsidTr="005F5550">
        <w:trPr>
          <w:tblCellSpacing w:w="15" w:type="dxa"/>
          <w:jc w:val="center"/>
        </w:trPr>
        <w:tc>
          <w:tcPr>
            <w:tcW w:w="0" w:type="auto"/>
            <w:vAlign w:val="center"/>
            <w:hideMark/>
          </w:tcPr>
          <w:p w14:paraId="1FC17E36"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DRD4</w:t>
            </w:r>
          </w:p>
        </w:tc>
        <w:tc>
          <w:tcPr>
            <w:tcW w:w="0" w:type="auto"/>
            <w:vAlign w:val="center"/>
            <w:hideMark/>
          </w:tcPr>
          <w:p w14:paraId="5D139E6E"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Dopamine Receptor D4</w:t>
            </w:r>
          </w:p>
        </w:tc>
      </w:tr>
      <w:tr w:rsidR="005F5550" w:rsidRPr="005F5550" w14:paraId="07842AFA" w14:textId="77777777" w:rsidTr="005F5550">
        <w:trPr>
          <w:tblCellSpacing w:w="15" w:type="dxa"/>
          <w:jc w:val="center"/>
        </w:trPr>
        <w:tc>
          <w:tcPr>
            <w:tcW w:w="0" w:type="auto"/>
            <w:vAlign w:val="center"/>
            <w:hideMark/>
          </w:tcPr>
          <w:p w14:paraId="422DD141"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COMT</w:t>
            </w:r>
          </w:p>
        </w:tc>
        <w:tc>
          <w:tcPr>
            <w:tcW w:w="0" w:type="auto"/>
            <w:vAlign w:val="center"/>
            <w:hideMark/>
          </w:tcPr>
          <w:p w14:paraId="72C19529"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Catechol-O-Methyltransferase</w:t>
            </w:r>
          </w:p>
        </w:tc>
      </w:tr>
      <w:tr w:rsidR="005F5550" w:rsidRPr="005F5550" w14:paraId="097E2295" w14:textId="77777777" w:rsidTr="005F5550">
        <w:trPr>
          <w:tblCellSpacing w:w="15" w:type="dxa"/>
          <w:jc w:val="center"/>
        </w:trPr>
        <w:tc>
          <w:tcPr>
            <w:tcW w:w="0" w:type="auto"/>
            <w:vAlign w:val="center"/>
            <w:hideMark/>
          </w:tcPr>
          <w:p w14:paraId="74716DA4"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DAT1</w:t>
            </w:r>
          </w:p>
        </w:tc>
        <w:tc>
          <w:tcPr>
            <w:tcW w:w="0" w:type="auto"/>
            <w:vAlign w:val="center"/>
            <w:hideMark/>
          </w:tcPr>
          <w:p w14:paraId="3E882EF4"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Dopamine Transporter 1</w:t>
            </w:r>
          </w:p>
        </w:tc>
      </w:tr>
      <w:tr w:rsidR="005F5550" w:rsidRPr="005F5550" w14:paraId="74BDBBAD" w14:textId="77777777" w:rsidTr="005F5550">
        <w:trPr>
          <w:tblCellSpacing w:w="15" w:type="dxa"/>
          <w:jc w:val="center"/>
        </w:trPr>
        <w:tc>
          <w:tcPr>
            <w:tcW w:w="0" w:type="auto"/>
            <w:vAlign w:val="center"/>
            <w:hideMark/>
          </w:tcPr>
          <w:p w14:paraId="47015CBC"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Vata</w:t>
            </w:r>
          </w:p>
        </w:tc>
        <w:tc>
          <w:tcPr>
            <w:tcW w:w="0" w:type="auto"/>
            <w:vAlign w:val="center"/>
            <w:hideMark/>
          </w:tcPr>
          <w:p w14:paraId="1A4F7164"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One of the Tridoshas (responsible for movement)</w:t>
            </w:r>
          </w:p>
        </w:tc>
      </w:tr>
      <w:tr w:rsidR="005F5550" w:rsidRPr="005F5550" w14:paraId="6DB70873" w14:textId="77777777" w:rsidTr="005F5550">
        <w:trPr>
          <w:tblCellSpacing w:w="15" w:type="dxa"/>
          <w:jc w:val="center"/>
        </w:trPr>
        <w:tc>
          <w:tcPr>
            <w:tcW w:w="0" w:type="auto"/>
            <w:vAlign w:val="center"/>
            <w:hideMark/>
          </w:tcPr>
          <w:p w14:paraId="2DD5DE73"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Kapha</w:t>
            </w:r>
          </w:p>
        </w:tc>
        <w:tc>
          <w:tcPr>
            <w:tcW w:w="0" w:type="auto"/>
            <w:vAlign w:val="center"/>
            <w:hideMark/>
          </w:tcPr>
          <w:p w14:paraId="00C3AC56"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One of the Tridoshas (responsible for structure &amp; stability)</w:t>
            </w:r>
          </w:p>
        </w:tc>
      </w:tr>
      <w:tr w:rsidR="005F5550" w:rsidRPr="005F5550" w14:paraId="4CEEF95E" w14:textId="77777777" w:rsidTr="005F5550">
        <w:trPr>
          <w:tblCellSpacing w:w="15" w:type="dxa"/>
          <w:jc w:val="center"/>
        </w:trPr>
        <w:tc>
          <w:tcPr>
            <w:tcW w:w="0" w:type="auto"/>
            <w:vAlign w:val="center"/>
            <w:hideMark/>
          </w:tcPr>
          <w:p w14:paraId="21CC203D"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Majja Dhatu</w:t>
            </w:r>
          </w:p>
        </w:tc>
        <w:tc>
          <w:tcPr>
            <w:tcW w:w="0" w:type="auto"/>
            <w:vAlign w:val="center"/>
            <w:hideMark/>
          </w:tcPr>
          <w:p w14:paraId="2EFD77F0"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One of the seven body tissues in Ayurveda; corresponds to nervous tissue</w:t>
            </w:r>
          </w:p>
        </w:tc>
      </w:tr>
      <w:tr w:rsidR="005F5550" w:rsidRPr="005F5550" w14:paraId="20C8ED40" w14:textId="77777777" w:rsidTr="005F5550">
        <w:trPr>
          <w:tblCellSpacing w:w="15" w:type="dxa"/>
          <w:jc w:val="center"/>
        </w:trPr>
        <w:tc>
          <w:tcPr>
            <w:tcW w:w="0" w:type="auto"/>
            <w:vAlign w:val="center"/>
            <w:hideMark/>
          </w:tcPr>
          <w:p w14:paraId="06E17A6C"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Medhya</w:t>
            </w:r>
          </w:p>
        </w:tc>
        <w:tc>
          <w:tcPr>
            <w:tcW w:w="0" w:type="auto"/>
            <w:vAlign w:val="center"/>
            <w:hideMark/>
          </w:tcPr>
          <w:p w14:paraId="13222A99"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Nootropic or intellect-enhancing</w:t>
            </w:r>
          </w:p>
        </w:tc>
      </w:tr>
      <w:tr w:rsidR="005F5550" w:rsidRPr="005F5550" w14:paraId="0564FE79" w14:textId="77777777" w:rsidTr="005F5550">
        <w:trPr>
          <w:tblCellSpacing w:w="15" w:type="dxa"/>
          <w:jc w:val="center"/>
        </w:trPr>
        <w:tc>
          <w:tcPr>
            <w:tcW w:w="0" w:type="auto"/>
            <w:vAlign w:val="center"/>
            <w:hideMark/>
          </w:tcPr>
          <w:p w14:paraId="57427688"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Rasayana</w:t>
            </w:r>
          </w:p>
        </w:tc>
        <w:tc>
          <w:tcPr>
            <w:tcW w:w="0" w:type="auto"/>
            <w:vAlign w:val="center"/>
            <w:hideMark/>
          </w:tcPr>
          <w:p w14:paraId="2BCA27C8"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Rejuvenative therapy in Ayurveda</w:t>
            </w:r>
          </w:p>
        </w:tc>
      </w:tr>
      <w:tr w:rsidR="005F5550" w:rsidRPr="005F5550" w14:paraId="65BE79B7" w14:textId="77777777" w:rsidTr="005F5550">
        <w:trPr>
          <w:tblCellSpacing w:w="15" w:type="dxa"/>
          <w:jc w:val="center"/>
        </w:trPr>
        <w:tc>
          <w:tcPr>
            <w:tcW w:w="0" w:type="auto"/>
            <w:vAlign w:val="center"/>
            <w:hideMark/>
          </w:tcPr>
          <w:p w14:paraId="0E832121"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Pushya Nakshatra</w:t>
            </w:r>
          </w:p>
        </w:tc>
        <w:tc>
          <w:tcPr>
            <w:tcW w:w="0" w:type="auto"/>
            <w:vAlign w:val="center"/>
            <w:hideMark/>
          </w:tcPr>
          <w:p w14:paraId="579AB92B" w14:textId="77777777" w:rsidR="005F5550" w:rsidRPr="005F5550" w:rsidRDefault="005F5550" w:rsidP="005F5550">
            <w:pPr>
              <w:spacing w:after="0" w:line="240" w:lineRule="auto"/>
              <w:rPr>
                <w:rFonts w:ascii="Times New Roman" w:eastAsia="Times New Roman" w:hAnsi="Times New Roman" w:cs="Times New Roman"/>
                <w:kern w:val="0"/>
                <w:sz w:val="28"/>
                <w:szCs w:val="28"/>
                <w:lang w:eastAsia="en-IN"/>
                <w14:ligatures w14:val="none"/>
              </w:rPr>
            </w:pPr>
            <w:r w:rsidRPr="005F5550">
              <w:rPr>
                <w:rFonts w:ascii="Times New Roman" w:eastAsia="Times New Roman" w:hAnsi="Times New Roman" w:cs="Times New Roman"/>
                <w:kern w:val="0"/>
                <w:sz w:val="28"/>
                <w:szCs w:val="28"/>
                <w:lang w:eastAsia="en-IN"/>
                <w14:ligatures w14:val="none"/>
              </w:rPr>
              <w:t>An auspicious lunar constellation for Swarnaprashan administration</w:t>
            </w:r>
          </w:p>
        </w:tc>
      </w:tr>
    </w:tbl>
    <w:p w14:paraId="09059D11" w14:textId="77777777" w:rsidR="005F5550" w:rsidRDefault="005F5550"/>
    <w:p w14:paraId="13773C85" w14:textId="77777777" w:rsidR="005F5550" w:rsidRDefault="005F5550"/>
    <w:p w14:paraId="632BE707" w14:textId="77777777" w:rsidR="005F5550" w:rsidRDefault="005F5550"/>
    <w:p w14:paraId="4880C356" w14:textId="77777777" w:rsidR="0035476D" w:rsidRDefault="0035476D" w:rsidP="0035476D">
      <w:pPr>
        <w:spacing w:before="100" w:beforeAutospacing="1" w:after="100" w:afterAutospacing="1" w:line="240" w:lineRule="auto"/>
        <w:jc w:val="center"/>
        <w:outlineLvl w:val="2"/>
        <w:rPr>
          <w:rFonts w:ascii="Times New Roman" w:eastAsia="Times New Roman" w:hAnsi="Times New Roman" w:cs="Times New Roman"/>
          <w:b/>
          <w:bCs/>
          <w:kern w:val="0"/>
          <w:sz w:val="40"/>
          <w:szCs w:val="40"/>
          <w:u w:val="single"/>
          <w:lang w:eastAsia="en-IN"/>
          <w14:ligatures w14:val="none"/>
        </w:rPr>
      </w:pPr>
    </w:p>
    <w:p w14:paraId="4525A51A" w14:textId="583370F1" w:rsidR="0035476D" w:rsidRPr="005F5550" w:rsidRDefault="0035476D" w:rsidP="0035476D">
      <w:pPr>
        <w:spacing w:before="100" w:beforeAutospacing="1" w:after="100" w:afterAutospacing="1" w:line="240" w:lineRule="auto"/>
        <w:jc w:val="center"/>
        <w:outlineLvl w:val="2"/>
        <w:rPr>
          <w:rFonts w:ascii="Times New Roman" w:eastAsia="Times New Roman" w:hAnsi="Times New Roman" w:cs="Times New Roman"/>
          <w:b/>
          <w:bCs/>
          <w:kern w:val="0"/>
          <w:sz w:val="40"/>
          <w:szCs w:val="40"/>
          <w:u w:val="single"/>
          <w:lang w:eastAsia="en-IN"/>
          <w14:ligatures w14:val="none"/>
        </w:rPr>
      </w:pPr>
      <w:r>
        <w:rPr>
          <w:rFonts w:ascii="Times New Roman" w:eastAsia="Times New Roman" w:hAnsi="Times New Roman" w:cs="Times New Roman"/>
          <w:b/>
          <w:bCs/>
          <w:kern w:val="0"/>
          <w:sz w:val="40"/>
          <w:szCs w:val="40"/>
          <w:u w:val="single"/>
          <w:lang w:eastAsia="en-IN"/>
          <w14:ligatures w14:val="none"/>
        </w:rPr>
        <w:t>Glossary of Ayurvedic &amp; Scientific Terms</w:t>
      </w:r>
    </w:p>
    <w:tbl>
      <w:tblPr>
        <w:tblpPr w:leftFromText="180" w:rightFromText="180" w:vertAnchor="page" w:horzAnchor="margin" w:tblpY="4601"/>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4945"/>
      </w:tblGrid>
      <w:tr w:rsidR="0035476D" w:rsidRPr="0035476D" w14:paraId="36737206" w14:textId="77777777" w:rsidTr="0035476D">
        <w:trPr>
          <w:tblHeader/>
          <w:tblCellSpacing w:w="15" w:type="dxa"/>
        </w:trPr>
        <w:tc>
          <w:tcPr>
            <w:tcW w:w="0" w:type="auto"/>
            <w:vAlign w:val="center"/>
            <w:hideMark/>
          </w:tcPr>
          <w:p w14:paraId="5F7BD47D" w14:textId="77777777" w:rsidR="0035476D" w:rsidRPr="0035476D" w:rsidRDefault="0035476D" w:rsidP="0035476D">
            <w:pPr>
              <w:spacing w:after="0" w:line="240" w:lineRule="auto"/>
              <w:jc w:val="center"/>
              <w:rPr>
                <w:rFonts w:ascii="Times New Roman" w:eastAsia="Times New Roman" w:hAnsi="Times New Roman" w:cs="Times New Roman"/>
                <w:b/>
                <w:bCs/>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Ayurvedic Terms</w:t>
            </w:r>
          </w:p>
        </w:tc>
        <w:tc>
          <w:tcPr>
            <w:tcW w:w="0" w:type="auto"/>
            <w:vAlign w:val="center"/>
            <w:hideMark/>
          </w:tcPr>
          <w:p w14:paraId="2C93A025" w14:textId="77777777" w:rsidR="0035476D" w:rsidRPr="0035476D" w:rsidRDefault="0035476D" w:rsidP="0035476D">
            <w:pPr>
              <w:spacing w:after="0" w:line="240" w:lineRule="auto"/>
              <w:jc w:val="center"/>
              <w:rPr>
                <w:rFonts w:ascii="Times New Roman" w:eastAsia="Times New Roman" w:hAnsi="Times New Roman" w:cs="Times New Roman"/>
                <w:b/>
                <w:bCs/>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Scientific Terms</w:t>
            </w:r>
          </w:p>
        </w:tc>
      </w:tr>
      <w:tr w:rsidR="0035476D" w:rsidRPr="0035476D" w14:paraId="114A91E6" w14:textId="77777777" w:rsidTr="0035476D">
        <w:trPr>
          <w:tblCellSpacing w:w="15" w:type="dxa"/>
        </w:trPr>
        <w:tc>
          <w:tcPr>
            <w:tcW w:w="0" w:type="auto"/>
            <w:vAlign w:val="center"/>
            <w:hideMark/>
          </w:tcPr>
          <w:p w14:paraId="05EA2E12"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Prakriti (</w:t>
            </w:r>
            <w:r w:rsidRPr="0035476D">
              <w:rPr>
                <w:rFonts w:ascii="Times New Roman" w:eastAsia="Times New Roman" w:hAnsi="Times New Roman" w:cs="Mangal"/>
                <w:b/>
                <w:bCs/>
                <w:kern w:val="0"/>
                <w:sz w:val="24"/>
                <w:szCs w:val="24"/>
                <w:cs/>
                <w:lang w:eastAsia="en-IN"/>
                <w14:ligatures w14:val="none"/>
              </w:rPr>
              <w:t>प्रकृति)</w:t>
            </w:r>
            <w:r w:rsidRPr="0035476D">
              <w:rPr>
                <w:rFonts w:ascii="Times New Roman" w:eastAsia="Times New Roman" w:hAnsi="Times New Roman" w:cs="Times New Roman"/>
                <w:kern w:val="0"/>
                <w:sz w:val="24"/>
                <w:szCs w:val="24"/>
                <w:lang w:eastAsia="en-IN"/>
                <w14:ligatures w14:val="none"/>
              </w:rPr>
              <w:t xml:space="preserve"> – The natural constitution of an individual determined at conception, based on the dominance of </w:t>
            </w:r>
            <w:r w:rsidRPr="0035476D">
              <w:rPr>
                <w:rFonts w:ascii="Times New Roman" w:eastAsia="Times New Roman" w:hAnsi="Times New Roman" w:cs="Times New Roman"/>
                <w:i/>
                <w:iCs/>
                <w:kern w:val="0"/>
                <w:sz w:val="24"/>
                <w:szCs w:val="24"/>
                <w:lang w:eastAsia="en-IN"/>
                <w14:ligatures w14:val="none"/>
              </w:rPr>
              <w:t>Vata</w:t>
            </w:r>
            <w:r w:rsidRPr="0035476D">
              <w:rPr>
                <w:rFonts w:ascii="Times New Roman" w:eastAsia="Times New Roman" w:hAnsi="Times New Roman" w:cs="Times New Roman"/>
                <w:kern w:val="0"/>
                <w:sz w:val="24"/>
                <w:szCs w:val="24"/>
                <w:lang w:eastAsia="en-IN"/>
                <w14:ligatures w14:val="none"/>
              </w:rPr>
              <w:t xml:space="preserve">, </w:t>
            </w:r>
            <w:r w:rsidRPr="0035476D">
              <w:rPr>
                <w:rFonts w:ascii="Times New Roman" w:eastAsia="Times New Roman" w:hAnsi="Times New Roman" w:cs="Times New Roman"/>
                <w:i/>
                <w:iCs/>
                <w:kern w:val="0"/>
                <w:sz w:val="24"/>
                <w:szCs w:val="24"/>
                <w:lang w:eastAsia="en-IN"/>
                <w14:ligatures w14:val="none"/>
              </w:rPr>
              <w:t>Pitta</w:t>
            </w:r>
            <w:r w:rsidRPr="0035476D">
              <w:rPr>
                <w:rFonts w:ascii="Times New Roman" w:eastAsia="Times New Roman" w:hAnsi="Times New Roman" w:cs="Times New Roman"/>
                <w:kern w:val="0"/>
                <w:sz w:val="24"/>
                <w:szCs w:val="24"/>
                <w:lang w:eastAsia="en-IN"/>
                <w14:ligatures w14:val="none"/>
              </w:rPr>
              <w:t xml:space="preserve">, and </w:t>
            </w:r>
            <w:r w:rsidRPr="0035476D">
              <w:rPr>
                <w:rFonts w:ascii="Times New Roman" w:eastAsia="Times New Roman" w:hAnsi="Times New Roman" w:cs="Times New Roman"/>
                <w:i/>
                <w:iCs/>
                <w:kern w:val="0"/>
                <w:sz w:val="24"/>
                <w:szCs w:val="24"/>
                <w:lang w:eastAsia="en-IN"/>
                <w14:ligatures w14:val="none"/>
              </w:rPr>
              <w:t>Kapha</w:t>
            </w:r>
            <w:r w:rsidRPr="0035476D">
              <w:rPr>
                <w:rFonts w:ascii="Times New Roman" w:eastAsia="Times New Roman" w:hAnsi="Times New Roman" w:cs="Times New Roman"/>
                <w:kern w:val="0"/>
                <w:sz w:val="24"/>
                <w:szCs w:val="24"/>
                <w:lang w:eastAsia="en-IN"/>
                <w14:ligatures w14:val="none"/>
              </w:rPr>
              <w:t xml:space="preserve"> doshas.</w:t>
            </w:r>
          </w:p>
        </w:tc>
        <w:tc>
          <w:tcPr>
            <w:tcW w:w="0" w:type="auto"/>
            <w:vAlign w:val="center"/>
            <w:hideMark/>
          </w:tcPr>
          <w:p w14:paraId="03F60C82"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FOXP2</w:t>
            </w:r>
            <w:r w:rsidRPr="0035476D">
              <w:rPr>
                <w:rFonts w:ascii="Times New Roman" w:eastAsia="Times New Roman" w:hAnsi="Times New Roman" w:cs="Times New Roman"/>
                <w:kern w:val="0"/>
                <w:sz w:val="24"/>
                <w:szCs w:val="24"/>
                <w:lang w:eastAsia="en-IN"/>
                <w14:ligatures w14:val="none"/>
              </w:rPr>
              <w:t xml:space="preserve"> – A gene crucial for speech and language development.</w:t>
            </w:r>
          </w:p>
        </w:tc>
      </w:tr>
      <w:tr w:rsidR="0035476D" w:rsidRPr="0035476D" w14:paraId="67F8A4A7" w14:textId="77777777" w:rsidTr="0035476D">
        <w:trPr>
          <w:tblCellSpacing w:w="15" w:type="dxa"/>
        </w:trPr>
        <w:tc>
          <w:tcPr>
            <w:tcW w:w="0" w:type="auto"/>
            <w:vAlign w:val="center"/>
            <w:hideMark/>
          </w:tcPr>
          <w:p w14:paraId="74CBE0A5"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Majja Dhatu (</w:t>
            </w:r>
            <w:r w:rsidRPr="0035476D">
              <w:rPr>
                <w:rFonts w:ascii="Times New Roman" w:eastAsia="Times New Roman" w:hAnsi="Times New Roman" w:cs="Mangal"/>
                <w:b/>
                <w:bCs/>
                <w:kern w:val="0"/>
                <w:sz w:val="24"/>
                <w:szCs w:val="24"/>
                <w:cs/>
                <w:lang w:eastAsia="en-IN"/>
                <w14:ligatures w14:val="none"/>
              </w:rPr>
              <w:t>मज्जा धातु)</w:t>
            </w:r>
            <w:r w:rsidRPr="0035476D">
              <w:rPr>
                <w:rFonts w:ascii="Times New Roman" w:eastAsia="Times New Roman" w:hAnsi="Times New Roman" w:cs="Times New Roman"/>
                <w:kern w:val="0"/>
                <w:sz w:val="24"/>
                <w:szCs w:val="24"/>
                <w:lang w:eastAsia="en-IN"/>
                <w14:ligatures w14:val="none"/>
              </w:rPr>
              <w:t xml:space="preserve"> – One of the seven body tissues (</w:t>
            </w:r>
            <w:r w:rsidRPr="0035476D">
              <w:rPr>
                <w:rFonts w:ascii="Times New Roman" w:eastAsia="Times New Roman" w:hAnsi="Times New Roman" w:cs="Times New Roman"/>
                <w:i/>
                <w:iCs/>
                <w:kern w:val="0"/>
                <w:sz w:val="24"/>
                <w:szCs w:val="24"/>
                <w:lang w:eastAsia="en-IN"/>
                <w14:ligatures w14:val="none"/>
              </w:rPr>
              <w:t>Dhatus</w:t>
            </w:r>
            <w:r w:rsidRPr="0035476D">
              <w:rPr>
                <w:rFonts w:ascii="Times New Roman" w:eastAsia="Times New Roman" w:hAnsi="Times New Roman" w:cs="Times New Roman"/>
                <w:kern w:val="0"/>
                <w:sz w:val="24"/>
                <w:szCs w:val="24"/>
                <w:lang w:eastAsia="en-IN"/>
                <w14:ligatures w14:val="none"/>
              </w:rPr>
              <w:t>) in Ayurveda, corresponding to bone marrow and nervous tissue.</w:t>
            </w:r>
          </w:p>
        </w:tc>
        <w:tc>
          <w:tcPr>
            <w:tcW w:w="0" w:type="auto"/>
            <w:vAlign w:val="center"/>
            <w:hideMark/>
          </w:tcPr>
          <w:p w14:paraId="4C760DB5"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SCN1A</w:t>
            </w:r>
            <w:r w:rsidRPr="0035476D">
              <w:rPr>
                <w:rFonts w:ascii="Times New Roman" w:eastAsia="Times New Roman" w:hAnsi="Times New Roman" w:cs="Times New Roman"/>
                <w:kern w:val="0"/>
                <w:sz w:val="24"/>
                <w:szCs w:val="24"/>
                <w:lang w:eastAsia="en-IN"/>
                <w14:ligatures w14:val="none"/>
              </w:rPr>
              <w:t xml:space="preserve"> – A gene encoding a sodium channel protein in neurons; mutations are linked to epilepsy syndromes.</w:t>
            </w:r>
          </w:p>
        </w:tc>
      </w:tr>
      <w:tr w:rsidR="0035476D" w:rsidRPr="0035476D" w14:paraId="176532DB" w14:textId="77777777" w:rsidTr="0035476D">
        <w:trPr>
          <w:tblCellSpacing w:w="15" w:type="dxa"/>
        </w:trPr>
        <w:tc>
          <w:tcPr>
            <w:tcW w:w="0" w:type="auto"/>
            <w:vAlign w:val="center"/>
            <w:hideMark/>
          </w:tcPr>
          <w:p w14:paraId="48D19AF2"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Apasmara (</w:t>
            </w:r>
            <w:r w:rsidRPr="0035476D">
              <w:rPr>
                <w:rFonts w:ascii="Times New Roman" w:eastAsia="Times New Roman" w:hAnsi="Times New Roman" w:cs="Mangal"/>
                <w:b/>
                <w:bCs/>
                <w:kern w:val="0"/>
                <w:sz w:val="24"/>
                <w:szCs w:val="24"/>
                <w:cs/>
                <w:lang w:eastAsia="en-IN"/>
                <w14:ligatures w14:val="none"/>
              </w:rPr>
              <w:t>अपस्मार)</w:t>
            </w:r>
            <w:r w:rsidRPr="0035476D">
              <w:rPr>
                <w:rFonts w:ascii="Times New Roman" w:eastAsia="Times New Roman" w:hAnsi="Times New Roman" w:cs="Times New Roman"/>
                <w:kern w:val="0"/>
                <w:sz w:val="24"/>
                <w:szCs w:val="24"/>
                <w:lang w:eastAsia="en-IN"/>
                <w14:ligatures w14:val="none"/>
              </w:rPr>
              <w:t xml:space="preserve"> – A neurological disorder described in Ayurveda, often equated with epilepsy.</w:t>
            </w:r>
          </w:p>
        </w:tc>
        <w:tc>
          <w:tcPr>
            <w:tcW w:w="0" w:type="auto"/>
            <w:vAlign w:val="center"/>
            <w:hideMark/>
          </w:tcPr>
          <w:p w14:paraId="2C320E8E"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MECP2</w:t>
            </w:r>
            <w:r w:rsidRPr="0035476D">
              <w:rPr>
                <w:rFonts w:ascii="Times New Roman" w:eastAsia="Times New Roman" w:hAnsi="Times New Roman" w:cs="Times New Roman"/>
                <w:kern w:val="0"/>
                <w:sz w:val="24"/>
                <w:szCs w:val="24"/>
                <w:lang w:eastAsia="en-IN"/>
                <w14:ligatures w14:val="none"/>
              </w:rPr>
              <w:t xml:space="preserve"> – A gene involved in brain development and synaptic function; mutations are associated with Rett syndrome.</w:t>
            </w:r>
          </w:p>
        </w:tc>
      </w:tr>
      <w:tr w:rsidR="0035476D" w:rsidRPr="0035476D" w14:paraId="601C5C5C" w14:textId="77777777" w:rsidTr="0035476D">
        <w:trPr>
          <w:tblCellSpacing w:w="15" w:type="dxa"/>
        </w:trPr>
        <w:tc>
          <w:tcPr>
            <w:tcW w:w="0" w:type="auto"/>
            <w:vAlign w:val="center"/>
            <w:hideMark/>
          </w:tcPr>
          <w:p w14:paraId="205CCA29"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Rasayana (</w:t>
            </w:r>
            <w:r w:rsidRPr="0035476D">
              <w:rPr>
                <w:rFonts w:ascii="Times New Roman" w:eastAsia="Times New Roman" w:hAnsi="Times New Roman" w:cs="Mangal"/>
                <w:b/>
                <w:bCs/>
                <w:kern w:val="0"/>
                <w:sz w:val="24"/>
                <w:szCs w:val="24"/>
                <w:cs/>
                <w:lang w:eastAsia="en-IN"/>
                <w14:ligatures w14:val="none"/>
              </w:rPr>
              <w:t>रसायन)</w:t>
            </w:r>
            <w:r w:rsidRPr="0035476D">
              <w:rPr>
                <w:rFonts w:ascii="Times New Roman" w:eastAsia="Times New Roman" w:hAnsi="Times New Roman" w:cs="Times New Roman"/>
                <w:kern w:val="0"/>
                <w:sz w:val="24"/>
                <w:szCs w:val="24"/>
                <w:lang w:eastAsia="en-IN"/>
                <w14:ligatures w14:val="none"/>
              </w:rPr>
              <w:t xml:space="preserve"> – A branch of Ayurveda focused on rejuvenation therapies, promoting longevity, immunity, and cognitive strength.</w:t>
            </w:r>
          </w:p>
        </w:tc>
        <w:tc>
          <w:tcPr>
            <w:tcW w:w="0" w:type="auto"/>
            <w:vAlign w:val="center"/>
            <w:hideMark/>
          </w:tcPr>
          <w:p w14:paraId="22C44F21"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Epigenetics</w:t>
            </w:r>
            <w:r w:rsidRPr="0035476D">
              <w:rPr>
                <w:rFonts w:ascii="Times New Roman" w:eastAsia="Times New Roman" w:hAnsi="Times New Roman" w:cs="Times New Roman"/>
                <w:kern w:val="0"/>
                <w:sz w:val="24"/>
                <w:szCs w:val="24"/>
                <w:lang w:eastAsia="en-IN"/>
                <w14:ligatures w14:val="none"/>
              </w:rPr>
              <w:t xml:space="preserve"> – The study of heritable changes in gene expression not involving changes to the DNA sequence.</w:t>
            </w:r>
          </w:p>
        </w:tc>
      </w:tr>
      <w:tr w:rsidR="0035476D" w:rsidRPr="0035476D" w14:paraId="056D3879" w14:textId="77777777" w:rsidTr="0035476D">
        <w:trPr>
          <w:tblCellSpacing w:w="15" w:type="dxa"/>
        </w:trPr>
        <w:tc>
          <w:tcPr>
            <w:tcW w:w="0" w:type="auto"/>
            <w:vAlign w:val="center"/>
            <w:hideMark/>
          </w:tcPr>
          <w:p w14:paraId="3B10182E"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Nasya (</w:t>
            </w:r>
            <w:r w:rsidRPr="0035476D">
              <w:rPr>
                <w:rFonts w:ascii="Times New Roman" w:eastAsia="Times New Roman" w:hAnsi="Times New Roman" w:cs="Mangal"/>
                <w:b/>
                <w:bCs/>
                <w:kern w:val="0"/>
                <w:sz w:val="24"/>
                <w:szCs w:val="24"/>
                <w:cs/>
                <w:lang w:eastAsia="en-IN"/>
                <w14:ligatures w14:val="none"/>
              </w:rPr>
              <w:t>नस्य)</w:t>
            </w:r>
            <w:r w:rsidRPr="0035476D">
              <w:rPr>
                <w:rFonts w:ascii="Times New Roman" w:eastAsia="Times New Roman" w:hAnsi="Times New Roman" w:cs="Times New Roman"/>
                <w:kern w:val="0"/>
                <w:sz w:val="24"/>
                <w:szCs w:val="24"/>
                <w:lang w:eastAsia="en-IN"/>
                <w14:ligatures w14:val="none"/>
              </w:rPr>
              <w:t xml:space="preserve"> – Administration of medicated oils, ghee, or powders through the nasal route to cleanse and nourish the head region.</w:t>
            </w:r>
          </w:p>
        </w:tc>
        <w:tc>
          <w:tcPr>
            <w:tcW w:w="0" w:type="auto"/>
            <w:vAlign w:val="center"/>
            <w:hideMark/>
          </w:tcPr>
          <w:p w14:paraId="737C5F9E"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Neurodevelopmental Disorders</w:t>
            </w:r>
            <w:r w:rsidRPr="0035476D">
              <w:rPr>
                <w:rFonts w:ascii="Times New Roman" w:eastAsia="Times New Roman" w:hAnsi="Times New Roman" w:cs="Times New Roman"/>
                <w:kern w:val="0"/>
                <w:sz w:val="24"/>
                <w:szCs w:val="24"/>
                <w:lang w:eastAsia="en-IN"/>
                <w14:ligatures w14:val="none"/>
              </w:rPr>
              <w:t xml:space="preserve"> – Conditions affecting brain growth, learning, and behavior from early childhood.</w:t>
            </w:r>
          </w:p>
        </w:tc>
      </w:tr>
      <w:tr w:rsidR="0035476D" w:rsidRPr="0035476D" w14:paraId="608263E6" w14:textId="77777777" w:rsidTr="0035476D">
        <w:trPr>
          <w:tblCellSpacing w:w="15" w:type="dxa"/>
        </w:trPr>
        <w:tc>
          <w:tcPr>
            <w:tcW w:w="0" w:type="auto"/>
            <w:vAlign w:val="center"/>
            <w:hideMark/>
          </w:tcPr>
          <w:p w14:paraId="4A1C280A"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Swarna Bhasma (</w:t>
            </w:r>
            <w:r w:rsidRPr="0035476D">
              <w:rPr>
                <w:rFonts w:ascii="Times New Roman" w:eastAsia="Times New Roman" w:hAnsi="Times New Roman" w:cs="Mangal"/>
                <w:b/>
                <w:bCs/>
                <w:kern w:val="0"/>
                <w:sz w:val="24"/>
                <w:szCs w:val="24"/>
                <w:cs/>
                <w:lang w:eastAsia="en-IN"/>
                <w14:ligatures w14:val="none"/>
              </w:rPr>
              <w:t>स्वर्ण भस्म)</w:t>
            </w:r>
            <w:r w:rsidRPr="0035476D">
              <w:rPr>
                <w:rFonts w:ascii="Times New Roman" w:eastAsia="Times New Roman" w:hAnsi="Times New Roman" w:cs="Times New Roman"/>
                <w:kern w:val="0"/>
                <w:sz w:val="24"/>
                <w:szCs w:val="24"/>
                <w:lang w:eastAsia="en-IN"/>
                <w14:ligatures w14:val="none"/>
              </w:rPr>
              <w:t xml:space="preserve"> – Calcined gold prepared via traditional Ayurvedic </w:t>
            </w:r>
            <w:r w:rsidRPr="0035476D">
              <w:rPr>
                <w:rFonts w:ascii="Times New Roman" w:eastAsia="Times New Roman" w:hAnsi="Times New Roman" w:cs="Times New Roman"/>
                <w:i/>
                <w:iCs/>
                <w:kern w:val="0"/>
                <w:sz w:val="24"/>
                <w:szCs w:val="24"/>
                <w:lang w:eastAsia="en-IN"/>
                <w14:ligatures w14:val="none"/>
              </w:rPr>
              <w:t>Maran</w:t>
            </w:r>
            <w:r w:rsidRPr="0035476D">
              <w:rPr>
                <w:rFonts w:ascii="Times New Roman" w:eastAsia="Times New Roman" w:hAnsi="Times New Roman" w:cs="Times New Roman"/>
                <w:kern w:val="0"/>
                <w:sz w:val="24"/>
                <w:szCs w:val="24"/>
                <w:lang w:eastAsia="en-IN"/>
                <w14:ligatures w14:val="none"/>
              </w:rPr>
              <w:t xml:space="preserve"> process, purified and rendered bioavailable for therapeutic use.</w:t>
            </w:r>
          </w:p>
        </w:tc>
        <w:tc>
          <w:tcPr>
            <w:tcW w:w="0" w:type="auto"/>
            <w:vAlign w:val="center"/>
            <w:hideMark/>
          </w:tcPr>
          <w:p w14:paraId="3538D64F"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p>
        </w:tc>
      </w:tr>
      <w:tr w:rsidR="0035476D" w:rsidRPr="0035476D" w14:paraId="5E7EB780" w14:textId="77777777" w:rsidTr="0035476D">
        <w:trPr>
          <w:tblCellSpacing w:w="15" w:type="dxa"/>
        </w:trPr>
        <w:tc>
          <w:tcPr>
            <w:tcW w:w="0" w:type="auto"/>
            <w:vAlign w:val="center"/>
            <w:hideMark/>
          </w:tcPr>
          <w:p w14:paraId="053F482C"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r w:rsidRPr="0035476D">
              <w:rPr>
                <w:rFonts w:ascii="Times New Roman" w:eastAsia="Times New Roman" w:hAnsi="Times New Roman" w:cs="Times New Roman"/>
                <w:b/>
                <w:bCs/>
                <w:kern w:val="0"/>
                <w:sz w:val="24"/>
                <w:szCs w:val="24"/>
                <w:lang w:eastAsia="en-IN"/>
                <w14:ligatures w14:val="none"/>
              </w:rPr>
              <w:t>Pushya Nakshatra (</w:t>
            </w:r>
            <w:r w:rsidRPr="0035476D">
              <w:rPr>
                <w:rFonts w:ascii="Times New Roman" w:eastAsia="Times New Roman" w:hAnsi="Times New Roman" w:cs="Mangal"/>
                <w:b/>
                <w:bCs/>
                <w:kern w:val="0"/>
                <w:sz w:val="24"/>
                <w:szCs w:val="24"/>
                <w:cs/>
                <w:lang w:eastAsia="en-IN"/>
                <w14:ligatures w14:val="none"/>
              </w:rPr>
              <w:t>पुष्य नक्षत्र)</w:t>
            </w:r>
            <w:r w:rsidRPr="0035476D">
              <w:rPr>
                <w:rFonts w:ascii="Times New Roman" w:eastAsia="Times New Roman" w:hAnsi="Times New Roman" w:cs="Times New Roman"/>
                <w:kern w:val="0"/>
                <w:sz w:val="24"/>
                <w:szCs w:val="24"/>
                <w:lang w:eastAsia="en-IN"/>
                <w14:ligatures w14:val="none"/>
              </w:rPr>
              <w:t xml:space="preserve"> – An auspicious lunar constellation in Vedic astrology, ideal for administering Swarnaprashan.</w:t>
            </w:r>
          </w:p>
        </w:tc>
        <w:tc>
          <w:tcPr>
            <w:tcW w:w="0" w:type="auto"/>
            <w:vAlign w:val="center"/>
            <w:hideMark/>
          </w:tcPr>
          <w:p w14:paraId="67C07CC0" w14:textId="77777777" w:rsidR="0035476D" w:rsidRPr="0035476D" w:rsidRDefault="0035476D" w:rsidP="0035476D">
            <w:pPr>
              <w:spacing w:after="0" w:line="240" w:lineRule="auto"/>
              <w:rPr>
                <w:rFonts w:ascii="Times New Roman" w:eastAsia="Times New Roman" w:hAnsi="Times New Roman" w:cs="Times New Roman"/>
                <w:kern w:val="0"/>
                <w:sz w:val="24"/>
                <w:szCs w:val="24"/>
                <w:lang w:eastAsia="en-IN"/>
                <w14:ligatures w14:val="none"/>
              </w:rPr>
            </w:pPr>
          </w:p>
        </w:tc>
      </w:tr>
    </w:tbl>
    <w:p w14:paraId="12BCDBFD" w14:textId="77777777" w:rsidR="0035476D" w:rsidRDefault="0035476D" w:rsidP="007E7B44">
      <w:pPr>
        <w:pStyle w:val="Heading2"/>
        <w:spacing w:before="0"/>
        <w:rPr>
          <w:rStyle w:val="Strong"/>
          <w:b w:val="0"/>
          <w:bCs w:val="0"/>
          <w:sz w:val="40"/>
          <w:szCs w:val="40"/>
        </w:rPr>
      </w:pPr>
    </w:p>
    <w:p w14:paraId="0C727939" w14:textId="77777777" w:rsidR="0035476D" w:rsidRDefault="0035476D" w:rsidP="005B09E3">
      <w:pPr>
        <w:pStyle w:val="Heading2"/>
        <w:jc w:val="center"/>
        <w:rPr>
          <w:rStyle w:val="Strong"/>
          <w:b w:val="0"/>
          <w:bCs w:val="0"/>
          <w:sz w:val="40"/>
          <w:szCs w:val="40"/>
        </w:rPr>
      </w:pPr>
    </w:p>
    <w:p w14:paraId="27D0F3C9" w14:textId="77777777" w:rsidR="0035476D" w:rsidRDefault="0035476D" w:rsidP="005B09E3">
      <w:pPr>
        <w:pStyle w:val="Heading2"/>
        <w:jc w:val="center"/>
        <w:rPr>
          <w:rStyle w:val="Strong"/>
          <w:b w:val="0"/>
          <w:bCs w:val="0"/>
          <w:sz w:val="40"/>
          <w:szCs w:val="40"/>
        </w:rPr>
      </w:pPr>
    </w:p>
    <w:p w14:paraId="2A161A60" w14:textId="77777777" w:rsidR="0035476D" w:rsidRDefault="0035476D" w:rsidP="005B09E3">
      <w:pPr>
        <w:pStyle w:val="Heading2"/>
        <w:jc w:val="center"/>
        <w:rPr>
          <w:rStyle w:val="Strong"/>
          <w:b w:val="0"/>
          <w:bCs w:val="0"/>
          <w:sz w:val="40"/>
          <w:szCs w:val="40"/>
        </w:rPr>
      </w:pPr>
    </w:p>
    <w:p w14:paraId="4198731E" w14:textId="77777777" w:rsidR="0035476D" w:rsidRDefault="0035476D" w:rsidP="005B09E3">
      <w:pPr>
        <w:pStyle w:val="Heading2"/>
        <w:jc w:val="center"/>
        <w:rPr>
          <w:rStyle w:val="Strong"/>
          <w:b w:val="0"/>
          <w:bCs w:val="0"/>
          <w:sz w:val="40"/>
          <w:szCs w:val="40"/>
        </w:rPr>
      </w:pPr>
    </w:p>
    <w:p w14:paraId="53176A9F" w14:textId="77777777" w:rsidR="00A9764C" w:rsidRDefault="00A9764C" w:rsidP="00A9764C">
      <w:pPr>
        <w:pStyle w:val="Heading2"/>
        <w:spacing w:before="0"/>
        <w:rPr>
          <w:rStyle w:val="Strong"/>
          <w:b w:val="0"/>
          <w:bCs w:val="0"/>
          <w:sz w:val="40"/>
          <w:szCs w:val="40"/>
        </w:rPr>
      </w:pPr>
    </w:p>
    <w:p w14:paraId="0860FABF" w14:textId="77777777" w:rsidR="00A9764C" w:rsidRDefault="00A9764C" w:rsidP="00A9764C">
      <w:pPr>
        <w:pStyle w:val="Heading2"/>
        <w:spacing w:before="0"/>
        <w:rPr>
          <w:rStyle w:val="Strong"/>
          <w:b w:val="0"/>
          <w:bCs w:val="0"/>
          <w:sz w:val="40"/>
          <w:szCs w:val="40"/>
        </w:rPr>
      </w:pPr>
    </w:p>
    <w:p w14:paraId="4CD77AB9" w14:textId="77777777" w:rsidR="00A9764C" w:rsidRDefault="00A9764C" w:rsidP="00A9764C">
      <w:pPr>
        <w:pStyle w:val="NoSpacing"/>
        <w:rPr>
          <w:rStyle w:val="Strong"/>
          <w:rFonts w:ascii="Times New Roman" w:hAnsi="Times New Roman" w:cs="Times New Roman"/>
          <w:color w:val="000000" w:themeColor="text1"/>
          <w:sz w:val="32"/>
          <w:szCs w:val="32"/>
        </w:rPr>
      </w:pPr>
    </w:p>
    <w:p w14:paraId="6D971DC6" w14:textId="77777777" w:rsidR="00A9764C" w:rsidRDefault="00A9764C" w:rsidP="00A9764C">
      <w:pPr>
        <w:pStyle w:val="NoSpacing"/>
        <w:rPr>
          <w:rStyle w:val="Strong"/>
          <w:rFonts w:ascii="Times New Roman" w:hAnsi="Times New Roman" w:cs="Times New Roman"/>
          <w:color w:val="000000" w:themeColor="text1"/>
          <w:sz w:val="32"/>
          <w:szCs w:val="32"/>
        </w:rPr>
      </w:pPr>
    </w:p>
    <w:p w14:paraId="495422D5" w14:textId="77777777" w:rsidR="00A9764C" w:rsidRDefault="00A9764C" w:rsidP="00A9764C">
      <w:pPr>
        <w:pStyle w:val="NoSpacing"/>
        <w:rPr>
          <w:rStyle w:val="Strong"/>
          <w:rFonts w:ascii="Times New Roman" w:hAnsi="Times New Roman" w:cs="Times New Roman"/>
          <w:color w:val="000000" w:themeColor="text1"/>
          <w:sz w:val="32"/>
          <w:szCs w:val="32"/>
        </w:rPr>
      </w:pPr>
    </w:p>
    <w:p w14:paraId="2E80275B" w14:textId="0CFB61B4" w:rsidR="00A9764C" w:rsidRDefault="00A9764C" w:rsidP="00A9764C">
      <w:pPr>
        <w:pStyle w:val="NoSpacing"/>
        <w:jc w:val="center"/>
        <w:rPr>
          <w:rStyle w:val="Strong"/>
          <w:rFonts w:asciiTheme="majorHAnsi" w:hAnsiTheme="majorHAnsi" w:cstheme="majorHAnsi"/>
          <w:b w:val="0"/>
          <w:bCs w:val="0"/>
          <w:color w:val="4472C4" w:themeColor="accent1"/>
          <w:sz w:val="40"/>
          <w:szCs w:val="40"/>
        </w:rPr>
      </w:pPr>
      <w:r>
        <w:rPr>
          <w:rStyle w:val="Strong"/>
          <w:rFonts w:asciiTheme="majorHAnsi" w:hAnsiTheme="majorHAnsi" w:cstheme="majorHAnsi"/>
          <w:b w:val="0"/>
          <w:bCs w:val="0"/>
          <w:color w:val="4472C4" w:themeColor="accent1"/>
          <w:sz w:val="40"/>
          <w:szCs w:val="40"/>
        </w:rPr>
        <w:lastRenderedPageBreak/>
        <w:t>Chapter 1- Introduction</w:t>
      </w:r>
    </w:p>
    <w:p w14:paraId="2CD7A887" w14:textId="77777777" w:rsidR="00A9764C" w:rsidRPr="005B09E3" w:rsidRDefault="00000000" w:rsidP="00A9764C">
      <w:pPr>
        <w:rPr>
          <w:sz w:val="24"/>
          <w:szCs w:val="24"/>
        </w:rPr>
      </w:pPr>
      <w:r>
        <w:rPr>
          <w:sz w:val="24"/>
          <w:szCs w:val="24"/>
        </w:rPr>
        <w:pict w14:anchorId="5320CFFB">
          <v:rect id="_x0000_i1031" style="width:0;height:1.5pt" o:hralign="center" o:hrstd="t" o:hr="t" fillcolor="#a0a0a0" stroked="f"/>
        </w:pict>
      </w:r>
    </w:p>
    <w:p w14:paraId="0235CEC0" w14:textId="3BC9243E" w:rsidR="005B09E3" w:rsidRPr="007E7B44" w:rsidRDefault="005B09E3" w:rsidP="00A9764C">
      <w:pPr>
        <w:pStyle w:val="NoSpacing"/>
        <w:rPr>
          <w:sz w:val="40"/>
          <w:szCs w:val="40"/>
        </w:rPr>
      </w:pPr>
      <w:r w:rsidRPr="007E7B44">
        <w:rPr>
          <w:rStyle w:val="Strong"/>
          <w:rFonts w:ascii="Times New Roman" w:hAnsi="Times New Roman" w:cs="Times New Roman"/>
          <w:color w:val="000000" w:themeColor="text1"/>
          <w:sz w:val="32"/>
          <w:szCs w:val="32"/>
        </w:rPr>
        <w:t>1.1 Background of Pediatric Neurological Disorders</w:t>
      </w:r>
    </w:p>
    <w:p w14:paraId="65494D5A" w14:textId="77777777" w:rsidR="005B09E3" w:rsidRPr="005B09E3" w:rsidRDefault="005B09E3" w:rsidP="005B09E3">
      <w:pPr>
        <w:pStyle w:val="NormalWeb"/>
      </w:pPr>
      <w:r w:rsidRPr="005B09E3">
        <w:t>Pediatric neurological disorders (PNDs) encompass a wide range of developmental and acquired conditions affecting the brain, spinal cord, nerves, and muscles in children aged 0–10 years. These disorders impair growth, cognition, motor functions, sensory processing, speech, and emotional regulation. Timely diagnosis and early therapeutic intervention are essential to reduce long-term morbidity.</w:t>
      </w:r>
    </w:p>
    <w:p w14:paraId="482958FA" w14:textId="77777777" w:rsidR="005B09E3" w:rsidRPr="005B09E3" w:rsidRDefault="005B09E3" w:rsidP="005B09E3">
      <w:pPr>
        <w:pStyle w:val="NormalWeb"/>
      </w:pPr>
      <w:r w:rsidRPr="005B09E3">
        <w:t xml:space="preserve">Neurologically, this age represents the most plastic and receptive period of brain development. Disruption during this phase can cause irreversible deficits. Conditions such as </w:t>
      </w:r>
      <w:r w:rsidRPr="005B09E3">
        <w:rPr>
          <w:rStyle w:val="Strong"/>
        </w:rPr>
        <w:t>Autism Spectrum Disorder (ASD)</w:t>
      </w:r>
      <w:r w:rsidRPr="005B09E3">
        <w:t xml:space="preserve">, </w:t>
      </w:r>
      <w:r w:rsidRPr="005B09E3">
        <w:rPr>
          <w:rStyle w:val="Strong"/>
        </w:rPr>
        <w:t>Attention-Deficit/Hyperactivity Disorder (ADHD)</w:t>
      </w:r>
      <w:r w:rsidRPr="005B09E3">
        <w:t xml:space="preserve">, </w:t>
      </w:r>
      <w:r w:rsidRPr="005B09E3">
        <w:rPr>
          <w:rStyle w:val="Strong"/>
        </w:rPr>
        <w:t>Cerebral Palsy (CP)</w:t>
      </w:r>
      <w:r w:rsidRPr="005B09E3">
        <w:t xml:space="preserve">, </w:t>
      </w:r>
      <w:r w:rsidRPr="005B09E3">
        <w:rPr>
          <w:rStyle w:val="Strong"/>
        </w:rPr>
        <w:t>Intellectual Disabilities</w:t>
      </w:r>
      <w:r w:rsidRPr="005B09E3">
        <w:t xml:space="preserve">, </w:t>
      </w:r>
      <w:r w:rsidRPr="005B09E3">
        <w:rPr>
          <w:rStyle w:val="Strong"/>
        </w:rPr>
        <w:t>Speech Delay</w:t>
      </w:r>
      <w:r w:rsidRPr="005B09E3">
        <w:t xml:space="preserve">, and </w:t>
      </w:r>
      <w:r w:rsidRPr="005B09E3">
        <w:rPr>
          <w:rStyle w:val="Strong"/>
        </w:rPr>
        <w:t>Epilepsy</w:t>
      </w:r>
      <w:r w:rsidRPr="005B09E3">
        <w:t xml:space="preserve"> are commonly observed in this age group.</w:t>
      </w:r>
    </w:p>
    <w:p w14:paraId="75475325" w14:textId="77777777" w:rsidR="005B09E3" w:rsidRPr="005B09E3" w:rsidRDefault="005B09E3" w:rsidP="005B09E3">
      <w:pPr>
        <w:pStyle w:val="NormalWeb"/>
      </w:pPr>
      <w:r w:rsidRPr="005B09E3">
        <w:t xml:space="preserve">In Ayurveda, these disorders are often classified under </w:t>
      </w:r>
      <w:r w:rsidRPr="005B09E3">
        <w:rPr>
          <w:rStyle w:val="Strong"/>
        </w:rPr>
        <w:t>Vata Vyadhi</w:t>
      </w:r>
      <w:r w:rsidRPr="005B09E3">
        <w:t xml:space="preserve">, </w:t>
      </w:r>
      <w:r w:rsidRPr="005B09E3">
        <w:rPr>
          <w:rStyle w:val="Strong"/>
        </w:rPr>
        <w:t>Unmada</w:t>
      </w:r>
      <w:r w:rsidRPr="005B09E3">
        <w:t xml:space="preserve">, </w:t>
      </w:r>
      <w:r w:rsidRPr="005B09E3">
        <w:rPr>
          <w:rStyle w:val="Strong"/>
        </w:rPr>
        <w:t>Apasmara</w:t>
      </w:r>
      <w:r w:rsidRPr="005B09E3">
        <w:t xml:space="preserve">, and </w:t>
      </w:r>
      <w:r w:rsidRPr="005B09E3">
        <w:rPr>
          <w:rStyle w:val="Strong"/>
        </w:rPr>
        <w:t>Balagraha</w:t>
      </w:r>
      <w:r w:rsidRPr="005B09E3">
        <w:t xml:space="preserve">. The Ayurvedic understanding attributes these to imbalances in </w:t>
      </w:r>
      <w:r w:rsidRPr="005B09E3">
        <w:rPr>
          <w:rStyle w:val="Strong"/>
        </w:rPr>
        <w:t>Vata Dosha</w:t>
      </w:r>
      <w:r w:rsidRPr="005B09E3">
        <w:t xml:space="preserve">, </w:t>
      </w:r>
      <w:r w:rsidRPr="005B09E3">
        <w:rPr>
          <w:rStyle w:val="Strong"/>
        </w:rPr>
        <w:t>Majja Dhatu</w:t>
      </w:r>
      <w:r w:rsidRPr="005B09E3">
        <w:t xml:space="preserve">, and </w:t>
      </w:r>
      <w:r w:rsidRPr="005B09E3">
        <w:rPr>
          <w:rStyle w:val="Strong"/>
        </w:rPr>
        <w:t>Ojas</w:t>
      </w:r>
      <w:r w:rsidRPr="005B09E3">
        <w:t>, often with congenital or acquired etiologies.</w:t>
      </w:r>
    </w:p>
    <w:p w14:paraId="4C4DBAF6" w14:textId="77777777" w:rsidR="005B09E3" w:rsidRPr="005B09E3" w:rsidRDefault="005B09E3" w:rsidP="005B09E3">
      <w:pPr>
        <w:pStyle w:val="NormalWeb"/>
        <w:jc w:val="center"/>
      </w:pPr>
      <w:r w:rsidRPr="005B09E3">
        <w:rPr>
          <w:rStyle w:val="Strong"/>
        </w:rPr>
        <w:t>"</w:t>
      </w:r>
      <w:r w:rsidRPr="005B09E3">
        <w:rPr>
          <w:rStyle w:val="Strong"/>
          <w:rFonts w:cs="Mangal"/>
          <w:cs/>
        </w:rPr>
        <w:t>वातः सर्वेन्द्रियाणां प्रवर्तकः चेष्टनकरः।</w:t>
      </w:r>
      <w:r w:rsidRPr="005B09E3">
        <w:rPr>
          <w:b/>
          <w:bCs/>
        </w:rPr>
        <w:br/>
      </w:r>
      <w:r w:rsidRPr="005B09E3">
        <w:rPr>
          <w:rStyle w:val="Strong"/>
          <w:rFonts w:cs="Mangal"/>
          <w:cs/>
        </w:rPr>
        <w:t>मनो बुद्धीन्द्रियाणां च नेता प्रवर्तकोऽपि च॥"</w:t>
      </w:r>
      <w:r w:rsidRPr="005B09E3">
        <w:br/>
      </w:r>
      <w:r w:rsidRPr="005B09E3">
        <w:rPr>
          <w:rStyle w:val="Emphasis"/>
        </w:rPr>
        <w:t>(</w:t>
      </w:r>
      <w:r w:rsidRPr="005B09E3">
        <w:rPr>
          <w:rStyle w:val="Emphasis"/>
          <w:rFonts w:cs="Mangal"/>
          <w:cs/>
        </w:rPr>
        <w:t>चरक संहिता</w:t>
      </w:r>
      <w:r w:rsidRPr="005B09E3">
        <w:rPr>
          <w:rStyle w:val="Emphasis"/>
        </w:rPr>
        <w:t xml:space="preserve">, </w:t>
      </w:r>
      <w:r w:rsidRPr="005B09E3">
        <w:rPr>
          <w:rStyle w:val="Emphasis"/>
          <w:rFonts w:cs="Mangal"/>
          <w:cs/>
        </w:rPr>
        <w:t>सूत्रस्थान २८/७)</w:t>
      </w:r>
    </w:p>
    <w:p w14:paraId="5D0A4768" w14:textId="77777777" w:rsidR="005B09E3" w:rsidRPr="005B09E3" w:rsidRDefault="00000000" w:rsidP="005B09E3">
      <w:pPr>
        <w:rPr>
          <w:sz w:val="24"/>
          <w:szCs w:val="24"/>
        </w:rPr>
      </w:pPr>
      <w:r>
        <w:rPr>
          <w:sz w:val="24"/>
          <w:szCs w:val="24"/>
        </w:rPr>
        <w:pict w14:anchorId="46648964">
          <v:rect id="_x0000_i1032" style="width:0;height:1.5pt" o:hralign="center" o:hrstd="t" o:hr="t" fillcolor="#a0a0a0" stroked="f"/>
        </w:pict>
      </w:r>
    </w:p>
    <w:p w14:paraId="6E624B07" w14:textId="77777777" w:rsidR="005B09E3" w:rsidRPr="005B09E3" w:rsidRDefault="005B09E3" w:rsidP="005B09E3">
      <w:pPr>
        <w:pStyle w:val="Heading3"/>
        <w:rPr>
          <w:sz w:val="32"/>
          <w:szCs w:val="32"/>
        </w:rPr>
      </w:pPr>
      <w:r w:rsidRPr="005B09E3">
        <w:rPr>
          <w:rStyle w:val="Strong"/>
          <w:b/>
          <w:bCs/>
          <w:sz w:val="32"/>
          <w:szCs w:val="32"/>
        </w:rPr>
        <w:t>1.2 Classification of Pediatric Neurological Disorders</w:t>
      </w:r>
    </w:p>
    <w:p w14:paraId="4BE53B1C" w14:textId="77777777" w:rsidR="005B09E3" w:rsidRPr="00AF1572" w:rsidRDefault="005B09E3" w:rsidP="005B09E3">
      <w:pPr>
        <w:pStyle w:val="Heading4"/>
        <w:jc w:val="center"/>
        <w:rPr>
          <w:rStyle w:val="Strong"/>
          <w:sz w:val="24"/>
          <w:szCs w:val="24"/>
          <w:u w:val="single"/>
        </w:rPr>
      </w:pPr>
      <w:r w:rsidRPr="00AF1572">
        <w:rPr>
          <w:rStyle w:val="Strong"/>
          <w:sz w:val="24"/>
          <w:szCs w:val="24"/>
          <w:u w:val="single"/>
        </w:rPr>
        <w:t>Common Neurological Disorders in Children (0–10 years)</w:t>
      </w:r>
    </w:p>
    <w:p w14:paraId="703E7E33" w14:textId="77777777" w:rsidR="005B09E3" w:rsidRPr="00AF1572" w:rsidRDefault="005B09E3" w:rsidP="005B09E3">
      <w:pPr>
        <w:rPr>
          <w:u w:val="single"/>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7"/>
        <w:gridCol w:w="5044"/>
      </w:tblGrid>
      <w:tr w:rsidR="005B09E3" w:rsidRPr="005B09E3" w14:paraId="695ACB34" w14:textId="77777777" w:rsidTr="005B09E3">
        <w:trPr>
          <w:tblHeader/>
          <w:tblCellSpacing w:w="15" w:type="dxa"/>
          <w:jc w:val="center"/>
        </w:trPr>
        <w:tc>
          <w:tcPr>
            <w:tcW w:w="0" w:type="auto"/>
            <w:vAlign w:val="center"/>
            <w:hideMark/>
          </w:tcPr>
          <w:p w14:paraId="34198CD8" w14:textId="77777777" w:rsidR="005B09E3" w:rsidRPr="005B09E3" w:rsidRDefault="005B09E3">
            <w:pPr>
              <w:jc w:val="center"/>
              <w:rPr>
                <w:b/>
                <w:bCs/>
                <w:sz w:val="24"/>
                <w:szCs w:val="24"/>
              </w:rPr>
            </w:pPr>
            <w:r w:rsidRPr="005B09E3">
              <w:rPr>
                <w:b/>
                <w:bCs/>
                <w:sz w:val="24"/>
                <w:szCs w:val="24"/>
              </w:rPr>
              <w:t>Disorder</w:t>
            </w:r>
          </w:p>
        </w:tc>
        <w:tc>
          <w:tcPr>
            <w:tcW w:w="0" w:type="auto"/>
            <w:vAlign w:val="center"/>
            <w:hideMark/>
          </w:tcPr>
          <w:p w14:paraId="533D14FB" w14:textId="77777777" w:rsidR="005B09E3" w:rsidRPr="005B09E3" w:rsidRDefault="005B09E3">
            <w:pPr>
              <w:jc w:val="center"/>
              <w:rPr>
                <w:b/>
                <w:bCs/>
                <w:sz w:val="24"/>
                <w:szCs w:val="24"/>
              </w:rPr>
            </w:pPr>
            <w:r w:rsidRPr="005B09E3">
              <w:rPr>
                <w:b/>
                <w:bCs/>
                <w:sz w:val="24"/>
                <w:szCs w:val="24"/>
              </w:rPr>
              <w:t>Key Features</w:t>
            </w:r>
          </w:p>
        </w:tc>
      </w:tr>
      <w:tr w:rsidR="005B09E3" w:rsidRPr="005B09E3" w14:paraId="7D653E83" w14:textId="77777777" w:rsidTr="005B09E3">
        <w:trPr>
          <w:tblCellSpacing w:w="15" w:type="dxa"/>
          <w:jc w:val="center"/>
        </w:trPr>
        <w:tc>
          <w:tcPr>
            <w:tcW w:w="0" w:type="auto"/>
            <w:vAlign w:val="center"/>
            <w:hideMark/>
          </w:tcPr>
          <w:p w14:paraId="5B328AEA" w14:textId="77777777" w:rsidR="005B09E3" w:rsidRPr="005B09E3" w:rsidRDefault="005B09E3">
            <w:pPr>
              <w:rPr>
                <w:sz w:val="24"/>
                <w:szCs w:val="24"/>
              </w:rPr>
            </w:pPr>
            <w:r w:rsidRPr="005B09E3">
              <w:rPr>
                <w:sz w:val="24"/>
                <w:szCs w:val="24"/>
              </w:rPr>
              <w:t>Autism Spectrum Disorder (ASD)</w:t>
            </w:r>
          </w:p>
        </w:tc>
        <w:tc>
          <w:tcPr>
            <w:tcW w:w="0" w:type="auto"/>
            <w:vAlign w:val="center"/>
            <w:hideMark/>
          </w:tcPr>
          <w:p w14:paraId="3D082AF8" w14:textId="77777777" w:rsidR="005B09E3" w:rsidRPr="005B09E3" w:rsidRDefault="005B09E3">
            <w:pPr>
              <w:rPr>
                <w:sz w:val="24"/>
                <w:szCs w:val="24"/>
              </w:rPr>
            </w:pPr>
            <w:r w:rsidRPr="005B09E3">
              <w:rPr>
                <w:sz w:val="24"/>
                <w:szCs w:val="24"/>
              </w:rPr>
              <w:t>Social/communication deficits, repetitive behavior</w:t>
            </w:r>
          </w:p>
        </w:tc>
      </w:tr>
      <w:tr w:rsidR="005B09E3" w:rsidRPr="005B09E3" w14:paraId="79472D10" w14:textId="77777777" w:rsidTr="005B09E3">
        <w:trPr>
          <w:tblCellSpacing w:w="15" w:type="dxa"/>
          <w:jc w:val="center"/>
        </w:trPr>
        <w:tc>
          <w:tcPr>
            <w:tcW w:w="0" w:type="auto"/>
            <w:vAlign w:val="center"/>
            <w:hideMark/>
          </w:tcPr>
          <w:p w14:paraId="301C204D" w14:textId="77777777" w:rsidR="005B09E3" w:rsidRPr="005B09E3" w:rsidRDefault="005B09E3">
            <w:pPr>
              <w:rPr>
                <w:sz w:val="24"/>
                <w:szCs w:val="24"/>
              </w:rPr>
            </w:pPr>
            <w:r w:rsidRPr="005B09E3">
              <w:rPr>
                <w:sz w:val="24"/>
                <w:szCs w:val="24"/>
              </w:rPr>
              <w:t>ADHD</w:t>
            </w:r>
          </w:p>
        </w:tc>
        <w:tc>
          <w:tcPr>
            <w:tcW w:w="0" w:type="auto"/>
            <w:vAlign w:val="center"/>
            <w:hideMark/>
          </w:tcPr>
          <w:p w14:paraId="420FF56D" w14:textId="77777777" w:rsidR="005B09E3" w:rsidRPr="005B09E3" w:rsidRDefault="005B09E3">
            <w:pPr>
              <w:rPr>
                <w:sz w:val="24"/>
                <w:szCs w:val="24"/>
              </w:rPr>
            </w:pPr>
            <w:r w:rsidRPr="005B09E3">
              <w:rPr>
                <w:sz w:val="24"/>
                <w:szCs w:val="24"/>
              </w:rPr>
              <w:t>Inattention, hyperactivity, impulsivity</w:t>
            </w:r>
          </w:p>
        </w:tc>
      </w:tr>
      <w:tr w:rsidR="005B09E3" w:rsidRPr="005B09E3" w14:paraId="6A517488" w14:textId="77777777" w:rsidTr="005B09E3">
        <w:trPr>
          <w:tblCellSpacing w:w="15" w:type="dxa"/>
          <w:jc w:val="center"/>
        </w:trPr>
        <w:tc>
          <w:tcPr>
            <w:tcW w:w="0" w:type="auto"/>
            <w:vAlign w:val="center"/>
            <w:hideMark/>
          </w:tcPr>
          <w:p w14:paraId="3A98B02E" w14:textId="77777777" w:rsidR="005B09E3" w:rsidRPr="005B09E3" w:rsidRDefault="005B09E3">
            <w:pPr>
              <w:rPr>
                <w:sz w:val="24"/>
                <w:szCs w:val="24"/>
              </w:rPr>
            </w:pPr>
            <w:r w:rsidRPr="005B09E3">
              <w:rPr>
                <w:sz w:val="24"/>
                <w:szCs w:val="24"/>
              </w:rPr>
              <w:t>Epilepsy</w:t>
            </w:r>
          </w:p>
        </w:tc>
        <w:tc>
          <w:tcPr>
            <w:tcW w:w="0" w:type="auto"/>
            <w:vAlign w:val="center"/>
            <w:hideMark/>
          </w:tcPr>
          <w:p w14:paraId="0EABA7CF" w14:textId="77777777" w:rsidR="005B09E3" w:rsidRPr="005B09E3" w:rsidRDefault="005B09E3">
            <w:pPr>
              <w:rPr>
                <w:sz w:val="24"/>
                <w:szCs w:val="24"/>
              </w:rPr>
            </w:pPr>
            <w:r w:rsidRPr="005B09E3">
              <w:rPr>
                <w:sz w:val="24"/>
                <w:szCs w:val="24"/>
              </w:rPr>
              <w:t>Recurrent seizures, behavioral disturbances</w:t>
            </w:r>
          </w:p>
        </w:tc>
      </w:tr>
      <w:tr w:rsidR="005B09E3" w:rsidRPr="005B09E3" w14:paraId="294CD39A" w14:textId="77777777" w:rsidTr="005B09E3">
        <w:trPr>
          <w:tblCellSpacing w:w="15" w:type="dxa"/>
          <w:jc w:val="center"/>
        </w:trPr>
        <w:tc>
          <w:tcPr>
            <w:tcW w:w="0" w:type="auto"/>
            <w:vAlign w:val="center"/>
            <w:hideMark/>
          </w:tcPr>
          <w:p w14:paraId="51F0786C" w14:textId="77777777" w:rsidR="005B09E3" w:rsidRPr="005B09E3" w:rsidRDefault="005B09E3">
            <w:pPr>
              <w:rPr>
                <w:sz w:val="24"/>
                <w:szCs w:val="24"/>
              </w:rPr>
            </w:pPr>
            <w:r w:rsidRPr="005B09E3">
              <w:rPr>
                <w:sz w:val="24"/>
                <w:szCs w:val="24"/>
              </w:rPr>
              <w:t>Cerebral Palsy</w:t>
            </w:r>
          </w:p>
        </w:tc>
        <w:tc>
          <w:tcPr>
            <w:tcW w:w="0" w:type="auto"/>
            <w:vAlign w:val="center"/>
            <w:hideMark/>
          </w:tcPr>
          <w:p w14:paraId="11489A1C" w14:textId="77777777" w:rsidR="005B09E3" w:rsidRPr="005B09E3" w:rsidRDefault="005B09E3">
            <w:pPr>
              <w:rPr>
                <w:sz w:val="24"/>
                <w:szCs w:val="24"/>
              </w:rPr>
            </w:pPr>
            <w:r w:rsidRPr="005B09E3">
              <w:rPr>
                <w:sz w:val="24"/>
                <w:szCs w:val="24"/>
              </w:rPr>
              <w:t>Muscle stiffness, motor impairment</w:t>
            </w:r>
          </w:p>
        </w:tc>
      </w:tr>
      <w:tr w:rsidR="005B09E3" w:rsidRPr="005B09E3" w14:paraId="00E036E6" w14:textId="77777777" w:rsidTr="005B09E3">
        <w:trPr>
          <w:tblCellSpacing w:w="15" w:type="dxa"/>
          <w:jc w:val="center"/>
        </w:trPr>
        <w:tc>
          <w:tcPr>
            <w:tcW w:w="0" w:type="auto"/>
            <w:vAlign w:val="center"/>
            <w:hideMark/>
          </w:tcPr>
          <w:p w14:paraId="035E93F7" w14:textId="77777777" w:rsidR="005B09E3" w:rsidRPr="005B09E3" w:rsidRDefault="005B09E3">
            <w:pPr>
              <w:rPr>
                <w:sz w:val="24"/>
                <w:szCs w:val="24"/>
              </w:rPr>
            </w:pPr>
            <w:r w:rsidRPr="005B09E3">
              <w:rPr>
                <w:sz w:val="24"/>
                <w:szCs w:val="24"/>
              </w:rPr>
              <w:t>Developmental Delay</w:t>
            </w:r>
          </w:p>
        </w:tc>
        <w:tc>
          <w:tcPr>
            <w:tcW w:w="0" w:type="auto"/>
            <w:vAlign w:val="center"/>
            <w:hideMark/>
          </w:tcPr>
          <w:p w14:paraId="5E5F161D" w14:textId="77777777" w:rsidR="005B09E3" w:rsidRPr="005B09E3" w:rsidRDefault="005B09E3">
            <w:pPr>
              <w:rPr>
                <w:sz w:val="24"/>
                <w:szCs w:val="24"/>
              </w:rPr>
            </w:pPr>
            <w:r w:rsidRPr="005B09E3">
              <w:rPr>
                <w:sz w:val="24"/>
                <w:szCs w:val="24"/>
              </w:rPr>
              <w:t>Delayed milestones across multiple domains</w:t>
            </w:r>
          </w:p>
        </w:tc>
      </w:tr>
      <w:tr w:rsidR="005B09E3" w:rsidRPr="005B09E3" w14:paraId="7E687A9D" w14:textId="77777777" w:rsidTr="005B09E3">
        <w:trPr>
          <w:tblCellSpacing w:w="15" w:type="dxa"/>
          <w:jc w:val="center"/>
        </w:trPr>
        <w:tc>
          <w:tcPr>
            <w:tcW w:w="0" w:type="auto"/>
            <w:vAlign w:val="center"/>
            <w:hideMark/>
          </w:tcPr>
          <w:p w14:paraId="34A6B94C" w14:textId="77777777" w:rsidR="005B09E3" w:rsidRPr="005B09E3" w:rsidRDefault="005B09E3">
            <w:pPr>
              <w:rPr>
                <w:sz w:val="24"/>
                <w:szCs w:val="24"/>
              </w:rPr>
            </w:pPr>
            <w:r w:rsidRPr="005B09E3">
              <w:rPr>
                <w:sz w:val="24"/>
                <w:szCs w:val="24"/>
              </w:rPr>
              <w:t>Speech and Language Disorders</w:t>
            </w:r>
          </w:p>
        </w:tc>
        <w:tc>
          <w:tcPr>
            <w:tcW w:w="0" w:type="auto"/>
            <w:vAlign w:val="center"/>
            <w:hideMark/>
          </w:tcPr>
          <w:p w14:paraId="7B1F64BC" w14:textId="77777777" w:rsidR="005B09E3" w:rsidRPr="005B09E3" w:rsidRDefault="005B09E3">
            <w:pPr>
              <w:rPr>
                <w:sz w:val="24"/>
                <w:szCs w:val="24"/>
              </w:rPr>
            </w:pPr>
            <w:r w:rsidRPr="005B09E3">
              <w:rPr>
                <w:sz w:val="24"/>
                <w:szCs w:val="24"/>
              </w:rPr>
              <w:t>Impaired verbal expression or understanding</w:t>
            </w:r>
          </w:p>
        </w:tc>
      </w:tr>
      <w:tr w:rsidR="005B09E3" w:rsidRPr="005B09E3" w14:paraId="3EA1A4E4" w14:textId="77777777" w:rsidTr="005B09E3">
        <w:trPr>
          <w:tblCellSpacing w:w="15" w:type="dxa"/>
          <w:jc w:val="center"/>
        </w:trPr>
        <w:tc>
          <w:tcPr>
            <w:tcW w:w="0" w:type="auto"/>
            <w:vAlign w:val="center"/>
            <w:hideMark/>
          </w:tcPr>
          <w:p w14:paraId="0934DA71" w14:textId="77777777" w:rsidR="005B09E3" w:rsidRPr="005B09E3" w:rsidRDefault="005B09E3">
            <w:pPr>
              <w:rPr>
                <w:sz w:val="24"/>
                <w:szCs w:val="24"/>
              </w:rPr>
            </w:pPr>
            <w:r w:rsidRPr="005B09E3">
              <w:rPr>
                <w:sz w:val="24"/>
                <w:szCs w:val="24"/>
              </w:rPr>
              <w:t>Intellectual Disability</w:t>
            </w:r>
          </w:p>
        </w:tc>
        <w:tc>
          <w:tcPr>
            <w:tcW w:w="0" w:type="auto"/>
            <w:vAlign w:val="center"/>
            <w:hideMark/>
          </w:tcPr>
          <w:p w14:paraId="4BACC8D6" w14:textId="77777777" w:rsidR="005B09E3" w:rsidRPr="005B09E3" w:rsidRDefault="005B09E3">
            <w:pPr>
              <w:rPr>
                <w:sz w:val="24"/>
                <w:szCs w:val="24"/>
              </w:rPr>
            </w:pPr>
            <w:r w:rsidRPr="005B09E3">
              <w:rPr>
                <w:sz w:val="24"/>
                <w:szCs w:val="24"/>
              </w:rPr>
              <w:t>IQ &lt;70, adaptive behavior limitations</w:t>
            </w:r>
          </w:p>
        </w:tc>
      </w:tr>
      <w:tr w:rsidR="005B09E3" w:rsidRPr="005B09E3" w14:paraId="644CE459" w14:textId="77777777" w:rsidTr="005B09E3">
        <w:trPr>
          <w:tblCellSpacing w:w="15" w:type="dxa"/>
          <w:jc w:val="center"/>
        </w:trPr>
        <w:tc>
          <w:tcPr>
            <w:tcW w:w="0" w:type="auto"/>
            <w:vAlign w:val="center"/>
            <w:hideMark/>
          </w:tcPr>
          <w:p w14:paraId="5A3F8EED" w14:textId="77777777" w:rsidR="005B09E3" w:rsidRPr="005B09E3" w:rsidRDefault="005B09E3">
            <w:pPr>
              <w:rPr>
                <w:sz w:val="24"/>
                <w:szCs w:val="24"/>
              </w:rPr>
            </w:pPr>
            <w:r w:rsidRPr="005B09E3">
              <w:rPr>
                <w:sz w:val="24"/>
                <w:szCs w:val="24"/>
              </w:rPr>
              <w:t>Sensory Processing Disorder</w:t>
            </w:r>
          </w:p>
        </w:tc>
        <w:tc>
          <w:tcPr>
            <w:tcW w:w="0" w:type="auto"/>
            <w:vAlign w:val="center"/>
            <w:hideMark/>
          </w:tcPr>
          <w:p w14:paraId="535AFA9B" w14:textId="77777777" w:rsidR="005B09E3" w:rsidRPr="005B09E3" w:rsidRDefault="005B09E3">
            <w:pPr>
              <w:rPr>
                <w:sz w:val="24"/>
                <w:szCs w:val="24"/>
              </w:rPr>
            </w:pPr>
            <w:r w:rsidRPr="005B09E3">
              <w:rPr>
                <w:sz w:val="24"/>
                <w:szCs w:val="24"/>
              </w:rPr>
              <w:t>Hyper/hypo sensitivity to sound, touch, movement</w:t>
            </w:r>
          </w:p>
        </w:tc>
      </w:tr>
    </w:tbl>
    <w:p w14:paraId="74E11494" w14:textId="77777777" w:rsidR="005B09E3" w:rsidRPr="005B09E3" w:rsidRDefault="005B09E3" w:rsidP="005B09E3">
      <w:pPr>
        <w:pStyle w:val="NormalWeb"/>
      </w:pPr>
      <w:r w:rsidRPr="005B09E3">
        <w:lastRenderedPageBreak/>
        <w:t>Many of these disorders may co-exist and show overlapping clinical signs.</w:t>
      </w:r>
    </w:p>
    <w:p w14:paraId="79DF6155" w14:textId="77777777" w:rsidR="005B09E3" w:rsidRPr="005B09E3" w:rsidRDefault="00000000" w:rsidP="005B09E3">
      <w:pPr>
        <w:rPr>
          <w:sz w:val="24"/>
          <w:szCs w:val="24"/>
        </w:rPr>
      </w:pPr>
      <w:r>
        <w:rPr>
          <w:sz w:val="24"/>
          <w:szCs w:val="24"/>
        </w:rPr>
        <w:pict w14:anchorId="19F7888D">
          <v:rect id="_x0000_i1033" style="width:0;height:1.5pt" o:hralign="center" o:hrstd="t" o:hr="t" fillcolor="#a0a0a0" stroked="f"/>
        </w:pict>
      </w:r>
    </w:p>
    <w:p w14:paraId="09A5E58E" w14:textId="77777777" w:rsidR="005B09E3" w:rsidRPr="005B09E3" w:rsidRDefault="005B09E3" w:rsidP="005B09E3">
      <w:pPr>
        <w:pStyle w:val="Heading3"/>
        <w:rPr>
          <w:sz w:val="32"/>
          <w:szCs w:val="32"/>
        </w:rPr>
      </w:pPr>
      <w:r w:rsidRPr="005B09E3">
        <w:rPr>
          <w:rStyle w:val="Strong"/>
          <w:b/>
          <w:bCs/>
          <w:sz w:val="32"/>
          <w:szCs w:val="32"/>
        </w:rPr>
        <w:t>1.3 Rising Prevalence Globally and in India</w:t>
      </w:r>
    </w:p>
    <w:p w14:paraId="3C642CD0" w14:textId="77777777" w:rsidR="005B09E3" w:rsidRPr="005B09E3" w:rsidRDefault="005B09E3" w:rsidP="005B09E3">
      <w:pPr>
        <w:pStyle w:val="NormalWeb"/>
      </w:pPr>
      <w:r w:rsidRPr="005B09E3">
        <w:t>According to WHO and national health data:</w:t>
      </w:r>
    </w:p>
    <w:p w14:paraId="6A17F230" w14:textId="77777777" w:rsidR="005B09E3" w:rsidRPr="005B09E3" w:rsidRDefault="005B09E3" w:rsidP="005B09E3">
      <w:pPr>
        <w:pStyle w:val="NormalWeb"/>
        <w:numPr>
          <w:ilvl w:val="0"/>
          <w:numId w:val="1"/>
        </w:numPr>
      </w:pPr>
      <w:r w:rsidRPr="005B09E3">
        <w:t>ASD: 1 in 100 children globally; 1 in 89 in India</w:t>
      </w:r>
    </w:p>
    <w:p w14:paraId="33B31858" w14:textId="77777777" w:rsidR="005B09E3" w:rsidRPr="005B09E3" w:rsidRDefault="005B09E3" w:rsidP="005B09E3">
      <w:pPr>
        <w:pStyle w:val="NormalWeb"/>
        <w:numPr>
          <w:ilvl w:val="0"/>
          <w:numId w:val="1"/>
        </w:numPr>
      </w:pPr>
      <w:r w:rsidRPr="005B09E3">
        <w:t>ADHD: ~5–10% globally</w:t>
      </w:r>
    </w:p>
    <w:p w14:paraId="78B9B9F0" w14:textId="77777777" w:rsidR="005B09E3" w:rsidRPr="005B09E3" w:rsidRDefault="005B09E3" w:rsidP="005B09E3">
      <w:pPr>
        <w:pStyle w:val="NormalWeb"/>
        <w:numPr>
          <w:ilvl w:val="0"/>
          <w:numId w:val="1"/>
        </w:numPr>
      </w:pPr>
      <w:r w:rsidRPr="005B09E3">
        <w:t>Epilepsy: 0.5–1% in children</w:t>
      </w:r>
    </w:p>
    <w:p w14:paraId="081F2174" w14:textId="77777777" w:rsidR="005B09E3" w:rsidRPr="005B09E3" w:rsidRDefault="005B09E3" w:rsidP="005B09E3">
      <w:pPr>
        <w:pStyle w:val="NormalWeb"/>
        <w:numPr>
          <w:ilvl w:val="0"/>
          <w:numId w:val="1"/>
        </w:numPr>
      </w:pPr>
      <w:r w:rsidRPr="005B09E3">
        <w:t>Developmental Delay: 15–18% of Indian children under age 5</w:t>
      </w:r>
    </w:p>
    <w:p w14:paraId="2D531CF5" w14:textId="77777777" w:rsidR="005B09E3" w:rsidRPr="005B09E3" w:rsidRDefault="005B09E3" w:rsidP="005B09E3">
      <w:pPr>
        <w:pStyle w:val="NormalWeb"/>
      </w:pPr>
      <w:r w:rsidRPr="005B09E3">
        <w:t xml:space="preserve">Despite awareness, </w:t>
      </w:r>
      <w:r w:rsidRPr="005B09E3">
        <w:rPr>
          <w:rStyle w:val="Strong"/>
        </w:rPr>
        <w:t>delayed diagnosis and limited access to specialized care</w:t>
      </w:r>
      <w:r w:rsidRPr="005B09E3">
        <w:t xml:space="preserve"> are prevalent in India, particularly in rural and under-resourced settings.</w:t>
      </w:r>
    </w:p>
    <w:p w14:paraId="688AB739" w14:textId="77777777" w:rsidR="005B09E3" w:rsidRPr="005B09E3" w:rsidRDefault="005B09E3" w:rsidP="005B09E3">
      <w:pPr>
        <w:pStyle w:val="NormalWeb"/>
      </w:pPr>
      <w:r w:rsidRPr="005B09E3">
        <w:t>Contributing factors:</w:t>
      </w:r>
    </w:p>
    <w:p w14:paraId="2CA3E5D7" w14:textId="77777777" w:rsidR="005B09E3" w:rsidRPr="005B09E3" w:rsidRDefault="005B09E3" w:rsidP="005B09E3">
      <w:pPr>
        <w:pStyle w:val="NormalWeb"/>
        <w:numPr>
          <w:ilvl w:val="0"/>
          <w:numId w:val="2"/>
        </w:numPr>
      </w:pPr>
      <w:r w:rsidRPr="005B09E3">
        <w:t>Premature birth and birth trauma</w:t>
      </w:r>
    </w:p>
    <w:p w14:paraId="26B544AB" w14:textId="77777777" w:rsidR="005B09E3" w:rsidRPr="005B09E3" w:rsidRDefault="005B09E3" w:rsidP="005B09E3">
      <w:pPr>
        <w:pStyle w:val="NormalWeb"/>
        <w:numPr>
          <w:ilvl w:val="0"/>
          <w:numId w:val="2"/>
        </w:numPr>
      </w:pPr>
      <w:r w:rsidRPr="005B09E3">
        <w:t>Maternal stress and malnutrition</w:t>
      </w:r>
    </w:p>
    <w:p w14:paraId="13182C9D" w14:textId="77777777" w:rsidR="005B09E3" w:rsidRPr="005B09E3" w:rsidRDefault="005B09E3" w:rsidP="005B09E3">
      <w:pPr>
        <w:pStyle w:val="NormalWeb"/>
        <w:numPr>
          <w:ilvl w:val="0"/>
          <w:numId w:val="2"/>
        </w:numPr>
      </w:pPr>
      <w:r w:rsidRPr="005B09E3">
        <w:t>Environmental toxins</w:t>
      </w:r>
    </w:p>
    <w:p w14:paraId="21744A5E" w14:textId="77777777" w:rsidR="005B09E3" w:rsidRPr="005B09E3" w:rsidRDefault="005B09E3" w:rsidP="005B09E3">
      <w:pPr>
        <w:pStyle w:val="NormalWeb"/>
        <w:numPr>
          <w:ilvl w:val="0"/>
          <w:numId w:val="2"/>
        </w:numPr>
      </w:pPr>
      <w:r w:rsidRPr="005B09E3">
        <w:t>Consanguineous marriages (common in parts of India)</w:t>
      </w:r>
    </w:p>
    <w:p w14:paraId="0555CEFF" w14:textId="77777777" w:rsidR="005B09E3" w:rsidRPr="005B09E3" w:rsidRDefault="005B09E3" w:rsidP="005B09E3">
      <w:pPr>
        <w:pStyle w:val="NormalWeb"/>
        <w:numPr>
          <w:ilvl w:val="0"/>
          <w:numId w:val="2"/>
        </w:numPr>
      </w:pPr>
      <w:r w:rsidRPr="005B09E3">
        <w:t>Genetic mutations or epigenetic changes</w:t>
      </w:r>
    </w:p>
    <w:p w14:paraId="47F2ADC1" w14:textId="77777777" w:rsidR="005B09E3" w:rsidRPr="005B09E3" w:rsidRDefault="00000000" w:rsidP="005B09E3">
      <w:pPr>
        <w:rPr>
          <w:sz w:val="24"/>
          <w:szCs w:val="24"/>
        </w:rPr>
      </w:pPr>
      <w:r>
        <w:rPr>
          <w:sz w:val="24"/>
          <w:szCs w:val="24"/>
        </w:rPr>
        <w:pict w14:anchorId="483E4278">
          <v:rect id="_x0000_i1034" style="width:0;height:1.5pt" o:hralign="center" o:hrstd="t" o:hr="t" fillcolor="#a0a0a0" stroked="f"/>
        </w:pict>
      </w:r>
    </w:p>
    <w:p w14:paraId="4400A9E4" w14:textId="77777777" w:rsidR="005B09E3" w:rsidRPr="005B09E3" w:rsidRDefault="005B09E3" w:rsidP="005B09E3">
      <w:pPr>
        <w:pStyle w:val="Heading3"/>
        <w:rPr>
          <w:sz w:val="32"/>
          <w:szCs w:val="32"/>
        </w:rPr>
      </w:pPr>
      <w:r w:rsidRPr="005B09E3">
        <w:rPr>
          <w:rStyle w:val="Strong"/>
          <w:b/>
          <w:bCs/>
          <w:sz w:val="32"/>
          <w:szCs w:val="32"/>
        </w:rPr>
        <w:t>1.4 Significance of Early Interventions</w:t>
      </w:r>
    </w:p>
    <w:p w14:paraId="6882756E" w14:textId="77777777" w:rsidR="005B09E3" w:rsidRPr="005B09E3" w:rsidRDefault="005B09E3" w:rsidP="005B09E3">
      <w:pPr>
        <w:pStyle w:val="NormalWeb"/>
      </w:pPr>
      <w:r w:rsidRPr="005B09E3">
        <w:t xml:space="preserve">The concept of </w:t>
      </w:r>
      <w:r w:rsidRPr="005B09E3">
        <w:rPr>
          <w:rStyle w:val="Strong"/>
        </w:rPr>
        <w:t>“neuroplasticity”</w:t>
      </w:r>
      <w:r w:rsidRPr="005B09E3">
        <w:t xml:space="preserve"> explains the brain’s ability to reorganize and form new connections during early life. This makes </w:t>
      </w:r>
      <w:r w:rsidRPr="005B09E3">
        <w:rPr>
          <w:rStyle w:val="Strong"/>
        </w:rPr>
        <w:t>early interventions</w:t>
      </w:r>
      <w:r w:rsidRPr="005B09E3">
        <w:t xml:space="preserve"> critical for recovery and development.</w:t>
      </w:r>
    </w:p>
    <w:p w14:paraId="6FDFE27C" w14:textId="77777777" w:rsidR="005B09E3" w:rsidRPr="005B09E3" w:rsidRDefault="005B09E3" w:rsidP="005B09E3">
      <w:pPr>
        <w:pStyle w:val="NormalWeb"/>
      </w:pPr>
      <w:r w:rsidRPr="005B09E3">
        <w:t>Conventional medical therapies include:</w:t>
      </w:r>
    </w:p>
    <w:p w14:paraId="7B00B3F7" w14:textId="77777777" w:rsidR="005B09E3" w:rsidRPr="005B09E3" w:rsidRDefault="005B09E3" w:rsidP="005B09E3">
      <w:pPr>
        <w:pStyle w:val="NormalWeb"/>
        <w:numPr>
          <w:ilvl w:val="0"/>
          <w:numId w:val="3"/>
        </w:numPr>
      </w:pPr>
      <w:r w:rsidRPr="005B09E3">
        <w:t>Antiepileptics, antipsychotics, stimulants (with potential side effects)</w:t>
      </w:r>
    </w:p>
    <w:p w14:paraId="650513EC" w14:textId="77777777" w:rsidR="005B09E3" w:rsidRPr="005B09E3" w:rsidRDefault="005B09E3" w:rsidP="005B09E3">
      <w:pPr>
        <w:pStyle w:val="NormalWeb"/>
        <w:numPr>
          <w:ilvl w:val="0"/>
          <w:numId w:val="3"/>
        </w:numPr>
      </w:pPr>
      <w:r w:rsidRPr="005B09E3">
        <w:t>Physiotherapy, speech therapy, behavioral interventions</w:t>
      </w:r>
    </w:p>
    <w:p w14:paraId="0EDA350E" w14:textId="77777777" w:rsidR="005B09E3" w:rsidRPr="005B09E3" w:rsidRDefault="005B09E3" w:rsidP="005B09E3">
      <w:pPr>
        <w:pStyle w:val="NormalWeb"/>
        <w:numPr>
          <w:ilvl w:val="0"/>
          <w:numId w:val="3"/>
        </w:numPr>
      </w:pPr>
      <w:r w:rsidRPr="005B09E3">
        <w:t>Special education and sensory integration therapy</w:t>
      </w:r>
    </w:p>
    <w:p w14:paraId="64321846" w14:textId="77777777" w:rsidR="005B09E3" w:rsidRPr="005B09E3" w:rsidRDefault="005B09E3" w:rsidP="005B09E3">
      <w:pPr>
        <w:pStyle w:val="NormalWeb"/>
      </w:pPr>
      <w:r w:rsidRPr="005B09E3">
        <w:t xml:space="preserve">Yet, these often </w:t>
      </w:r>
      <w:r w:rsidRPr="005B09E3">
        <w:rPr>
          <w:rStyle w:val="Strong"/>
        </w:rPr>
        <w:t>focus on symptom control</w:t>
      </w:r>
      <w:r w:rsidRPr="005B09E3">
        <w:t>, not on cellular or holistic healing.</w:t>
      </w:r>
    </w:p>
    <w:p w14:paraId="70DA2C7D" w14:textId="77777777" w:rsidR="005B09E3" w:rsidRPr="005B09E3" w:rsidRDefault="005B09E3" w:rsidP="005B09E3">
      <w:pPr>
        <w:pStyle w:val="NormalWeb"/>
        <w:jc w:val="center"/>
      </w:pPr>
      <w:r w:rsidRPr="005B09E3">
        <w:rPr>
          <w:rStyle w:val="Strong"/>
        </w:rPr>
        <w:t>"</w:t>
      </w:r>
      <w:r w:rsidRPr="005B09E3">
        <w:rPr>
          <w:rStyle w:val="Strong"/>
          <w:rFonts w:cs="Mangal"/>
          <w:cs/>
        </w:rPr>
        <w:t>बालस्य नित्यं परिपालनियं क्षौद्रेण मधुरेण वा।</w:t>
      </w:r>
      <w:r w:rsidRPr="005B09E3">
        <w:rPr>
          <w:b/>
          <w:bCs/>
        </w:rPr>
        <w:br/>
      </w:r>
      <w:r w:rsidRPr="005B09E3">
        <w:rPr>
          <w:rStyle w:val="Strong"/>
          <w:rFonts w:cs="Mangal"/>
          <w:cs/>
        </w:rPr>
        <w:t>हिताहितं च जानीयाद् वृद्धानामनुशासनम्॥"</w:t>
      </w:r>
      <w:r w:rsidRPr="005B09E3">
        <w:br/>
      </w:r>
      <w:r w:rsidRPr="005B09E3">
        <w:rPr>
          <w:rStyle w:val="Emphasis"/>
        </w:rPr>
        <w:t>(</w:t>
      </w:r>
      <w:r w:rsidRPr="005B09E3">
        <w:rPr>
          <w:rStyle w:val="Emphasis"/>
          <w:rFonts w:cs="Mangal"/>
          <w:cs/>
        </w:rPr>
        <w:t>कश्यप संहिता</w:t>
      </w:r>
      <w:r w:rsidRPr="005B09E3">
        <w:rPr>
          <w:rStyle w:val="Emphasis"/>
        </w:rPr>
        <w:t xml:space="preserve">, </w:t>
      </w:r>
      <w:r w:rsidRPr="005B09E3">
        <w:rPr>
          <w:rStyle w:val="Emphasis"/>
          <w:rFonts w:cs="Mangal"/>
          <w:cs/>
        </w:rPr>
        <w:t>खिले स्थान)</w:t>
      </w:r>
    </w:p>
    <w:p w14:paraId="7CE9A94C" w14:textId="77777777" w:rsidR="005B09E3" w:rsidRPr="005B09E3" w:rsidRDefault="005B09E3" w:rsidP="005B09E3">
      <w:pPr>
        <w:pStyle w:val="NormalWeb"/>
      </w:pPr>
      <w:r w:rsidRPr="005B09E3">
        <w:t xml:space="preserve">In Ayurveda, the first ten years are considered foundational for establishing strong </w:t>
      </w:r>
      <w:r w:rsidRPr="005B09E3">
        <w:rPr>
          <w:rStyle w:val="Strong"/>
        </w:rPr>
        <w:t>Manas</w:t>
      </w:r>
      <w:r w:rsidRPr="005B09E3">
        <w:t xml:space="preserve">, </w:t>
      </w:r>
      <w:r w:rsidRPr="005B09E3">
        <w:rPr>
          <w:rStyle w:val="Strong"/>
        </w:rPr>
        <w:t>Indriya</w:t>
      </w:r>
      <w:r w:rsidRPr="005B09E3">
        <w:t xml:space="preserve">, </w:t>
      </w:r>
      <w:r w:rsidRPr="005B09E3">
        <w:rPr>
          <w:rStyle w:val="Strong"/>
        </w:rPr>
        <w:t>Dhee</w:t>
      </w:r>
      <w:r w:rsidRPr="005B09E3">
        <w:t xml:space="preserve">, and </w:t>
      </w:r>
      <w:r w:rsidRPr="005B09E3">
        <w:rPr>
          <w:rStyle w:val="Strong"/>
        </w:rPr>
        <w:t>Buddhi</w:t>
      </w:r>
      <w:r w:rsidRPr="005B09E3">
        <w:t xml:space="preserve">. Interventions like </w:t>
      </w:r>
      <w:r w:rsidRPr="005B09E3">
        <w:rPr>
          <w:rStyle w:val="Strong"/>
        </w:rPr>
        <w:t>Swarnaprashan</w:t>
      </w:r>
      <w:r w:rsidRPr="005B09E3">
        <w:t xml:space="preserve"> and </w:t>
      </w:r>
      <w:r w:rsidRPr="005B09E3">
        <w:rPr>
          <w:rStyle w:val="Strong"/>
        </w:rPr>
        <w:t>Nasya</w:t>
      </w:r>
      <w:r w:rsidRPr="005B09E3">
        <w:t xml:space="preserve"> serve as early preventive and promotive tools.</w:t>
      </w:r>
    </w:p>
    <w:p w14:paraId="2B10CC69" w14:textId="77777777" w:rsidR="005B09E3" w:rsidRPr="005B09E3" w:rsidRDefault="00000000" w:rsidP="005B09E3">
      <w:pPr>
        <w:rPr>
          <w:sz w:val="24"/>
          <w:szCs w:val="24"/>
        </w:rPr>
      </w:pPr>
      <w:r>
        <w:rPr>
          <w:sz w:val="24"/>
          <w:szCs w:val="24"/>
        </w:rPr>
        <w:pict w14:anchorId="1788C6BE">
          <v:rect id="_x0000_i1035" style="width:0;height:1.5pt" o:hralign="center" o:hrstd="t" o:hr="t" fillcolor="#a0a0a0" stroked="f"/>
        </w:pict>
      </w:r>
    </w:p>
    <w:p w14:paraId="3E7E9F1A" w14:textId="77777777" w:rsidR="005B09E3" w:rsidRPr="005B09E3" w:rsidRDefault="005B09E3" w:rsidP="005B09E3">
      <w:pPr>
        <w:pStyle w:val="Heading3"/>
        <w:rPr>
          <w:sz w:val="32"/>
          <w:szCs w:val="32"/>
        </w:rPr>
      </w:pPr>
      <w:r w:rsidRPr="005B09E3">
        <w:rPr>
          <w:rStyle w:val="Strong"/>
          <w:b/>
          <w:bCs/>
          <w:sz w:val="32"/>
          <w:szCs w:val="32"/>
        </w:rPr>
        <w:lastRenderedPageBreak/>
        <w:t>1.5 Government and Early Childhood Models in India</w:t>
      </w:r>
    </w:p>
    <w:p w14:paraId="1AAA82D0" w14:textId="77777777" w:rsidR="005B09E3" w:rsidRPr="005B09E3" w:rsidRDefault="005B09E3" w:rsidP="005B09E3">
      <w:pPr>
        <w:pStyle w:val="NormalWeb"/>
      </w:pPr>
      <w:r w:rsidRPr="005B09E3">
        <w:t>Several Indian government programs focus on early childhood development and disability screening:</w:t>
      </w:r>
    </w:p>
    <w:p w14:paraId="1A691B4A" w14:textId="77777777" w:rsidR="005B09E3" w:rsidRPr="005B09E3" w:rsidRDefault="005B09E3" w:rsidP="005B09E3">
      <w:pPr>
        <w:pStyle w:val="NormalWeb"/>
        <w:numPr>
          <w:ilvl w:val="0"/>
          <w:numId w:val="4"/>
        </w:numPr>
      </w:pPr>
      <w:r w:rsidRPr="005B09E3">
        <w:rPr>
          <w:rStyle w:val="Strong"/>
        </w:rPr>
        <w:t>ICDS</w:t>
      </w:r>
      <w:r w:rsidRPr="005B09E3">
        <w:t xml:space="preserve"> (Integrated Child Development Services)</w:t>
      </w:r>
    </w:p>
    <w:p w14:paraId="4D48A26D" w14:textId="77777777" w:rsidR="005B09E3" w:rsidRPr="005B09E3" w:rsidRDefault="005B09E3" w:rsidP="005B09E3">
      <w:pPr>
        <w:pStyle w:val="NormalWeb"/>
        <w:numPr>
          <w:ilvl w:val="0"/>
          <w:numId w:val="4"/>
        </w:numPr>
      </w:pPr>
      <w:r w:rsidRPr="005B09E3">
        <w:rPr>
          <w:rStyle w:val="Strong"/>
        </w:rPr>
        <w:t>RBSK</w:t>
      </w:r>
      <w:r w:rsidRPr="005B09E3">
        <w:t xml:space="preserve"> (Rashtriya Bal Swasthya Karyakram)</w:t>
      </w:r>
    </w:p>
    <w:p w14:paraId="768C0071" w14:textId="77777777" w:rsidR="005B09E3" w:rsidRPr="005B09E3" w:rsidRDefault="005B09E3" w:rsidP="005B09E3">
      <w:pPr>
        <w:pStyle w:val="NormalWeb"/>
        <w:numPr>
          <w:ilvl w:val="0"/>
          <w:numId w:val="4"/>
        </w:numPr>
      </w:pPr>
      <w:r w:rsidRPr="005B09E3">
        <w:rPr>
          <w:rStyle w:val="Strong"/>
        </w:rPr>
        <w:t>DEICs</w:t>
      </w:r>
      <w:r w:rsidRPr="005B09E3">
        <w:t xml:space="preserve"> (District Early Intervention Centres)</w:t>
      </w:r>
    </w:p>
    <w:p w14:paraId="73F9EEE0" w14:textId="77777777" w:rsidR="005B09E3" w:rsidRPr="005B09E3" w:rsidRDefault="005B09E3" w:rsidP="005B09E3">
      <w:pPr>
        <w:pStyle w:val="NormalWeb"/>
      </w:pPr>
      <w:r w:rsidRPr="005B09E3">
        <w:t xml:space="preserve">However, these often lack integration with traditional systems like Ayurveda. Bridging this gap can provide </w:t>
      </w:r>
      <w:r w:rsidRPr="005B09E3">
        <w:rPr>
          <w:rStyle w:val="Strong"/>
        </w:rPr>
        <w:t>cost-effective and holistic options</w:t>
      </w:r>
      <w:r w:rsidRPr="005B09E3">
        <w:t xml:space="preserve"> for neurodevelopmental care.</w:t>
      </w:r>
    </w:p>
    <w:p w14:paraId="564E0315" w14:textId="77777777" w:rsidR="005B09E3" w:rsidRPr="005B09E3" w:rsidRDefault="00000000" w:rsidP="005B09E3">
      <w:pPr>
        <w:rPr>
          <w:sz w:val="24"/>
          <w:szCs w:val="24"/>
        </w:rPr>
      </w:pPr>
      <w:r>
        <w:rPr>
          <w:sz w:val="24"/>
          <w:szCs w:val="24"/>
        </w:rPr>
        <w:pict w14:anchorId="753D35FF">
          <v:rect id="_x0000_i1036" style="width:0;height:1.5pt" o:hralign="center" o:hrstd="t" o:hr="t" fillcolor="#a0a0a0" stroked="f"/>
        </w:pict>
      </w:r>
    </w:p>
    <w:p w14:paraId="09D91247" w14:textId="77777777" w:rsidR="005B09E3" w:rsidRPr="005B09E3" w:rsidRDefault="005B09E3" w:rsidP="005B09E3">
      <w:pPr>
        <w:pStyle w:val="Heading3"/>
        <w:rPr>
          <w:sz w:val="32"/>
          <w:szCs w:val="32"/>
        </w:rPr>
      </w:pPr>
      <w:r w:rsidRPr="005B09E3">
        <w:rPr>
          <w:rStyle w:val="Strong"/>
          <w:b/>
          <w:bCs/>
          <w:sz w:val="32"/>
          <w:szCs w:val="32"/>
        </w:rPr>
        <w:t>1.6 Ayurvedic Perspective on Brain and Dosha Dynamics</w:t>
      </w:r>
    </w:p>
    <w:p w14:paraId="679ED281" w14:textId="77777777" w:rsidR="005B09E3" w:rsidRPr="005B09E3" w:rsidRDefault="005B09E3" w:rsidP="005B09E3">
      <w:pPr>
        <w:pStyle w:val="NormalWeb"/>
      </w:pPr>
      <w:r w:rsidRPr="005B09E3">
        <w:t>In Ayurveda:</w:t>
      </w:r>
    </w:p>
    <w:p w14:paraId="52FE9F37" w14:textId="77777777" w:rsidR="005B09E3" w:rsidRPr="005B09E3" w:rsidRDefault="005B09E3" w:rsidP="005B09E3">
      <w:pPr>
        <w:pStyle w:val="NormalWeb"/>
        <w:numPr>
          <w:ilvl w:val="0"/>
          <w:numId w:val="5"/>
        </w:numPr>
      </w:pPr>
      <w:r w:rsidRPr="005B09E3">
        <w:rPr>
          <w:rStyle w:val="Strong"/>
        </w:rPr>
        <w:t>Prana Vata</w:t>
      </w:r>
      <w:r w:rsidRPr="005B09E3">
        <w:t xml:space="preserve"> controls cognition, memory, respiration, and thought</w:t>
      </w:r>
    </w:p>
    <w:p w14:paraId="0D2EE098" w14:textId="77777777" w:rsidR="005B09E3" w:rsidRPr="005B09E3" w:rsidRDefault="005B09E3" w:rsidP="005B09E3">
      <w:pPr>
        <w:pStyle w:val="NormalWeb"/>
        <w:numPr>
          <w:ilvl w:val="0"/>
          <w:numId w:val="5"/>
        </w:numPr>
      </w:pPr>
      <w:r w:rsidRPr="005B09E3">
        <w:rPr>
          <w:rStyle w:val="Strong"/>
        </w:rPr>
        <w:t>Majja Dhatu</w:t>
      </w:r>
      <w:r w:rsidRPr="005B09E3">
        <w:t xml:space="preserve"> corresponds to the central nervous system (CNS)</w:t>
      </w:r>
    </w:p>
    <w:p w14:paraId="5A6AD200" w14:textId="77777777" w:rsidR="005B09E3" w:rsidRPr="005B09E3" w:rsidRDefault="005B09E3" w:rsidP="005B09E3">
      <w:pPr>
        <w:pStyle w:val="NormalWeb"/>
        <w:numPr>
          <w:ilvl w:val="0"/>
          <w:numId w:val="5"/>
        </w:numPr>
      </w:pPr>
      <w:r w:rsidRPr="005B09E3">
        <w:rPr>
          <w:rStyle w:val="Strong"/>
        </w:rPr>
        <w:t>Ojas</w:t>
      </w:r>
      <w:r w:rsidRPr="005B09E3">
        <w:t xml:space="preserve"> is responsible for mental stability and immunity</w:t>
      </w:r>
    </w:p>
    <w:p w14:paraId="4F073F56" w14:textId="77777777" w:rsidR="005B09E3" w:rsidRPr="005B09E3" w:rsidRDefault="005B09E3" w:rsidP="005B09E3">
      <w:pPr>
        <w:pStyle w:val="NormalWeb"/>
        <w:numPr>
          <w:ilvl w:val="0"/>
          <w:numId w:val="5"/>
        </w:numPr>
      </w:pPr>
      <w:r w:rsidRPr="005B09E3">
        <w:rPr>
          <w:rStyle w:val="Strong"/>
        </w:rPr>
        <w:t>Medhya Rasayana</w:t>
      </w:r>
      <w:r w:rsidRPr="005B09E3">
        <w:t xml:space="preserve"> (intellect-promoting drugs) are prescribed in children with neurological lag</w:t>
      </w:r>
    </w:p>
    <w:p w14:paraId="6415B150" w14:textId="77777777" w:rsidR="005B09E3" w:rsidRPr="005B09E3" w:rsidRDefault="005B09E3" w:rsidP="005B09E3">
      <w:pPr>
        <w:pStyle w:val="NormalWeb"/>
        <w:jc w:val="center"/>
      </w:pPr>
      <w:r w:rsidRPr="005B09E3">
        <w:rPr>
          <w:rStyle w:val="Strong"/>
        </w:rPr>
        <w:t>"</w:t>
      </w:r>
      <w:r w:rsidRPr="005B09E3">
        <w:rPr>
          <w:rStyle w:val="Strong"/>
          <w:rFonts w:cs="Mangal"/>
          <w:cs/>
        </w:rPr>
        <w:t>प्राणो बलं मनो धैर्यं स्मृतिर्नेत्रं च धारणम्।</w:t>
      </w:r>
      <w:r w:rsidRPr="005B09E3">
        <w:rPr>
          <w:b/>
          <w:bCs/>
        </w:rPr>
        <w:br/>
      </w:r>
      <w:r w:rsidRPr="005B09E3">
        <w:rPr>
          <w:rStyle w:val="Strong"/>
          <w:rFonts w:cs="Mangal"/>
          <w:cs/>
        </w:rPr>
        <w:t>जीवनं चाप्ययं चैव प्राणवायौ प्रतिष्ठितम्॥"</w:t>
      </w:r>
      <w:r w:rsidRPr="005B09E3">
        <w:br/>
      </w:r>
      <w:r w:rsidRPr="005B09E3">
        <w:rPr>
          <w:rStyle w:val="Emphasis"/>
        </w:rPr>
        <w:t>(</w:t>
      </w:r>
      <w:r w:rsidRPr="005B09E3">
        <w:rPr>
          <w:rStyle w:val="Emphasis"/>
          <w:rFonts w:cs="Mangal"/>
          <w:cs/>
        </w:rPr>
        <w:t>अष्टांग हृदय)</w:t>
      </w:r>
    </w:p>
    <w:p w14:paraId="2F40398F" w14:textId="77777777" w:rsidR="005B09E3" w:rsidRPr="005B09E3" w:rsidRDefault="005B09E3" w:rsidP="005B09E3">
      <w:pPr>
        <w:pStyle w:val="NormalWeb"/>
      </w:pPr>
      <w:r w:rsidRPr="005B09E3">
        <w:t>Disturbances in these elements—especially during the growing phase—result in Vata dominance and weakened Dhatus, manifesting as neurological disorders.</w:t>
      </w:r>
    </w:p>
    <w:p w14:paraId="4DECE137" w14:textId="77777777" w:rsidR="005B09E3" w:rsidRPr="005B09E3" w:rsidRDefault="00000000" w:rsidP="005B09E3">
      <w:pPr>
        <w:rPr>
          <w:sz w:val="24"/>
          <w:szCs w:val="24"/>
        </w:rPr>
      </w:pPr>
      <w:r>
        <w:rPr>
          <w:sz w:val="24"/>
          <w:szCs w:val="24"/>
        </w:rPr>
        <w:pict w14:anchorId="484D62B6">
          <v:rect id="_x0000_i1037" style="width:0;height:1.5pt" o:hralign="center" o:hrstd="t" o:hr="t" fillcolor="#a0a0a0" stroked="f"/>
        </w:pict>
      </w:r>
    </w:p>
    <w:p w14:paraId="1388D2A6" w14:textId="77777777" w:rsidR="005B09E3" w:rsidRPr="005B09E3" w:rsidRDefault="005B09E3" w:rsidP="005B09E3">
      <w:pPr>
        <w:pStyle w:val="Heading3"/>
        <w:rPr>
          <w:sz w:val="32"/>
          <w:szCs w:val="32"/>
        </w:rPr>
      </w:pPr>
      <w:r w:rsidRPr="005B09E3">
        <w:rPr>
          <w:rStyle w:val="Strong"/>
          <w:b/>
          <w:bCs/>
          <w:sz w:val="32"/>
          <w:szCs w:val="32"/>
        </w:rPr>
        <w:t>1.7 Role of Swarnaprashan and Nasya</w:t>
      </w:r>
    </w:p>
    <w:p w14:paraId="0305F1B7" w14:textId="77777777" w:rsidR="005B09E3" w:rsidRPr="005B09E3" w:rsidRDefault="005B09E3" w:rsidP="005B09E3">
      <w:pPr>
        <w:pStyle w:val="NormalWeb"/>
      </w:pPr>
      <w:r w:rsidRPr="005B09E3">
        <w:rPr>
          <w:rStyle w:val="Strong"/>
        </w:rPr>
        <w:t>Swarnaprashan</w:t>
      </w:r>
      <w:r w:rsidRPr="005B09E3">
        <w:t xml:space="preserve">, as mentioned in Kashyapa Samhita, boosts </w:t>
      </w:r>
      <w:r w:rsidRPr="005B09E3">
        <w:rPr>
          <w:rStyle w:val="Strong"/>
        </w:rPr>
        <w:t>intellect (Medha)</w:t>
      </w:r>
      <w:r w:rsidRPr="005B09E3">
        <w:t xml:space="preserve">, </w:t>
      </w:r>
      <w:r w:rsidRPr="005B09E3">
        <w:rPr>
          <w:rStyle w:val="Strong"/>
        </w:rPr>
        <w:t>immunity (Vyadhikshamatva)</w:t>
      </w:r>
      <w:r w:rsidRPr="005B09E3">
        <w:t xml:space="preserve">, </w:t>
      </w:r>
      <w:r w:rsidRPr="005B09E3">
        <w:rPr>
          <w:rStyle w:val="Strong"/>
        </w:rPr>
        <w:t>longevity (Ayu)</w:t>
      </w:r>
      <w:r w:rsidRPr="005B09E3">
        <w:t xml:space="preserve">, and </w:t>
      </w:r>
      <w:r w:rsidRPr="005B09E3">
        <w:rPr>
          <w:rStyle w:val="Strong"/>
        </w:rPr>
        <w:t>complexion (Varna)</w:t>
      </w:r>
      <w:r w:rsidRPr="005B09E3">
        <w:t xml:space="preserve">. Given during </w:t>
      </w:r>
      <w:r w:rsidRPr="005B09E3">
        <w:rPr>
          <w:rStyle w:val="Strong"/>
        </w:rPr>
        <w:t>Pushya Nakshatra</w:t>
      </w:r>
      <w:r w:rsidRPr="005B09E3">
        <w:t>, its efficacy is spiritually and pharmaceutically enhanced.</w:t>
      </w:r>
    </w:p>
    <w:p w14:paraId="1616B0EE" w14:textId="77777777" w:rsidR="005B09E3" w:rsidRDefault="005B09E3" w:rsidP="005B09E3">
      <w:pPr>
        <w:pStyle w:val="NormalWeb"/>
        <w:jc w:val="center"/>
        <w:rPr>
          <w:rStyle w:val="Emphasis"/>
          <w:rFonts w:cs="Mangal"/>
        </w:rPr>
      </w:pPr>
      <w:r w:rsidRPr="005B09E3">
        <w:rPr>
          <w:rStyle w:val="Strong"/>
        </w:rPr>
        <w:t>"</w:t>
      </w:r>
      <w:r w:rsidRPr="005B09E3">
        <w:rPr>
          <w:rStyle w:val="Strong"/>
          <w:rFonts w:cs="Mangal"/>
          <w:cs/>
        </w:rPr>
        <w:t>सुवर्णप्राशनं ह्येतद्बालानां मेधावर्धनम्।</w:t>
      </w:r>
      <w:r w:rsidRPr="005B09E3">
        <w:rPr>
          <w:b/>
          <w:bCs/>
        </w:rPr>
        <w:br/>
      </w:r>
      <w:r w:rsidRPr="005B09E3">
        <w:rPr>
          <w:rStyle w:val="Strong"/>
          <w:rFonts w:cs="Mangal"/>
          <w:cs/>
        </w:rPr>
        <w:t>आयुष्यं बलवर्ण्यं च ग्रहापस्मारनाशनम्॥"</w:t>
      </w:r>
      <w:r w:rsidRPr="005B09E3">
        <w:br/>
      </w:r>
      <w:r w:rsidRPr="005B09E3">
        <w:rPr>
          <w:rStyle w:val="Emphasis"/>
        </w:rPr>
        <w:t>(</w:t>
      </w:r>
      <w:r w:rsidRPr="005B09E3">
        <w:rPr>
          <w:rStyle w:val="Emphasis"/>
          <w:rFonts w:cs="Mangal"/>
          <w:cs/>
        </w:rPr>
        <w:t>कश्यप संहिता</w:t>
      </w:r>
      <w:r w:rsidRPr="005B09E3">
        <w:rPr>
          <w:rStyle w:val="Emphasis"/>
        </w:rPr>
        <w:t xml:space="preserve">, </w:t>
      </w:r>
      <w:r w:rsidRPr="005B09E3">
        <w:rPr>
          <w:rStyle w:val="Emphasis"/>
          <w:rFonts w:cs="Mangal"/>
          <w:cs/>
        </w:rPr>
        <w:t>खिले स्थान २/५)</w:t>
      </w:r>
    </w:p>
    <w:p w14:paraId="4C75584D" w14:textId="77777777" w:rsidR="00B06328" w:rsidRDefault="00B06328" w:rsidP="00B06328">
      <w:pPr>
        <w:pStyle w:val="NormalWeb"/>
      </w:pPr>
      <w:r>
        <w:rPr>
          <w:rFonts w:hAnsi="Symbol"/>
        </w:rPr>
        <w:t></w:t>
      </w:r>
      <w:r>
        <w:t xml:space="preserve">  </w:t>
      </w:r>
      <w:r>
        <w:rPr>
          <w:rStyle w:val="Strong"/>
        </w:rPr>
        <w:t>Neuro disorders:</w:t>
      </w:r>
      <w:r>
        <w:br/>
      </w:r>
      <w:r>
        <w:rPr>
          <w:rStyle w:val="Emphasis"/>
        </w:rPr>
        <w:t>“In pediatric neurological disorders, Swarnaprashan can be administered daily for a continuous period of six months as part of therapeutic intervention.”</w:t>
      </w:r>
    </w:p>
    <w:p w14:paraId="4CC96387" w14:textId="77777777" w:rsidR="00B06328" w:rsidRDefault="00B06328" w:rsidP="00B06328">
      <w:pPr>
        <w:pStyle w:val="NormalWeb"/>
      </w:pPr>
      <w:r>
        <w:rPr>
          <w:rFonts w:hAnsi="Symbol"/>
        </w:rPr>
        <w:lastRenderedPageBreak/>
        <w:t></w:t>
      </w:r>
      <w:r>
        <w:t xml:space="preserve">  </w:t>
      </w:r>
      <w:r>
        <w:rPr>
          <w:rStyle w:val="Strong"/>
        </w:rPr>
        <w:t>Healthy basis:</w:t>
      </w:r>
      <w:r>
        <w:br/>
      </w:r>
      <w:r>
        <w:rPr>
          <w:rStyle w:val="Emphasis"/>
        </w:rPr>
        <w:t>“For healthy children, Swarnaprashan is ideally administered on Pushya Nakshatra every month, beginning from birth up to 16 years of age, as a preventive and promotive measure.”</w:t>
      </w:r>
    </w:p>
    <w:p w14:paraId="64FC1EE9" w14:textId="77777777" w:rsidR="00B06328" w:rsidRDefault="00B06328" w:rsidP="00B06328">
      <w:pPr>
        <w:pStyle w:val="NormalWeb"/>
      </w:pPr>
      <w:r>
        <w:rPr>
          <w:rFonts w:hAnsi="Symbol"/>
        </w:rPr>
        <w:t></w:t>
      </w:r>
      <w:r>
        <w:t xml:space="preserve">  </w:t>
      </w:r>
      <w:r>
        <w:rPr>
          <w:rStyle w:val="Strong"/>
        </w:rPr>
        <w:t>Mode of administration:</w:t>
      </w:r>
      <w:r>
        <w:br/>
      </w:r>
      <w:r>
        <w:rPr>
          <w:rStyle w:val="Emphasis"/>
        </w:rPr>
        <w:t xml:space="preserve">“Swarnaprashan should be practiced as </w:t>
      </w:r>
      <w:r>
        <w:rPr>
          <w:rStyle w:val="Strong"/>
          <w:i/>
          <w:iCs/>
        </w:rPr>
        <w:t>Lehan Karma (licking administration)</w:t>
      </w:r>
      <w:r>
        <w:rPr>
          <w:rStyle w:val="Emphasis"/>
        </w:rPr>
        <w:t>, not merely as drops as commonly followed in current practice, in order to align with classical Ayurvedic recommendations.”</w:t>
      </w:r>
    </w:p>
    <w:p w14:paraId="70DCC480" w14:textId="77777777" w:rsidR="00B06328" w:rsidRDefault="00B06328" w:rsidP="005B09E3">
      <w:pPr>
        <w:pStyle w:val="NormalWeb"/>
      </w:pPr>
    </w:p>
    <w:p w14:paraId="7F8E5DD2" w14:textId="57B90AB6" w:rsidR="005B09E3" w:rsidRPr="005B09E3" w:rsidRDefault="005B09E3" w:rsidP="005B09E3">
      <w:pPr>
        <w:pStyle w:val="NormalWeb"/>
      </w:pPr>
      <w:r w:rsidRPr="005B09E3">
        <w:rPr>
          <w:rStyle w:val="Strong"/>
        </w:rPr>
        <w:t>Nasya</w:t>
      </w:r>
      <w:r w:rsidRPr="005B09E3">
        <w:t xml:space="preserve">, meanwhile, facilitates </w:t>
      </w:r>
      <w:r w:rsidRPr="005B09E3">
        <w:rPr>
          <w:rStyle w:val="Strong"/>
        </w:rPr>
        <w:t>direct drug delivery to the brain</w:t>
      </w:r>
      <w:r w:rsidRPr="005B09E3">
        <w:t xml:space="preserve"> through the nasal cavity. Oils like Anu Taila, Brahmi Ghrita, and Shadbindu Taila modulate </w:t>
      </w:r>
      <w:r w:rsidRPr="005B09E3">
        <w:rPr>
          <w:rStyle w:val="Strong"/>
        </w:rPr>
        <w:t>neurotransmitters</w:t>
      </w:r>
      <w:r w:rsidRPr="005B09E3">
        <w:t xml:space="preserve">, improve </w:t>
      </w:r>
      <w:r w:rsidRPr="005B09E3">
        <w:rPr>
          <w:rStyle w:val="Strong"/>
        </w:rPr>
        <w:t>speech clarity</w:t>
      </w:r>
      <w:r w:rsidRPr="005B09E3">
        <w:t xml:space="preserve">, and reduce </w:t>
      </w:r>
      <w:r w:rsidRPr="005B09E3">
        <w:rPr>
          <w:rStyle w:val="Strong"/>
        </w:rPr>
        <w:t>Vata imbalance</w:t>
      </w:r>
      <w:r w:rsidRPr="005B09E3">
        <w:t>.</w:t>
      </w:r>
    </w:p>
    <w:p w14:paraId="13B23D73" w14:textId="77777777" w:rsidR="005B09E3" w:rsidRPr="005B09E3" w:rsidRDefault="005B09E3" w:rsidP="005B09E3">
      <w:pPr>
        <w:pStyle w:val="NormalWeb"/>
        <w:jc w:val="center"/>
      </w:pPr>
      <w:r w:rsidRPr="005B09E3">
        <w:rPr>
          <w:rStyle w:val="Strong"/>
        </w:rPr>
        <w:t>"</w:t>
      </w:r>
      <w:r w:rsidRPr="005B09E3">
        <w:rPr>
          <w:rStyle w:val="Strong"/>
          <w:rFonts w:cs="Mangal"/>
          <w:cs/>
        </w:rPr>
        <w:t>नासा हि शिरसो द्वारम्।"</w:t>
      </w:r>
      <w:r w:rsidRPr="005B09E3">
        <w:br/>
      </w:r>
      <w:r w:rsidRPr="005B09E3">
        <w:rPr>
          <w:rStyle w:val="Emphasis"/>
        </w:rPr>
        <w:t>(</w:t>
      </w:r>
      <w:r w:rsidRPr="005B09E3">
        <w:rPr>
          <w:rStyle w:val="Emphasis"/>
          <w:rFonts w:cs="Mangal"/>
          <w:cs/>
        </w:rPr>
        <w:t>चरक संहिता</w:t>
      </w:r>
      <w:r w:rsidRPr="005B09E3">
        <w:rPr>
          <w:rStyle w:val="Emphasis"/>
        </w:rPr>
        <w:t xml:space="preserve">, </w:t>
      </w:r>
      <w:r w:rsidRPr="005B09E3">
        <w:rPr>
          <w:rStyle w:val="Emphasis"/>
          <w:rFonts w:cs="Mangal"/>
          <w:cs/>
        </w:rPr>
        <w:t>सूत्रस्थान ५/५६)</w:t>
      </w:r>
    </w:p>
    <w:p w14:paraId="37EC1781" w14:textId="77777777" w:rsidR="005B09E3" w:rsidRPr="005B09E3" w:rsidRDefault="005B09E3" w:rsidP="005B09E3">
      <w:pPr>
        <w:pStyle w:val="NormalWeb"/>
      </w:pPr>
      <w:r w:rsidRPr="005B09E3">
        <w:t xml:space="preserve">Both these therapies serve as </w:t>
      </w:r>
      <w:r w:rsidRPr="005B09E3">
        <w:rPr>
          <w:rStyle w:val="Strong"/>
        </w:rPr>
        <w:t>Medhya Rasayanas</w:t>
      </w:r>
      <w:r w:rsidRPr="005B09E3">
        <w:t xml:space="preserve"> and align with neuroprotective, regenerative, and epigenetic modulation principles.</w:t>
      </w:r>
    </w:p>
    <w:p w14:paraId="774E8893" w14:textId="77777777" w:rsidR="005B09E3" w:rsidRPr="005B09E3" w:rsidRDefault="00000000" w:rsidP="005B09E3">
      <w:pPr>
        <w:rPr>
          <w:sz w:val="24"/>
          <w:szCs w:val="24"/>
        </w:rPr>
      </w:pPr>
      <w:r>
        <w:rPr>
          <w:sz w:val="24"/>
          <w:szCs w:val="24"/>
        </w:rPr>
        <w:pict w14:anchorId="5BD0A952">
          <v:rect id="_x0000_i1038" style="width:0;height:1.5pt" o:hralign="center" o:hrstd="t" o:hr="t" fillcolor="#a0a0a0" stroked="f"/>
        </w:pict>
      </w:r>
    </w:p>
    <w:p w14:paraId="1ADA7201" w14:textId="77777777" w:rsidR="005B09E3" w:rsidRPr="005B09E3" w:rsidRDefault="005B09E3" w:rsidP="005B09E3">
      <w:pPr>
        <w:pStyle w:val="Heading3"/>
        <w:rPr>
          <w:sz w:val="32"/>
          <w:szCs w:val="32"/>
        </w:rPr>
      </w:pPr>
      <w:r w:rsidRPr="005B09E3">
        <w:rPr>
          <w:rStyle w:val="Strong"/>
          <w:b/>
          <w:bCs/>
          <w:sz w:val="32"/>
          <w:szCs w:val="32"/>
        </w:rPr>
        <w:t>1.8 Integration and Future Need</w:t>
      </w:r>
    </w:p>
    <w:p w14:paraId="49545AEB" w14:textId="77777777" w:rsidR="005B09E3" w:rsidRPr="005B09E3" w:rsidRDefault="005B09E3" w:rsidP="005B09E3">
      <w:pPr>
        <w:pStyle w:val="NormalWeb"/>
      </w:pPr>
      <w:r w:rsidRPr="005B09E3">
        <w:t xml:space="preserve">The integration of </w:t>
      </w:r>
      <w:r w:rsidRPr="005B09E3">
        <w:rPr>
          <w:rStyle w:val="Strong"/>
        </w:rPr>
        <w:t>Ayurvedic neurotherapy with early pediatric care</w:t>
      </w:r>
      <w:r w:rsidRPr="005B09E3">
        <w:t xml:space="preserve"> can address the root cause of disorders, improve quality of life, and reduce dependence on drugs.</w:t>
      </w:r>
    </w:p>
    <w:p w14:paraId="4430B8F2" w14:textId="77777777" w:rsidR="005B09E3" w:rsidRPr="005B09E3" w:rsidRDefault="005B09E3" w:rsidP="005B09E3">
      <w:pPr>
        <w:pStyle w:val="NormalWeb"/>
      </w:pPr>
      <w:r w:rsidRPr="005B09E3">
        <w:t xml:space="preserve">By exploring </w:t>
      </w:r>
      <w:r w:rsidRPr="005B09E3">
        <w:rPr>
          <w:rStyle w:val="Strong"/>
        </w:rPr>
        <w:t>Swarnaprashan and Nasya</w:t>
      </w:r>
      <w:r w:rsidRPr="005B09E3">
        <w:t xml:space="preserve"> through analytical study, this research intends to offer a protocol that is:</w:t>
      </w:r>
    </w:p>
    <w:p w14:paraId="1C33F202" w14:textId="77777777" w:rsidR="005B09E3" w:rsidRPr="005B09E3" w:rsidRDefault="005B09E3" w:rsidP="005B09E3">
      <w:pPr>
        <w:pStyle w:val="NormalWeb"/>
        <w:numPr>
          <w:ilvl w:val="0"/>
          <w:numId w:val="6"/>
        </w:numPr>
      </w:pPr>
      <w:r w:rsidRPr="005B09E3">
        <w:t>Evidence-based</w:t>
      </w:r>
    </w:p>
    <w:p w14:paraId="0FD80541" w14:textId="77777777" w:rsidR="005B09E3" w:rsidRPr="005B09E3" w:rsidRDefault="005B09E3" w:rsidP="005B09E3">
      <w:pPr>
        <w:pStyle w:val="NormalWeb"/>
        <w:numPr>
          <w:ilvl w:val="0"/>
          <w:numId w:val="6"/>
        </w:numPr>
      </w:pPr>
      <w:r w:rsidRPr="005B09E3">
        <w:t>Holistic</w:t>
      </w:r>
    </w:p>
    <w:p w14:paraId="6D4E4FE0" w14:textId="77777777" w:rsidR="005B09E3" w:rsidRPr="005B09E3" w:rsidRDefault="005B09E3" w:rsidP="005B09E3">
      <w:pPr>
        <w:pStyle w:val="NormalWeb"/>
        <w:numPr>
          <w:ilvl w:val="0"/>
          <w:numId w:val="6"/>
        </w:numPr>
      </w:pPr>
      <w:r w:rsidRPr="005B09E3">
        <w:t>Preventive</w:t>
      </w:r>
    </w:p>
    <w:p w14:paraId="705B263B" w14:textId="77777777" w:rsidR="005B09E3" w:rsidRPr="005B09E3" w:rsidRDefault="005B09E3" w:rsidP="005B09E3">
      <w:pPr>
        <w:pStyle w:val="NormalWeb"/>
        <w:numPr>
          <w:ilvl w:val="0"/>
          <w:numId w:val="6"/>
        </w:numPr>
      </w:pPr>
      <w:r w:rsidRPr="005B09E3">
        <w:t>Child-friendly</w:t>
      </w:r>
    </w:p>
    <w:p w14:paraId="73D687F6" w14:textId="77777777" w:rsidR="005B09E3" w:rsidRDefault="00000000" w:rsidP="005B09E3">
      <w:pPr>
        <w:rPr>
          <w:sz w:val="24"/>
          <w:szCs w:val="24"/>
        </w:rPr>
      </w:pPr>
      <w:r>
        <w:rPr>
          <w:sz w:val="24"/>
          <w:szCs w:val="24"/>
        </w:rPr>
        <w:pict w14:anchorId="6EFC9A62">
          <v:rect id="_x0000_i1039" style="width:0;height:1.5pt" o:hralign="center" o:hrstd="t" o:hr="t" fillcolor="#a0a0a0" stroked="f"/>
        </w:pict>
      </w:r>
    </w:p>
    <w:p w14:paraId="7DF81CF4" w14:textId="3380E52B" w:rsidR="005B09E3" w:rsidRPr="005B09E3" w:rsidRDefault="005B09E3" w:rsidP="005B09E3">
      <w:pPr>
        <w:pStyle w:val="Heading3"/>
        <w:rPr>
          <w:sz w:val="32"/>
          <w:szCs w:val="32"/>
        </w:rPr>
      </w:pPr>
      <w:r w:rsidRPr="005B09E3">
        <w:rPr>
          <w:rStyle w:val="Strong"/>
          <w:b/>
          <w:bCs/>
          <w:sz w:val="32"/>
          <w:szCs w:val="32"/>
        </w:rPr>
        <w:t>1.9 Ayurveda and Neurodevelopment: Classical View</w:t>
      </w:r>
    </w:p>
    <w:p w14:paraId="327BC1DD" w14:textId="77777777" w:rsidR="005B09E3" w:rsidRDefault="005B09E3" w:rsidP="005B09E3">
      <w:pPr>
        <w:pStyle w:val="NormalWeb"/>
      </w:pPr>
      <w:r>
        <w:t xml:space="preserve">The brain, as per Ayurveda, is not isolated to a single organ system but is a composite of </w:t>
      </w:r>
      <w:r>
        <w:rPr>
          <w:rStyle w:val="Strong"/>
        </w:rPr>
        <w:t>Sattva Guna</w:t>
      </w:r>
      <w:r>
        <w:t xml:space="preserve">, </w:t>
      </w:r>
      <w:r>
        <w:rPr>
          <w:rStyle w:val="Strong"/>
        </w:rPr>
        <w:t>Prana Vata</w:t>
      </w:r>
      <w:r>
        <w:t xml:space="preserve">, </w:t>
      </w:r>
      <w:r>
        <w:rPr>
          <w:rStyle w:val="Strong"/>
        </w:rPr>
        <w:t>Majja Dhatu</w:t>
      </w:r>
      <w:r>
        <w:t xml:space="preserve">, and </w:t>
      </w:r>
      <w:r>
        <w:rPr>
          <w:rStyle w:val="Strong"/>
        </w:rPr>
        <w:t>Hridaya (Heart)</w:t>
      </w:r>
      <w:r>
        <w:t xml:space="preserve">. The coordination of these elements results in </w:t>
      </w:r>
      <w:r>
        <w:rPr>
          <w:rStyle w:val="Strong"/>
        </w:rPr>
        <w:t>Medha (intelligence)</w:t>
      </w:r>
      <w:r>
        <w:t xml:space="preserve">, </w:t>
      </w:r>
      <w:r>
        <w:rPr>
          <w:rStyle w:val="Strong"/>
        </w:rPr>
        <w:t>Smriti (memory)</w:t>
      </w:r>
      <w:r>
        <w:t xml:space="preserve">, </w:t>
      </w:r>
      <w:r>
        <w:rPr>
          <w:rStyle w:val="Strong"/>
        </w:rPr>
        <w:t>Viveka (discrimination)</w:t>
      </w:r>
      <w:r>
        <w:t xml:space="preserve">, and </w:t>
      </w:r>
      <w:r>
        <w:rPr>
          <w:rStyle w:val="Strong"/>
        </w:rPr>
        <w:t>Vignana (knowledge assimilation)</w:t>
      </w:r>
      <w:r>
        <w:t>.</w:t>
      </w:r>
    </w:p>
    <w:p w14:paraId="50C913A0" w14:textId="77777777" w:rsidR="005B09E3" w:rsidRDefault="005B09E3" w:rsidP="005B09E3">
      <w:pPr>
        <w:pStyle w:val="NormalWeb"/>
        <w:jc w:val="center"/>
      </w:pPr>
      <w:r>
        <w:rPr>
          <w:rStyle w:val="Strong"/>
        </w:rPr>
        <w:t>"</w:t>
      </w:r>
      <w:r>
        <w:rPr>
          <w:rStyle w:val="Strong"/>
          <w:rFonts w:cs="Mangal"/>
          <w:cs/>
        </w:rPr>
        <w:t>मन एव मनुष्याणां कारणं बन्धमोक्षयोः।"</w:t>
      </w:r>
      <w:r>
        <w:br/>
      </w:r>
      <w:r>
        <w:rPr>
          <w:rStyle w:val="Emphasis"/>
        </w:rPr>
        <w:t>(</w:t>
      </w:r>
      <w:r>
        <w:rPr>
          <w:rStyle w:val="Emphasis"/>
          <w:rFonts w:cs="Mangal"/>
          <w:cs/>
        </w:rPr>
        <w:t>मनः संहिता)</w:t>
      </w:r>
      <w:r>
        <w:br/>
      </w:r>
      <w:r>
        <w:rPr>
          <w:rStyle w:val="Emphasis"/>
        </w:rPr>
        <w:t>“The mind alone is responsible for both bondage and liberation.”</w:t>
      </w:r>
    </w:p>
    <w:p w14:paraId="4D02C0E2" w14:textId="77777777" w:rsidR="005B09E3" w:rsidRDefault="005B09E3" w:rsidP="005B09E3">
      <w:pPr>
        <w:pStyle w:val="NormalWeb"/>
      </w:pPr>
      <w:r>
        <w:lastRenderedPageBreak/>
        <w:t xml:space="preserve">In children, the nervous system is considered immature and more </w:t>
      </w:r>
      <w:r>
        <w:rPr>
          <w:rStyle w:val="Strong"/>
        </w:rPr>
        <w:t>Kapha-dominant</w:t>
      </w:r>
      <w:r>
        <w:t xml:space="preserve">, with Vata progressively gaining influence as age advances. However, any premature aggravation of </w:t>
      </w:r>
      <w:r>
        <w:rPr>
          <w:rStyle w:val="Strong"/>
        </w:rPr>
        <w:t>Vata</w:t>
      </w:r>
      <w:r>
        <w:t xml:space="preserve">, due to </w:t>
      </w:r>
      <w:r>
        <w:rPr>
          <w:rStyle w:val="Strong"/>
        </w:rPr>
        <w:t>Garbhaja Hetu (prenatal causes)</w:t>
      </w:r>
      <w:r>
        <w:t xml:space="preserve"> or </w:t>
      </w:r>
      <w:r>
        <w:rPr>
          <w:rStyle w:val="Strong"/>
        </w:rPr>
        <w:t>Janma Ghata (birth trauma)</w:t>
      </w:r>
      <w:r>
        <w:t>, may lead to cognitive delay, spasticity, or seizures.</w:t>
      </w:r>
    </w:p>
    <w:p w14:paraId="7DAE7D2F" w14:textId="77777777" w:rsidR="005B09E3" w:rsidRDefault="00000000" w:rsidP="005B09E3">
      <w:r>
        <w:pict w14:anchorId="692141B7">
          <v:rect id="_x0000_i1040" style="width:0;height:1.5pt" o:hralign="center" o:hrstd="t" o:hr="t" fillcolor="#a0a0a0" stroked="f"/>
        </w:pict>
      </w:r>
    </w:p>
    <w:p w14:paraId="2A05612C" w14:textId="7C9064EA" w:rsidR="005B09E3" w:rsidRPr="005B09E3" w:rsidRDefault="005B09E3" w:rsidP="005B09E3">
      <w:pPr>
        <w:pStyle w:val="Heading3"/>
        <w:rPr>
          <w:sz w:val="32"/>
          <w:szCs w:val="32"/>
        </w:rPr>
      </w:pPr>
      <w:r w:rsidRPr="005B09E3">
        <w:rPr>
          <w:rStyle w:val="Strong"/>
          <w:b/>
          <w:bCs/>
          <w:sz w:val="32"/>
          <w:szCs w:val="32"/>
        </w:rPr>
        <w:t>1.10 Tridosha and Manas Doshas in Pediatric Neurology</w:t>
      </w:r>
    </w:p>
    <w:p w14:paraId="2B6D9A72" w14:textId="77777777" w:rsidR="005B09E3" w:rsidRDefault="005B09E3" w:rsidP="005B09E3">
      <w:pPr>
        <w:pStyle w:val="NormalWeb"/>
      </w:pPr>
      <w:r>
        <w:t xml:space="preserve">In Ayurveda, </w:t>
      </w:r>
      <w:r>
        <w:rPr>
          <w:rStyle w:val="Strong"/>
        </w:rPr>
        <w:t>Tridosha</w:t>
      </w:r>
      <w:r>
        <w:t xml:space="preserve"> are the functional principles:</w:t>
      </w:r>
    </w:p>
    <w:p w14:paraId="26CAC981" w14:textId="77777777" w:rsidR="005B09E3" w:rsidRDefault="005B09E3" w:rsidP="005B09E3">
      <w:pPr>
        <w:pStyle w:val="NormalWeb"/>
        <w:numPr>
          <w:ilvl w:val="0"/>
          <w:numId w:val="7"/>
        </w:numPr>
      </w:pPr>
      <w:r>
        <w:rPr>
          <w:rStyle w:val="Strong"/>
        </w:rPr>
        <w:t>Vata:</w:t>
      </w:r>
      <w:r>
        <w:t xml:space="preserve"> Nerve impulse, movement, speech</w:t>
      </w:r>
    </w:p>
    <w:p w14:paraId="4CA11548" w14:textId="77777777" w:rsidR="005B09E3" w:rsidRDefault="005B09E3" w:rsidP="005B09E3">
      <w:pPr>
        <w:pStyle w:val="NormalWeb"/>
        <w:numPr>
          <w:ilvl w:val="0"/>
          <w:numId w:val="7"/>
        </w:numPr>
      </w:pPr>
      <w:r>
        <w:rPr>
          <w:rStyle w:val="Strong"/>
        </w:rPr>
        <w:t>Pitta:</w:t>
      </w:r>
      <w:r>
        <w:t xml:space="preserve"> Neurotransmission, comprehension</w:t>
      </w:r>
    </w:p>
    <w:p w14:paraId="5ABA4691" w14:textId="77777777" w:rsidR="005B09E3" w:rsidRDefault="005B09E3" w:rsidP="005B09E3">
      <w:pPr>
        <w:pStyle w:val="NormalWeb"/>
        <w:numPr>
          <w:ilvl w:val="0"/>
          <w:numId w:val="7"/>
        </w:numPr>
      </w:pPr>
      <w:r>
        <w:rPr>
          <w:rStyle w:val="Strong"/>
        </w:rPr>
        <w:t>Kapha:</w:t>
      </w:r>
      <w:r>
        <w:t xml:space="preserve"> Stability, memory retention</w:t>
      </w:r>
    </w:p>
    <w:p w14:paraId="37321998" w14:textId="77777777" w:rsidR="005B09E3" w:rsidRDefault="005B09E3" w:rsidP="005B09E3">
      <w:pPr>
        <w:pStyle w:val="NormalWeb"/>
      </w:pPr>
      <w:r>
        <w:t>In children with neurodevelopmental disorders:</w:t>
      </w:r>
    </w:p>
    <w:p w14:paraId="180CABCC" w14:textId="77777777" w:rsidR="005B09E3" w:rsidRDefault="005B09E3" w:rsidP="005B09E3">
      <w:pPr>
        <w:pStyle w:val="NormalWeb"/>
        <w:numPr>
          <w:ilvl w:val="0"/>
          <w:numId w:val="8"/>
        </w:numPr>
      </w:pPr>
      <w:r>
        <w:t xml:space="preserve">Vata is often </w:t>
      </w:r>
      <w:r>
        <w:rPr>
          <w:rStyle w:val="Strong"/>
        </w:rPr>
        <w:t>aggravated</w:t>
      </w:r>
      <w:r>
        <w:t xml:space="preserve"> (causing tremors, restlessness, hyperactivity)</w:t>
      </w:r>
    </w:p>
    <w:p w14:paraId="392760D7" w14:textId="77777777" w:rsidR="005B09E3" w:rsidRDefault="005B09E3" w:rsidP="005B09E3">
      <w:pPr>
        <w:pStyle w:val="NormalWeb"/>
        <w:numPr>
          <w:ilvl w:val="0"/>
          <w:numId w:val="8"/>
        </w:numPr>
      </w:pPr>
      <w:r>
        <w:t xml:space="preserve">Pitta may be </w:t>
      </w:r>
      <w:r>
        <w:rPr>
          <w:rStyle w:val="Strong"/>
        </w:rPr>
        <w:t>vitiated</w:t>
      </w:r>
      <w:r>
        <w:t xml:space="preserve"> (leading to irritability or aggression)</w:t>
      </w:r>
    </w:p>
    <w:p w14:paraId="36BAE6A2" w14:textId="77777777" w:rsidR="005B09E3" w:rsidRDefault="005B09E3" w:rsidP="005B09E3">
      <w:pPr>
        <w:pStyle w:val="NormalWeb"/>
        <w:numPr>
          <w:ilvl w:val="0"/>
          <w:numId w:val="8"/>
        </w:numPr>
      </w:pPr>
      <w:r>
        <w:t xml:space="preserve">Kapha may be </w:t>
      </w:r>
      <w:r>
        <w:rPr>
          <w:rStyle w:val="Strong"/>
        </w:rPr>
        <w:t>depleted</w:t>
      </w:r>
      <w:r>
        <w:t xml:space="preserve"> (reducing grounding and cognitive stability)</w:t>
      </w:r>
    </w:p>
    <w:p w14:paraId="3B2E961D" w14:textId="77777777" w:rsidR="005B09E3" w:rsidRDefault="005B09E3" w:rsidP="005B09E3">
      <w:pPr>
        <w:pStyle w:val="NormalWeb"/>
      </w:pPr>
      <w:r>
        <w:t xml:space="preserve">Also, </w:t>
      </w:r>
      <w:r>
        <w:rPr>
          <w:rStyle w:val="Strong"/>
        </w:rPr>
        <w:t>Manas Doshas</w:t>
      </w:r>
      <w:r>
        <w:t xml:space="preserve"> like </w:t>
      </w:r>
      <w:r>
        <w:rPr>
          <w:rStyle w:val="Strong"/>
        </w:rPr>
        <w:t>Rajas</w:t>
      </w:r>
      <w:r>
        <w:t xml:space="preserve"> and </w:t>
      </w:r>
      <w:r>
        <w:rPr>
          <w:rStyle w:val="Strong"/>
        </w:rPr>
        <w:t>Tamas</w:t>
      </w:r>
      <w:r>
        <w:t xml:space="preserve"> play a major role in behavioral and emotional issues like those seen in ASD, ADHD, or aggression.</w:t>
      </w:r>
    </w:p>
    <w:p w14:paraId="0541B865" w14:textId="77777777" w:rsidR="005B09E3" w:rsidRDefault="005B09E3" w:rsidP="005B09E3">
      <w:pPr>
        <w:pStyle w:val="NormalWeb"/>
        <w:jc w:val="center"/>
      </w:pPr>
      <w:r>
        <w:rPr>
          <w:rStyle w:val="Strong"/>
        </w:rPr>
        <w:t>"</w:t>
      </w:r>
      <w:r>
        <w:rPr>
          <w:rStyle w:val="Strong"/>
          <w:rFonts w:cs="Mangal"/>
          <w:cs/>
        </w:rPr>
        <w:t>रजो तमश्च मनसो दोषौ।"</w:t>
      </w:r>
      <w:r>
        <w:br/>
      </w:r>
      <w:r>
        <w:rPr>
          <w:rStyle w:val="Emphasis"/>
        </w:rPr>
        <w:t>(</w:t>
      </w:r>
      <w:r>
        <w:rPr>
          <w:rStyle w:val="Emphasis"/>
          <w:rFonts w:cs="Mangal"/>
          <w:cs/>
        </w:rPr>
        <w:t>चरक संहिता</w:t>
      </w:r>
      <w:r>
        <w:rPr>
          <w:rStyle w:val="Emphasis"/>
        </w:rPr>
        <w:t xml:space="preserve">, </w:t>
      </w:r>
      <w:r>
        <w:rPr>
          <w:rStyle w:val="Emphasis"/>
          <w:rFonts w:cs="Mangal"/>
          <w:cs/>
        </w:rPr>
        <w:t>शारीरस्थान १/</w:t>
      </w:r>
      <w:r>
        <w:rPr>
          <w:rStyle w:val="Emphasis"/>
        </w:rPr>
        <w:t>58)</w:t>
      </w:r>
    </w:p>
    <w:p w14:paraId="454BB6B5" w14:textId="77777777" w:rsidR="005B09E3" w:rsidRDefault="00000000" w:rsidP="005B09E3">
      <w:r>
        <w:pict w14:anchorId="3BE2FE98">
          <v:rect id="_x0000_i1041" style="width:0;height:1.5pt" o:hralign="center" o:hrstd="t" o:hr="t" fillcolor="#a0a0a0" stroked="f"/>
        </w:pict>
      </w:r>
    </w:p>
    <w:p w14:paraId="6E44E686" w14:textId="3925529B" w:rsidR="00F649A0" w:rsidRPr="00F649A0" w:rsidRDefault="00F649A0" w:rsidP="00F649A0">
      <w:pPr>
        <w:pStyle w:val="Heading2"/>
        <w:rPr>
          <w:rFonts w:ascii="Times New Roman" w:hAnsi="Times New Roman" w:cs="Times New Roman"/>
          <w:color w:val="000000" w:themeColor="text1"/>
          <w:sz w:val="32"/>
          <w:szCs w:val="32"/>
        </w:rPr>
      </w:pPr>
      <w:r w:rsidRPr="00F649A0">
        <w:rPr>
          <w:rStyle w:val="Strong"/>
          <w:rFonts w:ascii="Times New Roman" w:hAnsi="Times New Roman" w:cs="Times New Roman"/>
          <w:color w:val="000000" w:themeColor="text1"/>
          <w:sz w:val="32"/>
          <w:szCs w:val="32"/>
        </w:rPr>
        <w:t>1.11 Importance of Sattva-Bal in Pediatric Neurology</w:t>
      </w:r>
    </w:p>
    <w:p w14:paraId="644C9D56" w14:textId="77777777" w:rsidR="00F649A0" w:rsidRDefault="00F649A0" w:rsidP="00F649A0">
      <w:pPr>
        <w:pStyle w:val="NormalWeb"/>
      </w:pPr>
      <w:r>
        <w:t xml:space="preserve">In Ayurveda, </w:t>
      </w:r>
      <w:r>
        <w:rPr>
          <w:rStyle w:val="Strong"/>
        </w:rPr>
        <w:t>Sattva</w:t>
      </w:r>
      <w:r>
        <w:t xml:space="preserve"> is the purest quality of the mind—associated with clarity, intelligence, memory, and emotional balance. The strength of the mind is referred to as </w:t>
      </w:r>
      <w:r>
        <w:rPr>
          <w:rStyle w:val="Strong"/>
        </w:rPr>
        <w:t>Sattva-Bala</w:t>
      </w:r>
      <w:r>
        <w:t>, which is especially crucial in children as they develop identity, learning capacity, and emotional resilience.</w:t>
      </w:r>
    </w:p>
    <w:p w14:paraId="6A3CD36B" w14:textId="77777777" w:rsidR="00F649A0" w:rsidRDefault="00F649A0" w:rsidP="00F649A0">
      <w:pPr>
        <w:pStyle w:val="NormalWeb"/>
      </w:pPr>
      <w:r>
        <w:t xml:space="preserve">Children suffering from neurological or neurobehavioral conditions often exhibit </w:t>
      </w:r>
      <w:r>
        <w:rPr>
          <w:rStyle w:val="Strong"/>
        </w:rPr>
        <w:t>Sattva-Kshaya</w:t>
      </w:r>
      <w:r>
        <w:t xml:space="preserve"> (depletion of mental strength), manifesting as:</w:t>
      </w:r>
    </w:p>
    <w:p w14:paraId="3A878E48" w14:textId="77777777" w:rsidR="00F649A0" w:rsidRDefault="00F649A0" w:rsidP="00F649A0">
      <w:pPr>
        <w:pStyle w:val="NormalWeb"/>
        <w:numPr>
          <w:ilvl w:val="0"/>
          <w:numId w:val="16"/>
        </w:numPr>
      </w:pPr>
      <w:r>
        <w:t>Hyperactivity or aggression</w:t>
      </w:r>
    </w:p>
    <w:p w14:paraId="7D6A34E6" w14:textId="77777777" w:rsidR="00F649A0" w:rsidRDefault="00F649A0" w:rsidP="00F649A0">
      <w:pPr>
        <w:pStyle w:val="NormalWeb"/>
        <w:numPr>
          <w:ilvl w:val="0"/>
          <w:numId w:val="16"/>
        </w:numPr>
      </w:pPr>
      <w:r>
        <w:t>Anxiety, fearfulness, or excessive weeping</w:t>
      </w:r>
    </w:p>
    <w:p w14:paraId="6E7C461A" w14:textId="77777777" w:rsidR="00F649A0" w:rsidRDefault="00F649A0" w:rsidP="00F649A0">
      <w:pPr>
        <w:pStyle w:val="NormalWeb"/>
        <w:numPr>
          <w:ilvl w:val="0"/>
          <w:numId w:val="16"/>
        </w:numPr>
      </w:pPr>
      <w:r>
        <w:t>Poor memory or inability to focus</w:t>
      </w:r>
    </w:p>
    <w:p w14:paraId="309A38AD" w14:textId="77777777" w:rsidR="00F649A0" w:rsidRDefault="00F649A0" w:rsidP="00F649A0">
      <w:pPr>
        <w:pStyle w:val="NormalWeb"/>
        <w:numPr>
          <w:ilvl w:val="0"/>
          <w:numId w:val="16"/>
        </w:numPr>
      </w:pPr>
      <w:r>
        <w:t>Sleep disturbances</w:t>
      </w:r>
    </w:p>
    <w:p w14:paraId="277D079C" w14:textId="77777777" w:rsidR="00F649A0" w:rsidRDefault="00F649A0" w:rsidP="00F649A0">
      <w:pPr>
        <w:pStyle w:val="NormalWeb"/>
        <w:jc w:val="center"/>
      </w:pPr>
      <w:r>
        <w:rPr>
          <w:rStyle w:val="Strong"/>
        </w:rPr>
        <w:t>"</w:t>
      </w:r>
      <w:r>
        <w:rPr>
          <w:rStyle w:val="Strong"/>
          <w:rFonts w:cs="Mangal"/>
          <w:cs/>
        </w:rPr>
        <w:t>सत्त्वं निःश्रेयसाधिगमाय हेतुः।"</w:t>
      </w:r>
      <w:r>
        <w:br/>
      </w:r>
      <w:r>
        <w:rPr>
          <w:rStyle w:val="Emphasis"/>
        </w:rPr>
        <w:t>(</w:t>
      </w:r>
      <w:r>
        <w:rPr>
          <w:rStyle w:val="Emphasis"/>
          <w:rFonts w:cs="Mangal"/>
          <w:cs/>
        </w:rPr>
        <w:t>चरक संहिता)</w:t>
      </w:r>
      <w:r>
        <w:br/>
      </w:r>
      <w:r>
        <w:rPr>
          <w:rStyle w:val="Emphasis"/>
        </w:rPr>
        <w:t>“Sattva is the foundation for attaining well-being and higher consciousness.”</w:t>
      </w:r>
    </w:p>
    <w:p w14:paraId="0299BF72" w14:textId="77777777" w:rsidR="00F649A0" w:rsidRDefault="00F649A0" w:rsidP="00F649A0">
      <w:pPr>
        <w:pStyle w:val="NormalWeb"/>
      </w:pPr>
      <w:r>
        <w:t xml:space="preserve">Swarnaprashan and Nasya, being </w:t>
      </w:r>
      <w:r>
        <w:rPr>
          <w:rStyle w:val="Strong"/>
        </w:rPr>
        <w:t>Medhya Rasayana</w:t>
      </w:r>
      <w:r>
        <w:t xml:space="preserve"> and </w:t>
      </w:r>
      <w:r>
        <w:rPr>
          <w:rStyle w:val="Strong"/>
        </w:rPr>
        <w:t>Manovaha Srotas-balancing</w:t>
      </w:r>
      <w:r>
        <w:t xml:space="preserve"> interventions, help </w:t>
      </w:r>
      <w:r>
        <w:rPr>
          <w:rStyle w:val="Strong"/>
        </w:rPr>
        <w:t>nourish Sattva</w:t>
      </w:r>
      <w:r>
        <w:t xml:space="preserve">, strengthen the </w:t>
      </w:r>
      <w:r>
        <w:rPr>
          <w:rStyle w:val="Strong"/>
        </w:rPr>
        <w:t>mind-body axis</w:t>
      </w:r>
      <w:r>
        <w:t xml:space="preserve">, and promote </w:t>
      </w:r>
      <w:r>
        <w:rPr>
          <w:rStyle w:val="Strong"/>
        </w:rPr>
        <w:t>psychoneuroimmunological harmony</w:t>
      </w:r>
      <w:r>
        <w:t xml:space="preserve">. This </w:t>
      </w:r>
      <w:r>
        <w:lastRenderedPageBreak/>
        <w:t xml:space="preserve">unique Ayurvedic contribution to pediatric neurology focuses not just on correcting pathology, but on restoring </w:t>
      </w:r>
      <w:r>
        <w:rPr>
          <w:rStyle w:val="Strong"/>
        </w:rPr>
        <w:t>inner balance and mental strength</w:t>
      </w:r>
      <w:r>
        <w:t>—which modern medicine often overlooks.</w:t>
      </w:r>
    </w:p>
    <w:p w14:paraId="7040403F" w14:textId="77777777" w:rsidR="00F649A0" w:rsidRDefault="00F649A0" w:rsidP="005B09E3">
      <w:pPr>
        <w:pStyle w:val="Heading3"/>
        <w:rPr>
          <w:rStyle w:val="Strong"/>
          <w:b/>
          <w:bCs/>
          <w:sz w:val="32"/>
          <w:szCs w:val="32"/>
        </w:rPr>
      </w:pPr>
    </w:p>
    <w:p w14:paraId="04AD2A8E" w14:textId="64800071" w:rsidR="005B09E3" w:rsidRPr="005B09E3" w:rsidRDefault="005B09E3" w:rsidP="005B09E3">
      <w:pPr>
        <w:pStyle w:val="Heading3"/>
        <w:rPr>
          <w:sz w:val="32"/>
          <w:szCs w:val="32"/>
        </w:rPr>
      </w:pPr>
      <w:r w:rsidRPr="005B09E3">
        <w:rPr>
          <w:rStyle w:val="Strong"/>
          <w:b/>
          <w:bCs/>
          <w:sz w:val="32"/>
          <w:szCs w:val="32"/>
        </w:rPr>
        <w:t>1.1</w:t>
      </w:r>
      <w:r w:rsidR="00F649A0">
        <w:rPr>
          <w:rStyle w:val="Strong"/>
          <w:b/>
          <w:bCs/>
          <w:sz w:val="32"/>
          <w:szCs w:val="32"/>
        </w:rPr>
        <w:t>2</w:t>
      </w:r>
      <w:r w:rsidRPr="005B09E3">
        <w:rPr>
          <w:rStyle w:val="Strong"/>
          <w:b/>
          <w:bCs/>
          <w:sz w:val="32"/>
          <w:szCs w:val="32"/>
        </w:rPr>
        <w:t xml:space="preserve"> Role of Garbha Samskara and Postnatal Rasayana</w:t>
      </w:r>
    </w:p>
    <w:p w14:paraId="0246332D" w14:textId="77777777" w:rsidR="005B09E3" w:rsidRDefault="005B09E3" w:rsidP="005B09E3">
      <w:pPr>
        <w:pStyle w:val="NormalWeb"/>
      </w:pPr>
      <w:r>
        <w:t xml:space="preserve">Prevention of neurological disorders can begin </w:t>
      </w:r>
      <w:r>
        <w:rPr>
          <w:rStyle w:val="Strong"/>
        </w:rPr>
        <w:t>even before conception</w:t>
      </w:r>
      <w:r>
        <w:t xml:space="preserve">. Ayurvedic texts emphasize the importance of </w:t>
      </w:r>
      <w:r>
        <w:rPr>
          <w:rStyle w:val="Strong"/>
        </w:rPr>
        <w:t>Garbha Samskara</w:t>
      </w:r>
      <w:r>
        <w:t>, which includes:</w:t>
      </w:r>
    </w:p>
    <w:p w14:paraId="5A25F18E" w14:textId="77777777" w:rsidR="005B09E3" w:rsidRDefault="005B09E3" w:rsidP="005B09E3">
      <w:pPr>
        <w:pStyle w:val="NormalWeb"/>
        <w:numPr>
          <w:ilvl w:val="0"/>
          <w:numId w:val="9"/>
        </w:numPr>
      </w:pPr>
      <w:r>
        <w:t>Proper diet and behavior during pregnancy</w:t>
      </w:r>
    </w:p>
    <w:p w14:paraId="7CB0B4DE" w14:textId="77777777" w:rsidR="005B09E3" w:rsidRDefault="005B09E3" w:rsidP="005B09E3">
      <w:pPr>
        <w:pStyle w:val="NormalWeb"/>
        <w:numPr>
          <w:ilvl w:val="0"/>
          <w:numId w:val="9"/>
        </w:numPr>
      </w:pPr>
      <w:r>
        <w:t xml:space="preserve">Use of </w:t>
      </w:r>
      <w:r>
        <w:rPr>
          <w:rStyle w:val="Strong"/>
        </w:rPr>
        <w:t>Medhya Dravyas</w:t>
      </w:r>
      <w:r>
        <w:t xml:space="preserve"> for the mother</w:t>
      </w:r>
    </w:p>
    <w:p w14:paraId="2217A927" w14:textId="77777777" w:rsidR="005B09E3" w:rsidRDefault="005B09E3" w:rsidP="005B09E3">
      <w:pPr>
        <w:pStyle w:val="NormalWeb"/>
        <w:numPr>
          <w:ilvl w:val="0"/>
          <w:numId w:val="9"/>
        </w:numPr>
      </w:pPr>
      <w:r>
        <w:t>Rituals and chanting to purify consciousness</w:t>
      </w:r>
    </w:p>
    <w:p w14:paraId="00C1046E" w14:textId="77777777" w:rsidR="005B09E3" w:rsidRDefault="005B09E3" w:rsidP="005B09E3">
      <w:pPr>
        <w:pStyle w:val="NormalWeb"/>
      </w:pPr>
      <w:r>
        <w:t xml:space="preserve">Postnatally, children can be given </w:t>
      </w:r>
      <w:r>
        <w:rPr>
          <w:rStyle w:val="Strong"/>
        </w:rPr>
        <w:t>Rasayana herbs and therapies</w:t>
      </w:r>
      <w:r>
        <w:t xml:space="preserve"> to enhance Ojas and intellect.</w:t>
      </w:r>
    </w:p>
    <w:p w14:paraId="07D3997A" w14:textId="77777777" w:rsidR="005B09E3" w:rsidRDefault="005B09E3" w:rsidP="005B09E3">
      <w:pPr>
        <w:pStyle w:val="Heading4"/>
        <w:jc w:val="center"/>
        <w:rPr>
          <w:rStyle w:val="Strong"/>
          <w:u w:val="single"/>
        </w:rPr>
      </w:pPr>
      <w:r w:rsidRPr="005B09E3">
        <w:rPr>
          <w:rStyle w:val="Strong"/>
          <w:u w:val="single"/>
        </w:rPr>
        <w:t>Key Medhya Herbs (Nootropic)</w:t>
      </w:r>
    </w:p>
    <w:p w14:paraId="6A406DF1" w14:textId="77777777" w:rsidR="005B09E3" w:rsidRPr="005B09E3" w:rsidRDefault="005B09E3" w:rsidP="005B09E3"/>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1"/>
        <w:gridCol w:w="3004"/>
      </w:tblGrid>
      <w:tr w:rsidR="005B09E3" w14:paraId="15627DEF" w14:textId="77777777" w:rsidTr="005B09E3">
        <w:trPr>
          <w:tblHeader/>
          <w:tblCellSpacing w:w="15" w:type="dxa"/>
          <w:jc w:val="center"/>
        </w:trPr>
        <w:tc>
          <w:tcPr>
            <w:tcW w:w="0" w:type="auto"/>
            <w:vAlign w:val="center"/>
            <w:hideMark/>
          </w:tcPr>
          <w:p w14:paraId="5BB3828F" w14:textId="77777777" w:rsidR="005B09E3" w:rsidRDefault="005B09E3">
            <w:pPr>
              <w:jc w:val="center"/>
              <w:rPr>
                <w:b/>
                <w:bCs/>
              </w:rPr>
            </w:pPr>
            <w:r>
              <w:rPr>
                <w:b/>
                <w:bCs/>
              </w:rPr>
              <w:t>Herb</w:t>
            </w:r>
          </w:p>
        </w:tc>
        <w:tc>
          <w:tcPr>
            <w:tcW w:w="0" w:type="auto"/>
            <w:vAlign w:val="center"/>
            <w:hideMark/>
          </w:tcPr>
          <w:p w14:paraId="10A497DC" w14:textId="77777777" w:rsidR="005B09E3" w:rsidRDefault="005B09E3">
            <w:pPr>
              <w:jc w:val="center"/>
              <w:rPr>
                <w:b/>
                <w:bCs/>
              </w:rPr>
            </w:pPr>
            <w:r>
              <w:rPr>
                <w:b/>
                <w:bCs/>
              </w:rPr>
              <w:t>Property</w:t>
            </w:r>
          </w:p>
        </w:tc>
      </w:tr>
      <w:tr w:rsidR="005B09E3" w14:paraId="537C24AE" w14:textId="77777777" w:rsidTr="005B09E3">
        <w:trPr>
          <w:tblCellSpacing w:w="15" w:type="dxa"/>
          <w:jc w:val="center"/>
        </w:trPr>
        <w:tc>
          <w:tcPr>
            <w:tcW w:w="0" w:type="auto"/>
            <w:vAlign w:val="center"/>
            <w:hideMark/>
          </w:tcPr>
          <w:p w14:paraId="7E85F756" w14:textId="77777777" w:rsidR="005B09E3" w:rsidRDefault="005B09E3">
            <w:r>
              <w:t>Brahmi</w:t>
            </w:r>
          </w:p>
        </w:tc>
        <w:tc>
          <w:tcPr>
            <w:tcW w:w="0" w:type="auto"/>
            <w:vAlign w:val="center"/>
            <w:hideMark/>
          </w:tcPr>
          <w:p w14:paraId="746EA350" w14:textId="77777777" w:rsidR="005B09E3" w:rsidRDefault="005B09E3">
            <w:r>
              <w:t>Enhances memory and calmness</w:t>
            </w:r>
          </w:p>
        </w:tc>
      </w:tr>
      <w:tr w:rsidR="005B09E3" w14:paraId="04C0A0A6" w14:textId="77777777" w:rsidTr="005B09E3">
        <w:trPr>
          <w:tblCellSpacing w:w="15" w:type="dxa"/>
          <w:jc w:val="center"/>
        </w:trPr>
        <w:tc>
          <w:tcPr>
            <w:tcW w:w="0" w:type="auto"/>
            <w:vAlign w:val="center"/>
            <w:hideMark/>
          </w:tcPr>
          <w:p w14:paraId="5C980159" w14:textId="77777777" w:rsidR="005B09E3" w:rsidRDefault="005B09E3">
            <w:r>
              <w:t>Shankhpushpi</w:t>
            </w:r>
          </w:p>
        </w:tc>
        <w:tc>
          <w:tcPr>
            <w:tcW w:w="0" w:type="auto"/>
            <w:vAlign w:val="center"/>
            <w:hideMark/>
          </w:tcPr>
          <w:p w14:paraId="4E78A0E0" w14:textId="77777777" w:rsidR="005B09E3" w:rsidRDefault="005B09E3">
            <w:r>
              <w:t>Promotes learning and focus</w:t>
            </w:r>
          </w:p>
        </w:tc>
      </w:tr>
      <w:tr w:rsidR="005B09E3" w14:paraId="5C4985BD" w14:textId="77777777" w:rsidTr="005B09E3">
        <w:trPr>
          <w:tblCellSpacing w:w="15" w:type="dxa"/>
          <w:jc w:val="center"/>
        </w:trPr>
        <w:tc>
          <w:tcPr>
            <w:tcW w:w="0" w:type="auto"/>
            <w:vAlign w:val="center"/>
            <w:hideMark/>
          </w:tcPr>
          <w:p w14:paraId="6CDFA9AA" w14:textId="77777777" w:rsidR="005B09E3" w:rsidRDefault="005B09E3">
            <w:r>
              <w:t>Vacha</w:t>
            </w:r>
          </w:p>
        </w:tc>
        <w:tc>
          <w:tcPr>
            <w:tcW w:w="0" w:type="auto"/>
            <w:vAlign w:val="center"/>
            <w:hideMark/>
          </w:tcPr>
          <w:p w14:paraId="5B7CC2C9" w14:textId="77777777" w:rsidR="005B09E3" w:rsidRDefault="005B09E3">
            <w:r>
              <w:t>Improves speech clarity</w:t>
            </w:r>
          </w:p>
        </w:tc>
      </w:tr>
      <w:tr w:rsidR="005B09E3" w14:paraId="3FCB4CFF" w14:textId="77777777" w:rsidTr="005B09E3">
        <w:trPr>
          <w:tblCellSpacing w:w="15" w:type="dxa"/>
          <w:jc w:val="center"/>
        </w:trPr>
        <w:tc>
          <w:tcPr>
            <w:tcW w:w="0" w:type="auto"/>
            <w:vAlign w:val="center"/>
            <w:hideMark/>
          </w:tcPr>
          <w:p w14:paraId="0B9C9302" w14:textId="77777777" w:rsidR="005B09E3" w:rsidRDefault="005B09E3">
            <w:r>
              <w:t>Mandukaparni</w:t>
            </w:r>
          </w:p>
        </w:tc>
        <w:tc>
          <w:tcPr>
            <w:tcW w:w="0" w:type="auto"/>
            <w:vAlign w:val="center"/>
            <w:hideMark/>
          </w:tcPr>
          <w:p w14:paraId="10C0640F" w14:textId="77777777" w:rsidR="005B09E3" w:rsidRDefault="005B09E3">
            <w:r>
              <w:t>Boosts cognitive flexibility</w:t>
            </w:r>
          </w:p>
        </w:tc>
      </w:tr>
    </w:tbl>
    <w:p w14:paraId="7555994B" w14:textId="77777777" w:rsidR="005B09E3" w:rsidRDefault="00000000" w:rsidP="005B09E3">
      <w:r>
        <w:pict w14:anchorId="0E4DE364">
          <v:rect id="_x0000_i1042" style="width:0;height:1.5pt" o:hralign="center" o:hrstd="t" o:hr="t" fillcolor="#a0a0a0" stroked="f"/>
        </w:pict>
      </w:r>
    </w:p>
    <w:p w14:paraId="6FE6B719" w14:textId="4E32AAD2" w:rsidR="005B09E3" w:rsidRPr="00FF3653" w:rsidRDefault="005B09E3" w:rsidP="005B09E3">
      <w:pPr>
        <w:pStyle w:val="Heading3"/>
        <w:rPr>
          <w:sz w:val="32"/>
          <w:szCs w:val="32"/>
        </w:rPr>
      </w:pPr>
      <w:r w:rsidRPr="00FF3653">
        <w:rPr>
          <w:rStyle w:val="Strong"/>
          <w:b/>
          <w:bCs/>
          <w:sz w:val="32"/>
          <w:szCs w:val="32"/>
        </w:rPr>
        <w:t>1.1</w:t>
      </w:r>
      <w:r w:rsidR="00F649A0">
        <w:rPr>
          <w:rStyle w:val="Strong"/>
          <w:b/>
          <w:bCs/>
          <w:sz w:val="32"/>
          <w:szCs w:val="32"/>
        </w:rPr>
        <w:t>3</w:t>
      </w:r>
      <w:r w:rsidRPr="00FF3653">
        <w:rPr>
          <w:rStyle w:val="Strong"/>
          <w:b/>
          <w:bCs/>
          <w:sz w:val="32"/>
          <w:szCs w:val="32"/>
        </w:rPr>
        <w:t xml:space="preserve"> Scientific Validation of Swarnaprashan and Nasya</w:t>
      </w:r>
    </w:p>
    <w:p w14:paraId="010B26CF" w14:textId="77777777" w:rsidR="005B09E3" w:rsidRPr="00FF3653" w:rsidRDefault="005B09E3" w:rsidP="005B09E3">
      <w:pPr>
        <w:pStyle w:val="Heading4"/>
        <w:rPr>
          <w:sz w:val="28"/>
          <w:szCs w:val="28"/>
        </w:rPr>
      </w:pPr>
      <w:r w:rsidRPr="00FF3653">
        <w:rPr>
          <w:rStyle w:val="Strong"/>
          <w:b w:val="0"/>
          <w:bCs w:val="0"/>
          <w:sz w:val="28"/>
          <w:szCs w:val="28"/>
        </w:rPr>
        <w:t>Swarnaprashan Studies:</w:t>
      </w:r>
    </w:p>
    <w:p w14:paraId="23DC75E5" w14:textId="77777777" w:rsidR="005B09E3" w:rsidRDefault="005B09E3" w:rsidP="005B09E3">
      <w:pPr>
        <w:pStyle w:val="NormalWeb"/>
        <w:numPr>
          <w:ilvl w:val="0"/>
          <w:numId w:val="10"/>
        </w:numPr>
      </w:pPr>
      <w:r>
        <w:t xml:space="preserve">Animal models show improved </w:t>
      </w:r>
      <w:r>
        <w:rPr>
          <w:rStyle w:val="Strong"/>
        </w:rPr>
        <w:t>IQ</w:t>
      </w:r>
      <w:r>
        <w:t xml:space="preserve">, </w:t>
      </w:r>
      <w:r>
        <w:rPr>
          <w:rStyle w:val="Strong"/>
        </w:rPr>
        <w:t>learning performance</w:t>
      </w:r>
      <w:r>
        <w:t xml:space="preserve">, and </w:t>
      </w:r>
      <w:r>
        <w:rPr>
          <w:rStyle w:val="Strong"/>
        </w:rPr>
        <w:t>anti-epileptic effects</w:t>
      </w:r>
      <w:r>
        <w:t>.</w:t>
      </w:r>
    </w:p>
    <w:p w14:paraId="5BA3897D" w14:textId="77777777" w:rsidR="005B09E3" w:rsidRDefault="005B09E3" w:rsidP="005B09E3">
      <w:pPr>
        <w:pStyle w:val="NormalWeb"/>
        <w:numPr>
          <w:ilvl w:val="0"/>
          <w:numId w:val="10"/>
        </w:numPr>
      </w:pPr>
      <w:r>
        <w:rPr>
          <w:rStyle w:val="Strong"/>
        </w:rPr>
        <w:t>Gold nanoparticles (AuNPs)</w:t>
      </w:r>
      <w:r>
        <w:t xml:space="preserve"> cross the </w:t>
      </w:r>
      <w:r>
        <w:rPr>
          <w:rStyle w:val="Strong"/>
        </w:rPr>
        <w:t>blood–brain barrier</w:t>
      </w:r>
      <w:r>
        <w:t xml:space="preserve"> and modulate:</w:t>
      </w:r>
    </w:p>
    <w:p w14:paraId="2BDE67B3" w14:textId="77777777" w:rsidR="005B09E3" w:rsidRDefault="005B09E3" w:rsidP="005B09E3">
      <w:pPr>
        <w:pStyle w:val="NormalWeb"/>
        <w:numPr>
          <w:ilvl w:val="1"/>
          <w:numId w:val="10"/>
        </w:numPr>
      </w:pPr>
      <w:r>
        <w:t>Neuronal growth</w:t>
      </w:r>
    </w:p>
    <w:p w14:paraId="0E3D13C0" w14:textId="11DA1888" w:rsidR="005B09E3" w:rsidRDefault="005B09E3" w:rsidP="005B09E3">
      <w:pPr>
        <w:pStyle w:val="NormalWeb"/>
        <w:numPr>
          <w:ilvl w:val="1"/>
          <w:numId w:val="10"/>
        </w:numPr>
      </w:pPr>
      <w:r>
        <w:t>GABA</w:t>
      </w:r>
      <w:r w:rsidR="00AF1572">
        <w:t>n</w:t>
      </w:r>
      <w:r>
        <w:t>ergic tone</w:t>
      </w:r>
    </w:p>
    <w:p w14:paraId="582B586F" w14:textId="77777777" w:rsidR="005B09E3" w:rsidRDefault="005B09E3" w:rsidP="005B09E3">
      <w:pPr>
        <w:pStyle w:val="NormalWeb"/>
        <w:numPr>
          <w:ilvl w:val="1"/>
          <w:numId w:val="10"/>
        </w:numPr>
      </w:pPr>
      <w:r>
        <w:t>Antioxidant enzyme levels</w:t>
      </w:r>
    </w:p>
    <w:p w14:paraId="11EC7032" w14:textId="77777777" w:rsidR="005B09E3" w:rsidRPr="00FF3653" w:rsidRDefault="005B09E3" w:rsidP="005B09E3">
      <w:pPr>
        <w:pStyle w:val="Heading4"/>
        <w:rPr>
          <w:sz w:val="28"/>
          <w:szCs w:val="28"/>
        </w:rPr>
      </w:pPr>
      <w:r w:rsidRPr="00FF3653">
        <w:rPr>
          <w:rStyle w:val="Strong"/>
          <w:b w:val="0"/>
          <w:bCs w:val="0"/>
          <w:sz w:val="28"/>
          <w:szCs w:val="28"/>
        </w:rPr>
        <w:t>Nasya Studies:</w:t>
      </w:r>
    </w:p>
    <w:p w14:paraId="3698E7C9" w14:textId="77777777" w:rsidR="005B09E3" w:rsidRDefault="005B09E3" w:rsidP="005B09E3">
      <w:pPr>
        <w:pStyle w:val="NormalWeb"/>
        <w:numPr>
          <w:ilvl w:val="0"/>
          <w:numId w:val="11"/>
        </w:numPr>
      </w:pPr>
      <w:r>
        <w:t xml:space="preserve">Nasya therapy enhances </w:t>
      </w:r>
      <w:r>
        <w:rPr>
          <w:rStyle w:val="Strong"/>
        </w:rPr>
        <w:t>oxygenation to the brain</w:t>
      </w:r>
      <w:r>
        <w:t xml:space="preserve">, reduces </w:t>
      </w:r>
      <w:r>
        <w:rPr>
          <w:rStyle w:val="Strong"/>
        </w:rPr>
        <w:t>cortisol</w:t>
      </w:r>
      <w:r>
        <w:t>, and improves:</w:t>
      </w:r>
    </w:p>
    <w:p w14:paraId="2300D7A6" w14:textId="77777777" w:rsidR="005B09E3" w:rsidRDefault="005B09E3" w:rsidP="005B09E3">
      <w:pPr>
        <w:pStyle w:val="NormalWeb"/>
        <w:numPr>
          <w:ilvl w:val="1"/>
          <w:numId w:val="11"/>
        </w:numPr>
      </w:pPr>
      <w:r>
        <w:rPr>
          <w:rStyle w:val="Strong"/>
        </w:rPr>
        <w:t>Sleep patterns</w:t>
      </w:r>
    </w:p>
    <w:p w14:paraId="725DB5AC" w14:textId="77777777" w:rsidR="005B09E3" w:rsidRDefault="005B09E3" w:rsidP="005B09E3">
      <w:pPr>
        <w:pStyle w:val="NormalWeb"/>
        <w:numPr>
          <w:ilvl w:val="1"/>
          <w:numId w:val="11"/>
        </w:numPr>
      </w:pPr>
      <w:r>
        <w:rPr>
          <w:rStyle w:val="Strong"/>
        </w:rPr>
        <w:t>Speech latency</w:t>
      </w:r>
    </w:p>
    <w:p w14:paraId="100F746F" w14:textId="77777777" w:rsidR="005B09E3" w:rsidRDefault="005B09E3" w:rsidP="005B09E3">
      <w:pPr>
        <w:pStyle w:val="NormalWeb"/>
        <w:numPr>
          <w:ilvl w:val="1"/>
          <w:numId w:val="11"/>
        </w:numPr>
      </w:pPr>
      <w:r>
        <w:rPr>
          <w:rStyle w:val="Strong"/>
        </w:rPr>
        <w:t>Coordination</w:t>
      </w:r>
    </w:p>
    <w:p w14:paraId="3BF27DFF" w14:textId="77777777" w:rsidR="005B09E3" w:rsidRDefault="005B09E3" w:rsidP="005B09E3">
      <w:pPr>
        <w:pStyle w:val="NormalWeb"/>
      </w:pPr>
      <w:r>
        <w:t xml:space="preserve">Modern pharmacological studies suggest that nasal delivery bypasses first-pass metabolism and has a </w:t>
      </w:r>
      <w:r>
        <w:rPr>
          <w:rStyle w:val="Strong"/>
        </w:rPr>
        <w:t>direct nose-to-brain route</w:t>
      </w:r>
      <w:r>
        <w:t xml:space="preserve"> through the </w:t>
      </w:r>
      <w:r>
        <w:rPr>
          <w:rStyle w:val="Strong"/>
        </w:rPr>
        <w:t>olfactory and trigeminal nerves</w:t>
      </w:r>
      <w:r>
        <w:t>.</w:t>
      </w:r>
    </w:p>
    <w:p w14:paraId="60D877E7" w14:textId="77777777" w:rsidR="005B09E3" w:rsidRDefault="00000000" w:rsidP="005B09E3">
      <w:r>
        <w:lastRenderedPageBreak/>
        <w:pict w14:anchorId="5D192275">
          <v:rect id="_x0000_i1043" style="width:0;height:1.5pt" o:hralign="center" o:hrstd="t" o:hr="t" fillcolor="#a0a0a0" stroked="f"/>
        </w:pict>
      </w:r>
    </w:p>
    <w:p w14:paraId="6B7CB1B5" w14:textId="3214027D" w:rsidR="005B09E3" w:rsidRPr="00FF3653" w:rsidRDefault="005B09E3" w:rsidP="005B09E3">
      <w:pPr>
        <w:pStyle w:val="Heading3"/>
        <w:rPr>
          <w:sz w:val="32"/>
          <w:szCs w:val="32"/>
        </w:rPr>
      </w:pPr>
      <w:r w:rsidRPr="00FF3653">
        <w:rPr>
          <w:rStyle w:val="Strong"/>
          <w:b/>
          <w:bCs/>
          <w:sz w:val="32"/>
          <w:szCs w:val="32"/>
        </w:rPr>
        <w:t>1.1</w:t>
      </w:r>
      <w:r w:rsidR="00F649A0">
        <w:rPr>
          <w:rStyle w:val="Strong"/>
          <w:b/>
          <w:bCs/>
          <w:sz w:val="32"/>
          <w:szCs w:val="32"/>
        </w:rPr>
        <w:t>4</w:t>
      </w:r>
      <w:r w:rsidRPr="00FF3653">
        <w:rPr>
          <w:rStyle w:val="Strong"/>
          <w:b/>
          <w:bCs/>
          <w:sz w:val="32"/>
          <w:szCs w:val="32"/>
        </w:rPr>
        <w:t xml:space="preserve"> Flowchart: Vata Derangement → Pediatric Neurological Disease</w:t>
      </w:r>
    </w:p>
    <w:p w14:paraId="1AFDE68E" w14:textId="77777777" w:rsidR="005B09E3" w:rsidRDefault="005B09E3" w:rsidP="00FF3653">
      <w:pPr>
        <w:pStyle w:val="HTMLPreformatted"/>
        <w:jc w:val="center"/>
        <w:rPr>
          <w:rStyle w:val="HTMLCode"/>
        </w:rPr>
      </w:pPr>
      <w:r>
        <w:rPr>
          <w:rStyle w:val="HTMLCode"/>
        </w:rPr>
        <w:t>Etiological Factors (Ahara, Vihara, Garbhaja)</w:t>
      </w:r>
    </w:p>
    <w:p w14:paraId="19828611" w14:textId="5DF5E9C5" w:rsidR="005B09E3" w:rsidRDefault="005B09E3" w:rsidP="00FF3653">
      <w:pPr>
        <w:pStyle w:val="HTMLPreformatted"/>
        <w:jc w:val="center"/>
        <w:rPr>
          <w:rStyle w:val="HTMLCode"/>
        </w:rPr>
      </w:pPr>
      <w:r>
        <w:rPr>
          <w:rStyle w:val="HTMLCode"/>
        </w:rPr>
        <w:t>↓</w:t>
      </w:r>
    </w:p>
    <w:p w14:paraId="3F5E01A8" w14:textId="77777777" w:rsidR="005B09E3" w:rsidRDefault="005B09E3" w:rsidP="00FF3653">
      <w:pPr>
        <w:pStyle w:val="HTMLPreformatted"/>
        <w:jc w:val="center"/>
        <w:rPr>
          <w:rStyle w:val="HTMLCode"/>
        </w:rPr>
      </w:pPr>
      <w:r>
        <w:rPr>
          <w:rStyle w:val="HTMLCode"/>
        </w:rPr>
        <w:t>Aggravation of Vata Dosha + Weak Majja Dhatu</w:t>
      </w:r>
    </w:p>
    <w:p w14:paraId="14726ED0" w14:textId="3E161F88" w:rsidR="005B09E3" w:rsidRDefault="005B09E3" w:rsidP="00FF3653">
      <w:pPr>
        <w:pStyle w:val="HTMLPreformatted"/>
        <w:jc w:val="center"/>
        <w:rPr>
          <w:rStyle w:val="HTMLCode"/>
        </w:rPr>
      </w:pPr>
      <w:r>
        <w:rPr>
          <w:rStyle w:val="HTMLCode"/>
        </w:rPr>
        <w:t>↓</w:t>
      </w:r>
    </w:p>
    <w:p w14:paraId="0511E0CE" w14:textId="77777777" w:rsidR="005B09E3" w:rsidRDefault="005B09E3" w:rsidP="00FF3653">
      <w:pPr>
        <w:pStyle w:val="HTMLPreformatted"/>
        <w:jc w:val="center"/>
        <w:rPr>
          <w:rStyle w:val="HTMLCode"/>
        </w:rPr>
      </w:pPr>
      <w:r>
        <w:rPr>
          <w:rStyle w:val="HTMLCode"/>
        </w:rPr>
        <w:t>Impaired development of brain functions (Medha, Smriti)</w:t>
      </w:r>
    </w:p>
    <w:p w14:paraId="19E9FE01" w14:textId="71C46CA2" w:rsidR="005B09E3" w:rsidRDefault="005B09E3" w:rsidP="00FF3653">
      <w:pPr>
        <w:pStyle w:val="HTMLPreformatted"/>
        <w:jc w:val="center"/>
        <w:rPr>
          <w:rStyle w:val="HTMLCode"/>
        </w:rPr>
      </w:pPr>
      <w:r>
        <w:rPr>
          <w:rStyle w:val="HTMLCode"/>
        </w:rPr>
        <w:t>↓</w:t>
      </w:r>
    </w:p>
    <w:p w14:paraId="40C2248F" w14:textId="77777777" w:rsidR="005B09E3" w:rsidRDefault="005B09E3" w:rsidP="00FF3653">
      <w:pPr>
        <w:pStyle w:val="HTMLPreformatted"/>
        <w:jc w:val="center"/>
        <w:rPr>
          <w:rStyle w:val="HTMLCode"/>
        </w:rPr>
      </w:pPr>
      <w:r>
        <w:rPr>
          <w:rStyle w:val="HTMLCode"/>
        </w:rPr>
        <w:t>Neurological Manifestations:</w:t>
      </w:r>
    </w:p>
    <w:p w14:paraId="730164A1" w14:textId="77777777" w:rsidR="005B09E3" w:rsidRDefault="005B09E3" w:rsidP="00FF3653">
      <w:pPr>
        <w:pStyle w:val="HTMLPreformatted"/>
        <w:jc w:val="center"/>
        <w:rPr>
          <w:rStyle w:val="HTMLCode"/>
        </w:rPr>
      </w:pPr>
      <w:r>
        <w:rPr>
          <w:rStyle w:val="hljs-deletion"/>
          <w:rFonts w:eastAsiaTheme="majorEastAsia"/>
        </w:rPr>
        <w:t>- Seizures (Apasmara)</w:t>
      </w:r>
    </w:p>
    <w:p w14:paraId="177E56CC" w14:textId="77777777" w:rsidR="005B09E3" w:rsidRDefault="005B09E3" w:rsidP="00FF3653">
      <w:pPr>
        <w:pStyle w:val="HTMLPreformatted"/>
        <w:jc w:val="center"/>
        <w:rPr>
          <w:rStyle w:val="HTMLCode"/>
        </w:rPr>
      </w:pPr>
      <w:r>
        <w:rPr>
          <w:rStyle w:val="hljs-deletion"/>
          <w:rFonts w:eastAsiaTheme="majorEastAsia"/>
        </w:rPr>
        <w:t>- Hyperactivity (Unmada)</w:t>
      </w:r>
    </w:p>
    <w:p w14:paraId="64D48F92" w14:textId="77777777" w:rsidR="005B09E3" w:rsidRDefault="005B09E3" w:rsidP="00FF3653">
      <w:pPr>
        <w:pStyle w:val="HTMLPreformatted"/>
        <w:jc w:val="center"/>
        <w:rPr>
          <w:rStyle w:val="HTMLCode"/>
        </w:rPr>
      </w:pPr>
      <w:r>
        <w:rPr>
          <w:rStyle w:val="hljs-deletion"/>
          <w:rFonts w:eastAsiaTheme="majorEastAsia"/>
        </w:rPr>
        <w:t>- Autism-like symptoms (Vata Unmada)</w:t>
      </w:r>
    </w:p>
    <w:p w14:paraId="4994CE79" w14:textId="77777777" w:rsidR="005B09E3" w:rsidRDefault="00000000" w:rsidP="005B09E3">
      <w:r>
        <w:pict w14:anchorId="284BC603">
          <v:rect id="_x0000_i1044" style="width:0;height:1.5pt" o:hralign="center" o:hrstd="t" o:hr="t" fillcolor="#a0a0a0" stroked="f"/>
        </w:pict>
      </w:r>
    </w:p>
    <w:p w14:paraId="2DE4BA09" w14:textId="77777777" w:rsidR="00BA1BA9" w:rsidRDefault="00BA1BA9" w:rsidP="005B09E3">
      <w:pPr>
        <w:pStyle w:val="Heading3"/>
        <w:rPr>
          <w:rStyle w:val="Strong"/>
          <w:b/>
          <w:bCs/>
          <w:sz w:val="32"/>
          <w:szCs w:val="32"/>
        </w:rPr>
      </w:pPr>
    </w:p>
    <w:p w14:paraId="6CC1CA27" w14:textId="06D17E3E" w:rsidR="005B09E3" w:rsidRPr="00FF3653" w:rsidRDefault="005B09E3" w:rsidP="005B09E3">
      <w:pPr>
        <w:pStyle w:val="Heading3"/>
        <w:rPr>
          <w:sz w:val="32"/>
          <w:szCs w:val="32"/>
        </w:rPr>
      </w:pPr>
      <w:r w:rsidRPr="00FF3653">
        <w:rPr>
          <w:rStyle w:val="Strong"/>
          <w:b/>
          <w:bCs/>
          <w:sz w:val="32"/>
          <w:szCs w:val="32"/>
        </w:rPr>
        <w:t>1.1</w:t>
      </w:r>
      <w:r w:rsidR="00F649A0">
        <w:rPr>
          <w:rStyle w:val="Strong"/>
          <w:b/>
          <w:bCs/>
          <w:sz w:val="32"/>
          <w:szCs w:val="32"/>
        </w:rPr>
        <w:t>5</w:t>
      </w:r>
      <w:r w:rsidRPr="00FF3653">
        <w:rPr>
          <w:rStyle w:val="Strong"/>
          <w:b/>
          <w:bCs/>
          <w:sz w:val="32"/>
          <w:szCs w:val="32"/>
        </w:rPr>
        <w:t xml:space="preserve"> SWOT Analysis of Current Pediatric Neurotherapy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1"/>
        <w:gridCol w:w="2596"/>
        <w:gridCol w:w="2679"/>
        <w:gridCol w:w="3090"/>
      </w:tblGrid>
      <w:tr w:rsidR="00FA18D6" w:rsidRPr="00FA18D6" w14:paraId="31A7A1B0" w14:textId="77777777" w:rsidTr="00FA18D6">
        <w:trPr>
          <w:tblHeader/>
          <w:tblCellSpacing w:w="15" w:type="dxa"/>
        </w:trPr>
        <w:tc>
          <w:tcPr>
            <w:tcW w:w="0" w:type="auto"/>
            <w:vAlign w:val="center"/>
            <w:hideMark/>
          </w:tcPr>
          <w:p w14:paraId="73944517" w14:textId="77777777" w:rsidR="00FA18D6" w:rsidRPr="00FA18D6" w:rsidRDefault="00FA18D6" w:rsidP="00FA18D6">
            <w:pPr>
              <w:spacing w:after="0" w:line="240" w:lineRule="auto"/>
              <w:jc w:val="center"/>
              <w:rPr>
                <w:rFonts w:ascii="Times New Roman" w:eastAsia="Times New Roman" w:hAnsi="Times New Roman" w:cs="Times New Roman"/>
                <w:b/>
                <w:bCs/>
                <w:kern w:val="0"/>
                <w:sz w:val="24"/>
                <w:szCs w:val="24"/>
                <w:lang w:eastAsia="en-IN"/>
                <w14:ligatures w14:val="none"/>
              </w:rPr>
            </w:pPr>
            <w:r w:rsidRPr="00FA18D6">
              <w:rPr>
                <w:rFonts w:ascii="Times New Roman" w:eastAsia="Times New Roman" w:hAnsi="Times New Roman" w:cs="Times New Roman"/>
                <w:b/>
                <w:bCs/>
                <w:kern w:val="0"/>
                <w:sz w:val="24"/>
                <w:szCs w:val="24"/>
                <w:lang w:eastAsia="en-IN"/>
                <w14:ligatures w14:val="none"/>
              </w:rPr>
              <w:t>Strengths of Ayurveda</w:t>
            </w:r>
          </w:p>
        </w:tc>
        <w:tc>
          <w:tcPr>
            <w:tcW w:w="0" w:type="auto"/>
            <w:vAlign w:val="center"/>
            <w:hideMark/>
          </w:tcPr>
          <w:p w14:paraId="1A2B7074" w14:textId="77777777" w:rsidR="00FA18D6" w:rsidRPr="00FA18D6" w:rsidRDefault="00FA18D6" w:rsidP="00FA18D6">
            <w:pPr>
              <w:spacing w:after="0" w:line="240" w:lineRule="auto"/>
              <w:jc w:val="center"/>
              <w:rPr>
                <w:rFonts w:ascii="Times New Roman" w:eastAsia="Times New Roman" w:hAnsi="Times New Roman" w:cs="Times New Roman"/>
                <w:b/>
                <w:bCs/>
                <w:kern w:val="0"/>
                <w:sz w:val="24"/>
                <w:szCs w:val="24"/>
                <w:lang w:eastAsia="en-IN"/>
                <w14:ligatures w14:val="none"/>
              </w:rPr>
            </w:pPr>
            <w:r w:rsidRPr="00FA18D6">
              <w:rPr>
                <w:rFonts w:ascii="Times New Roman" w:eastAsia="Times New Roman" w:hAnsi="Times New Roman" w:cs="Times New Roman"/>
                <w:b/>
                <w:bCs/>
                <w:kern w:val="0"/>
                <w:sz w:val="24"/>
                <w:szCs w:val="24"/>
                <w:lang w:eastAsia="en-IN"/>
                <w14:ligatures w14:val="none"/>
              </w:rPr>
              <w:t>Weaknesses in Modern Care</w:t>
            </w:r>
          </w:p>
        </w:tc>
        <w:tc>
          <w:tcPr>
            <w:tcW w:w="2649" w:type="dxa"/>
            <w:vAlign w:val="center"/>
            <w:hideMark/>
          </w:tcPr>
          <w:p w14:paraId="0F85D79A" w14:textId="77777777" w:rsidR="00FA18D6" w:rsidRPr="00FA18D6" w:rsidRDefault="00FA18D6" w:rsidP="00FA18D6">
            <w:pPr>
              <w:spacing w:after="0" w:line="240" w:lineRule="auto"/>
              <w:jc w:val="center"/>
              <w:rPr>
                <w:rFonts w:ascii="Times New Roman" w:eastAsia="Times New Roman" w:hAnsi="Times New Roman" w:cs="Times New Roman"/>
                <w:b/>
                <w:bCs/>
                <w:kern w:val="0"/>
                <w:sz w:val="24"/>
                <w:szCs w:val="24"/>
                <w:lang w:eastAsia="en-IN"/>
                <w14:ligatures w14:val="none"/>
              </w:rPr>
            </w:pPr>
            <w:r w:rsidRPr="00FA18D6">
              <w:rPr>
                <w:rFonts w:ascii="Times New Roman" w:eastAsia="Times New Roman" w:hAnsi="Times New Roman" w:cs="Times New Roman"/>
                <w:b/>
                <w:bCs/>
                <w:kern w:val="0"/>
                <w:sz w:val="24"/>
                <w:szCs w:val="24"/>
                <w:lang w:eastAsia="en-IN"/>
                <w14:ligatures w14:val="none"/>
              </w:rPr>
              <w:t>Opportunities for Ayurveda</w:t>
            </w:r>
          </w:p>
        </w:tc>
        <w:tc>
          <w:tcPr>
            <w:tcW w:w="3045" w:type="dxa"/>
            <w:vAlign w:val="center"/>
            <w:hideMark/>
          </w:tcPr>
          <w:p w14:paraId="1CACF109" w14:textId="77777777" w:rsidR="00FA18D6" w:rsidRPr="00FA18D6" w:rsidRDefault="00FA18D6" w:rsidP="00FA18D6">
            <w:pPr>
              <w:spacing w:after="0" w:line="240" w:lineRule="auto"/>
              <w:jc w:val="center"/>
              <w:rPr>
                <w:rFonts w:ascii="Times New Roman" w:eastAsia="Times New Roman" w:hAnsi="Times New Roman" w:cs="Times New Roman"/>
                <w:b/>
                <w:bCs/>
                <w:kern w:val="0"/>
                <w:sz w:val="24"/>
                <w:szCs w:val="24"/>
                <w:lang w:eastAsia="en-IN"/>
                <w14:ligatures w14:val="none"/>
              </w:rPr>
            </w:pPr>
            <w:r w:rsidRPr="00FA18D6">
              <w:rPr>
                <w:rFonts w:ascii="Times New Roman" w:eastAsia="Times New Roman" w:hAnsi="Times New Roman" w:cs="Times New Roman"/>
                <w:b/>
                <w:bCs/>
                <w:kern w:val="0"/>
                <w:sz w:val="24"/>
                <w:szCs w:val="24"/>
                <w:lang w:eastAsia="en-IN"/>
                <w14:ligatures w14:val="none"/>
              </w:rPr>
              <w:t>Threats/Challenges for Ayurveda</w:t>
            </w:r>
          </w:p>
        </w:tc>
      </w:tr>
    </w:tbl>
    <w:p w14:paraId="06F2B85B" w14:textId="77777777" w:rsidR="00FA18D6" w:rsidRPr="00FA18D6" w:rsidRDefault="00FA18D6" w:rsidP="00FA18D6">
      <w:pPr>
        <w:spacing w:after="0" w:line="240" w:lineRule="auto"/>
        <w:rPr>
          <w:rFonts w:ascii="Times New Roman" w:eastAsia="Times New Roman" w:hAnsi="Times New Roman" w:cs="Times New Roman"/>
          <w:vanish/>
          <w:kern w:val="0"/>
          <w:sz w:val="24"/>
          <w:szCs w:val="24"/>
          <w:lang w:eastAsia="en-IN"/>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2551"/>
        <w:gridCol w:w="2693"/>
        <w:gridCol w:w="3090"/>
      </w:tblGrid>
      <w:tr w:rsidR="00FA18D6" w:rsidRPr="00FA18D6" w14:paraId="3CEECC45" w14:textId="77777777" w:rsidTr="00FA18D6">
        <w:trPr>
          <w:tblCellSpacing w:w="15" w:type="dxa"/>
        </w:trPr>
        <w:tc>
          <w:tcPr>
            <w:tcW w:w="2077" w:type="dxa"/>
            <w:vAlign w:val="center"/>
            <w:hideMark/>
          </w:tcPr>
          <w:p w14:paraId="28971F40"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Holistic, root-cause based</w:t>
            </w:r>
          </w:p>
        </w:tc>
        <w:tc>
          <w:tcPr>
            <w:tcW w:w="2521" w:type="dxa"/>
            <w:vAlign w:val="center"/>
            <w:hideMark/>
          </w:tcPr>
          <w:p w14:paraId="4896A9D3"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Symptomatic treatment only</w:t>
            </w:r>
          </w:p>
        </w:tc>
        <w:tc>
          <w:tcPr>
            <w:tcW w:w="2663" w:type="dxa"/>
            <w:vAlign w:val="center"/>
            <w:hideMark/>
          </w:tcPr>
          <w:p w14:paraId="56FDD9BE"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Rising demand for integrative pediatric care</w:t>
            </w:r>
          </w:p>
        </w:tc>
        <w:tc>
          <w:tcPr>
            <w:tcW w:w="3045" w:type="dxa"/>
            <w:vAlign w:val="center"/>
            <w:hideMark/>
          </w:tcPr>
          <w:p w14:paraId="639742E9"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Misuse or non-standard use of formulations</w:t>
            </w:r>
          </w:p>
        </w:tc>
      </w:tr>
    </w:tbl>
    <w:p w14:paraId="301F54ED" w14:textId="77777777" w:rsidR="00FA18D6" w:rsidRPr="00FA18D6" w:rsidRDefault="00FA18D6" w:rsidP="00FA18D6">
      <w:pPr>
        <w:spacing w:after="0" w:line="240" w:lineRule="auto"/>
        <w:rPr>
          <w:rFonts w:ascii="Times New Roman" w:eastAsia="Times New Roman" w:hAnsi="Times New Roman" w:cs="Times New Roman"/>
          <w:vanish/>
          <w:kern w:val="0"/>
          <w:sz w:val="24"/>
          <w:szCs w:val="24"/>
          <w:lang w:eastAsia="en-IN"/>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2551"/>
        <w:gridCol w:w="2693"/>
        <w:gridCol w:w="3090"/>
      </w:tblGrid>
      <w:tr w:rsidR="00FA18D6" w:rsidRPr="00FA18D6" w14:paraId="573E7EC6" w14:textId="77777777" w:rsidTr="00FA18D6">
        <w:trPr>
          <w:tblCellSpacing w:w="15" w:type="dxa"/>
        </w:trPr>
        <w:tc>
          <w:tcPr>
            <w:tcW w:w="2077" w:type="dxa"/>
            <w:vAlign w:val="center"/>
            <w:hideMark/>
          </w:tcPr>
          <w:p w14:paraId="3D09C41E"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Safe, minimal side effects</w:t>
            </w:r>
          </w:p>
        </w:tc>
        <w:tc>
          <w:tcPr>
            <w:tcW w:w="2521" w:type="dxa"/>
            <w:vAlign w:val="center"/>
            <w:hideMark/>
          </w:tcPr>
          <w:p w14:paraId="3AB57955"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Drug dependency and adverse effects</w:t>
            </w:r>
          </w:p>
        </w:tc>
        <w:tc>
          <w:tcPr>
            <w:tcW w:w="2663" w:type="dxa"/>
            <w:vAlign w:val="center"/>
            <w:hideMark/>
          </w:tcPr>
          <w:p w14:paraId="5EFC81D3"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Inclusion in national child health programs</w:t>
            </w:r>
          </w:p>
        </w:tc>
        <w:tc>
          <w:tcPr>
            <w:tcW w:w="3045" w:type="dxa"/>
            <w:vAlign w:val="center"/>
            <w:hideMark/>
          </w:tcPr>
          <w:p w14:paraId="180D7497"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Over-commercialization without clinical validation</w:t>
            </w:r>
          </w:p>
        </w:tc>
      </w:tr>
    </w:tbl>
    <w:p w14:paraId="13925B6F" w14:textId="77777777" w:rsidR="00FA18D6" w:rsidRPr="00FA18D6" w:rsidRDefault="00FA18D6" w:rsidP="00FA18D6">
      <w:pPr>
        <w:spacing w:after="0" w:line="240" w:lineRule="auto"/>
        <w:rPr>
          <w:rFonts w:ascii="Times New Roman" w:eastAsia="Times New Roman" w:hAnsi="Times New Roman" w:cs="Times New Roman"/>
          <w:vanish/>
          <w:kern w:val="0"/>
          <w:sz w:val="24"/>
          <w:szCs w:val="24"/>
          <w:lang w:eastAsia="en-IN"/>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2551"/>
        <w:gridCol w:w="2693"/>
        <w:gridCol w:w="3090"/>
      </w:tblGrid>
      <w:tr w:rsidR="00FA18D6" w:rsidRPr="00FA18D6" w14:paraId="6860399C" w14:textId="77777777" w:rsidTr="00FA18D6">
        <w:trPr>
          <w:tblCellSpacing w:w="15" w:type="dxa"/>
        </w:trPr>
        <w:tc>
          <w:tcPr>
            <w:tcW w:w="2077" w:type="dxa"/>
            <w:vAlign w:val="center"/>
            <w:hideMark/>
          </w:tcPr>
          <w:p w14:paraId="70CA5B35"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Suitable for early intervention</w:t>
            </w:r>
          </w:p>
        </w:tc>
        <w:tc>
          <w:tcPr>
            <w:tcW w:w="2521" w:type="dxa"/>
            <w:vAlign w:val="center"/>
            <w:hideMark/>
          </w:tcPr>
          <w:p w14:paraId="1E19EEB3"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Delayed diagnosis common</w:t>
            </w:r>
          </w:p>
        </w:tc>
        <w:tc>
          <w:tcPr>
            <w:tcW w:w="2663" w:type="dxa"/>
            <w:vAlign w:val="center"/>
            <w:hideMark/>
          </w:tcPr>
          <w:p w14:paraId="63E718F9"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Scope for global research and clinical trials</w:t>
            </w:r>
          </w:p>
        </w:tc>
        <w:tc>
          <w:tcPr>
            <w:tcW w:w="3045" w:type="dxa"/>
            <w:vAlign w:val="center"/>
            <w:hideMark/>
          </w:tcPr>
          <w:p w14:paraId="33B60164"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Resistance from modern clinical establishments</w:t>
            </w:r>
          </w:p>
        </w:tc>
      </w:tr>
    </w:tbl>
    <w:p w14:paraId="4E8EFF2C" w14:textId="77777777" w:rsidR="00FA18D6" w:rsidRPr="00FA18D6" w:rsidRDefault="00FA18D6" w:rsidP="00FA18D6">
      <w:pPr>
        <w:spacing w:after="0" w:line="240" w:lineRule="auto"/>
        <w:rPr>
          <w:rFonts w:ascii="Times New Roman" w:eastAsia="Times New Roman" w:hAnsi="Times New Roman" w:cs="Times New Roman"/>
          <w:vanish/>
          <w:kern w:val="0"/>
          <w:sz w:val="24"/>
          <w:szCs w:val="24"/>
          <w:lang w:eastAsia="en-IN"/>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2551"/>
        <w:gridCol w:w="2693"/>
        <w:gridCol w:w="3090"/>
      </w:tblGrid>
      <w:tr w:rsidR="00FA18D6" w:rsidRPr="00FA18D6" w14:paraId="391A84BB" w14:textId="77777777" w:rsidTr="00FA18D6">
        <w:trPr>
          <w:tblCellSpacing w:w="15" w:type="dxa"/>
        </w:trPr>
        <w:tc>
          <w:tcPr>
            <w:tcW w:w="2077" w:type="dxa"/>
            <w:vAlign w:val="center"/>
            <w:hideMark/>
          </w:tcPr>
          <w:p w14:paraId="5EE00B3B"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Personalized Dosha-based protocols</w:t>
            </w:r>
          </w:p>
        </w:tc>
        <w:tc>
          <w:tcPr>
            <w:tcW w:w="2521" w:type="dxa"/>
            <w:vAlign w:val="center"/>
            <w:hideMark/>
          </w:tcPr>
          <w:p w14:paraId="541BC4E1"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Uniform, generalized protocols for all children</w:t>
            </w:r>
          </w:p>
        </w:tc>
        <w:tc>
          <w:tcPr>
            <w:tcW w:w="2663" w:type="dxa"/>
            <w:vAlign w:val="center"/>
            <w:hideMark/>
          </w:tcPr>
          <w:p w14:paraId="485CBB89"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Awareness via digital platforms and public outreach</w:t>
            </w:r>
          </w:p>
        </w:tc>
        <w:tc>
          <w:tcPr>
            <w:tcW w:w="3045" w:type="dxa"/>
            <w:vAlign w:val="center"/>
            <w:hideMark/>
          </w:tcPr>
          <w:p w14:paraId="289361C5"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Regulatory/legal hurdles for classical therapies</w:t>
            </w:r>
          </w:p>
        </w:tc>
      </w:tr>
    </w:tbl>
    <w:p w14:paraId="4962BC52" w14:textId="77777777" w:rsidR="00FA18D6" w:rsidRPr="00FA18D6" w:rsidRDefault="00FA18D6" w:rsidP="00FA18D6">
      <w:pPr>
        <w:spacing w:after="0" w:line="240" w:lineRule="auto"/>
        <w:rPr>
          <w:rFonts w:ascii="Times New Roman" w:eastAsia="Times New Roman" w:hAnsi="Times New Roman" w:cs="Times New Roman"/>
          <w:vanish/>
          <w:kern w:val="0"/>
          <w:sz w:val="24"/>
          <w:szCs w:val="24"/>
          <w:lang w:eastAsia="en-IN"/>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2551"/>
        <w:gridCol w:w="2693"/>
        <w:gridCol w:w="3090"/>
      </w:tblGrid>
      <w:tr w:rsidR="00FA18D6" w:rsidRPr="00FA18D6" w14:paraId="12EE7D78" w14:textId="77777777" w:rsidTr="00FA18D6">
        <w:trPr>
          <w:tblCellSpacing w:w="15" w:type="dxa"/>
        </w:trPr>
        <w:tc>
          <w:tcPr>
            <w:tcW w:w="2077" w:type="dxa"/>
            <w:vAlign w:val="center"/>
            <w:hideMark/>
          </w:tcPr>
          <w:p w14:paraId="6BDF6D14"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Addresses mental, emotional, and behavioral layers</w:t>
            </w:r>
          </w:p>
        </w:tc>
        <w:tc>
          <w:tcPr>
            <w:tcW w:w="2521" w:type="dxa"/>
            <w:vAlign w:val="center"/>
            <w:hideMark/>
          </w:tcPr>
          <w:p w14:paraId="7568898E"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Neglects subtle mind-body connection</w:t>
            </w:r>
          </w:p>
        </w:tc>
        <w:tc>
          <w:tcPr>
            <w:tcW w:w="2663" w:type="dxa"/>
            <w:vAlign w:val="center"/>
            <w:hideMark/>
          </w:tcPr>
          <w:p w14:paraId="4671FF00"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Collaboration with neurotherapy &amp; psychology fields</w:t>
            </w:r>
          </w:p>
        </w:tc>
        <w:tc>
          <w:tcPr>
            <w:tcW w:w="3045" w:type="dxa"/>
            <w:vAlign w:val="center"/>
            <w:hideMark/>
          </w:tcPr>
          <w:p w14:paraId="1E508AEE"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Lack of centralized documentation or clinical data</w:t>
            </w:r>
          </w:p>
        </w:tc>
      </w:tr>
    </w:tbl>
    <w:p w14:paraId="62501020" w14:textId="77777777" w:rsidR="00FA18D6" w:rsidRPr="00FA18D6" w:rsidRDefault="00FA18D6" w:rsidP="00FA18D6">
      <w:pPr>
        <w:spacing w:after="0" w:line="240" w:lineRule="auto"/>
        <w:rPr>
          <w:rFonts w:ascii="Times New Roman" w:eastAsia="Times New Roman" w:hAnsi="Times New Roman" w:cs="Times New Roman"/>
          <w:vanish/>
          <w:kern w:val="0"/>
          <w:sz w:val="24"/>
          <w:szCs w:val="24"/>
          <w:lang w:eastAsia="en-IN"/>
          <w14:ligatures w14:val="non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2551"/>
        <w:gridCol w:w="2693"/>
        <w:gridCol w:w="3090"/>
      </w:tblGrid>
      <w:tr w:rsidR="00FA18D6" w:rsidRPr="00FA18D6" w14:paraId="2713C196" w14:textId="77777777" w:rsidTr="00FA18D6">
        <w:trPr>
          <w:tblCellSpacing w:w="15" w:type="dxa"/>
        </w:trPr>
        <w:tc>
          <w:tcPr>
            <w:tcW w:w="2077" w:type="dxa"/>
            <w:vAlign w:val="center"/>
            <w:hideMark/>
          </w:tcPr>
          <w:p w14:paraId="348789EC"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Integrates lifestyle, diet, and seasonal regimens</w:t>
            </w:r>
          </w:p>
        </w:tc>
        <w:tc>
          <w:tcPr>
            <w:tcW w:w="2521" w:type="dxa"/>
            <w:vAlign w:val="center"/>
            <w:hideMark/>
          </w:tcPr>
          <w:p w14:paraId="4EC2E499"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Limited focus on preventive strategies</w:t>
            </w:r>
          </w:p>
        </w:tc>
        <w:tc>
          <w:tcPr>
            <w:tcW w:w="2663" w:type="dxa"/>
            <w:vAlign w:val="center"/>
            <w:hideMark/>
          </w:tcPr>
          <w:p w14:paraId="25C88E76"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Potential inclusion in school and RBSK screenings</w:t>
            </w:r>
          </w:p>
        </w:tc>
        <w:tc>
          <w:tcPr>
            <w:tcW w:w="3045" w:type="dxa"/>
            <w:vAlign w:val="center"/>
            <w:hideMark/>
          </w:tcPr>
          <w:p w14:paraId="1A0E0648" w14:textId="77777777" w:rsidR="00FA18D6" w:rsidRPr="00FA18D6" w:rsidRDefault="00FA18D6" w:rsidP="00FA18D6">
            <w:pPr>
              <w:spacing w:after="0" w:line="240" w:lineRule="auto"/>
              <w:rPr>
                <w:rFonts w:ascii="Times New Roman" w:eastAsia="Times New Roman" w:hAnsi="Times New Roman" w:cs="Times New Roman"/>
                <w:kern w:val="0"/>
                <w:sz w:val="24"/>
                <w:szCs w:val="24"/>
                <w:lang w:eastAsia="en-IN"/>
                <w14:ligatures w14:val="none"/>
              </w:rPr>
            </w:pPr>
            <w:r w:rsidRPr="00FA18D6">
              <w:rPr>
                <w:rFonts w:ascii="Times New Roman" w:eastAsia="Times New Roman" w:hAnsi="Times New Roman" w:cs="Times New Roman"/>
                <w:kern w:val="0"/>
                <w:sz w:val="24"/>
                <w:szCs w:val="24"/>
                <w:lang w:eastAsia="en-IN"/>
                <w14:ligatures w14:val="none"/>
              </w:rPr>
              <w:t>Shortage of trained pediatric Ayurvedic practitioners</w:t>
            </w:r>
          </w:p>
        </w:tc>
      </w:tr>
    </w:tbl>
    <w:p w14:paraId="13A0EEC6" w14:textId="77777777" w:rsidR="005B09E3" w:rsidRPr="005B09E3" w:rsidRDefault="005B09E3" w:rsidP="005B09E3">
      <w:pPr>
        <w:rPr>
          <w:sz w:val="24"/>
          <w:szCs w:val="24"/>
        </w:rPr>
      </w:pPr>
    </w:p>
    <w:p w14:paraId="32098F51" w14:textId="31F32479" w:rsidR="00FF3653" w:rsidRPr="00FF3653" w:rsidRDefault="00FF3653" w:rsidP="00FF3653">
      <w:pPr>
        <w:pStyle w:val="Heading2"/>
        <w:rPr>
          <w:rFonts w:ascii="Times New Roman" w:hAnsi="Times New Roman" w:cs="Times New Roman"/>
          <w:color w:val="000000" w:themeColor="text1"/>
          <w:sz w:val="32"/>
          <w:szCs w:val="32"/>
        </w:rPr>
      </w:pPr>
      <w:r w:rsidRPr="00FF3653">
        <w:rPr>
          <w:rStyle w:val="Strong"/>
          <w:rFonts w:ascii="Times New Roman" w:hAnsi="Times New Roman" w:cs="Times New Roman"/>
          <w:color w:val="000000" w:themeColor="text1"/>
          <w:sz w:val="32"/>
          <w:szCs w:val="32"/>
        </w:rPr>
        <w:t>1.1</w:t>
      </w:r>
      <w:r>
        <w:rPr>
          <w:rStyle w:val="Strong"/>
          <w:rFonts w:ascii="Times New Roman" w:hAnsi="Times New Roman" w:cs="Times New Roman"/>
          <w:color w:val="000000" w:themeColor="text1"/>
          <w:sz w:val="32"/>
          <w:szCs w:val="32"/>
        </w:rPr>
        <w:t>6</w:t>
      </w:r>
      <w:r w:rsidRPr="00FF3653">
        <w:rPr>
          <w:rStyle w:val="Strong"/>
          <w:rFonts w:ascii="Times New Roman" w:hAnsi="Times New Roman" w:cs="Times New Roman"/>
          <w:color w:val="000000" w:themeColor="text1"/>
          <w:sz w:val="32"/>
          <w:szCs w:val="32"/>
        </w:rPr>
        <w:t xml:space="preserve"> Emerging Epigenetic and Ayurvedic Perspectives</w:t>
      </w:r>
    </w:p>
    <w:p w14:paraId="33CBEAB9" w14:textId="77777777" w:rsidR="00FF3653" w:rsidRDefault="00FF3653" w:rsidP="00FF3653">
      <w:pPr>
        <w:pStyle w:val="NormalWeb"/>
      </w:pPr>
      <w:r>
        <w:t xml:space="preserve">The field of </w:t>
      </w:r>
      <w:r>
        <w:rPr>
          <w:rStyle w:val="Strong"/>
        </w:rPr>
        <w:t>epigenetics</w:t>
      </w:r>
      <w:r>
        <w:t xml:space="preserve"> explains how external factors influence gene expression </w:t>
      </w:r>
      <w:r>
        <w:rPr>
          <w:rStyle w:val="Strong"/>
        </w:rPr>
        <w:t>without altering DNA sequence</w:t>
      </w:r>
      <w:r>
        <w:t xml:space="preserve">. Environmental stress, maternal nutrition, chemical exposure, and lifestyle choices can </w:t>
      </w:r>
      <w:r>
        <w:rPr>
          <w:rStyle w:val="Strong"/>
        </w:rPr>
        <w:t>turn genes on or off</w:t>
      </w:r>
      <w:r>
        <w:t>, thereby contributing to neurodevelopmental disorders.</w:t>
      </w:r>
    </w:p>
    <w:p w14:paraId="30F87BF2" w14:textId="77777777" w:rsidR="00FF3653" w:rsidRDefault="00FF3653" w:rsidP="00FF3653">
      <w:pPr>
        <w:pStyle w:val="NormalWeb"/>
      </w:pPr>
      <w:r>
        <w:t>Ayurveda, though ancient, deeply aligns with these concepts:</w:t>
      </w:r>
    </w:p>
    <w:p w14:paraId="47B7CA5B" w14:textId="77777777" w:rsidR="00FF3653" w:rsidRDefault="00FF3653" w:rsidP="00FF3653">
      <w:pPr>
        <w:pStyle w:val="NormalWeb"/>
        <w:numPr>
          <w:ilvl w:val="0"/>
          <w:numId w:val="12"/>
        </w:numPr>
      </w:pPr>
      <w:r>
        <w:t xml:space="preserve">Concepts like </w:t>
      </w:r>
      <w:r>
        <w:rPr>
          <w:rStyle w:val="Strong"/>
        </w:rPr>
        <w:t>Beeja Dosha</w:t>
      </w:r>
      <w:r>
        <w:t xml:space="preserve">, </w:t>
      </w:r>
      <w:r>
        <w:rPr>
          <w:rStyle w:val="Strong"/>
        </w:rPr>
        <w:t>Garbha Sanskara</w:t>
      </w:r>
      <w:r>
        <w:t xml:space="preserve">, and </w:t>
      </w:r>
      <w:r>
        <w:rPr>
          <w:rStyle w:val="Strong"/>
        </w:rPr>
        <w:t>Ahara-Vihara</w:t>
      </w:r>
      <w:r>
        <w:t xml:space="preserve"> reflect early environmental influences.</w:t>
      </w:r>
    </w:p>
    <w:p w14:paraId="70DADDEC" w14:textId="77777777" w:rsidR="00FF3653" w:rsidRDefault="00FF3653" w:rsidP="00FF3653">
      <w:pPr>
        <w:pStyle w:val="NormalWeb"/>
        <w:numPr>
          <w:ilvl w:val="0"/>
          <w:numId w:val="12"/>
        </w:numPr>
      </w:pPr>
      <w:r>
        <w:lastRenderedPageBreak/>
        <w:t xml:space="preserve">Swarnaprashan and Rasayanas may modulate </w:t>
      </w:r>
      <w:r>
        <w:rPr>
          <w:rStyle w:val="Strong"/>
        </w:rPr>
        <w:t>epigenetic mechanisms</w:t>
      </w:r>
      <w:r>
        <w:t xml:space="preserve"> via </w:t>
      </w:r>
      <w:r>
        <w:rPr>
          <w:rStyle w:val="Strong"/>
        </w:rPr>
        <w:t>anti-inflammatory, antioxidant, and adaptogenic</w:t>
      </w:r>
      <w:r>
        <w:t xml:space="preserve"> actions.</w:t>
      </w:r>
    </w:p>
    <w:p w14:paraId="178090E9" w14:textId="77777777" w:rsidR="00FF3653" w:rsidRDefault="00FF3653" w:rsidP="00FF3653">
      <w:pPr>
        <w:pStyle w:val="NormalWeb"/>
        <w:jc w:val="center"/>
      </w:pPr>
      <w:r>
        <w:rPr>
          <w:rStyle w:val="Strong"/>
        </w:rPr>
        <w:t>"</w:t>
      </w:r>
      <w:r>
        <w:rPr>
          <w:rStyle w:val="Strong"/>
          <w:rFonts w:cs="Mangal"/>
          <w:cs/>
        </w:rPr>
        <w:t>दोषबीजसंयोगे गर्भ दोषोत्पत्तिकरः स्मृतः।"</w:t>
      </w:r>
      <w:r>
        <w:br/>
      </w:r>
      <w:r>
        <w:rPr>
          <w:rStyle w:val="Emphasis"/>
        </w:rPr>
        <w:t>(</w:t>
      </w:r>
      <w:r>
        <w:rPr>
          <w:rStyle w:val="Emphasis"/>
          <w:rFonts w:cs="Mangal"/>
          <w:cs/>
        </w:rPr>
        <w:t>सुश्रुत संहिता)</w:t>
      </w:r>
      <w:r>
        <w:br/>
      </w:r>
      <w:r>
        <w:rPr>
          <w:rStyle w:val="Emphasis"/>
        </w:rPr>
        <w:t>“When defective seed (Beeja) combines with conducive conditions, pathological changes occur.”</w:t>
      </w:r>
    </w:p>
    <w:p w14:paraId="3A43FCF5" w14:textId="77777777" w:rsidR="00FF3653" w:rsidRDefault="00FF3653" w:rsidP="00FF3653">
      <w:pPr>
        <w:pStyle w:val="NormalWeb"/>
      </w:pPr>
      <w:r>
        <w:t xml:space="preserve">Recent studies suggest that </w:t>
      </w:r>
      <w:r>
        <w:rPr>
          <w:rStyle w:val="Strong"/>
        </w:rPr>
        <w:t>gold nanoparticles (AuNPs)</w:t>
      </w:r>
      <w:r>
        <w:t xml:space="preserve"> used in Swarnaprashan can influence </w:t>
      </w:r>
      <w:r>
        <w:rPr>
          <w:rStyle w:val="Strong"/>
        </w:rPr>
        <w:t>gene expression</w:t>
      </w:r>
      <w:r>
        <w:t xml:space="preserve"> related to neuronal survival, synapse formation, and neuroplasticity—thus aligning traditional Rasayana concepts with modern neuroepigenetics.</w:t>
      </w:r>
    </w:p>
    <w:p w14:paraId="5D4C1353" w14:textId="77777777" w:rsidR="00FF3653" w:rsidRDefault="00000000" w:rsidP="00FF3653">
      <w:r>
        <w:pict w14:anchorId="0579F06F">
          <v:rect id="_x0000_i1045" style="width:0;height:1.5pt" o:hralign="center" o:hrstd="t" o:hr="t" fillcolor="#a0a0a0" stroked="f"/>
        </w:pict>
      </w:r>
    </w:p>
    <w:p w14:paraId="4A8E4C91" w14:textId="5617D94B" w:rsidR="00FF3653" w:rsidRPr="00FF3653" w:rsidRDefault="00FF3653" w:rsidP="00FF3653">
      <w:pPr>
        <w:pStyle w:val="Heading2"/>
        <w:rPr>
          <w:rFonts w:ascii="Times New Roman" w:hAnsi="Times New Roman" w:cs="Times New Roman"/>
          <w:color w:val="000000" w:themeColor="text1"/>
          <w:sz w:val="32"/>
          <w:szCs w:val="32"/>
        </w:rPr>
      </w:pPr>
      <w:r w:rsidRPr="00FF3653">
        <w:rPr>
          <w:rStyle w:val="Strong"/>
          <w:rFonts w:ascii="Times New Roman" w:hAnsi="Times New Roman" w:cs="Times New Roman"/>
          <w:color w:val="000000" w:themeColor="text1"/>
          <w:sz w:val="32"/>
          <w:szCs w:val="32"/>
        </w:rPr>
        <w:t>1.1</w:t>
      </w:r>
      <w:r>
        <w:rPr>
          <w:rStyle w:val="Strong"/>
          <w:rFonts w:ascii="Times New Roman" w:hAnsi="Times New Roman" w:cs="Times New Roman"/>
          <w:color w:val="000000" w:themeColor="text1"/>
          <w:sz w:val="32"/>
          <w:szCs w:val="32"/>
        </w:rPr>
        <w:t>7</w:t>
      </w:r>
      <w:r w:rsidRPr="00FF3653">
        <w:rPr>
          <w:rStyle w:val="Strong"/>
          <w:rFonts w:ascii="Times New Roman" w:hAnsi="Times New Roman" w:cs="Times New Roman"/>
          <w:color w:val="000000" w:themeColor="text1"/>
          <w:sz w:val="32"/>
          <w:szCs w:val="32"/>
        </w:rPr>
        <w:t xml:space="preserve"> Relevance of Pushya Nakshatra and Cosmic Rhythms</w:t>
      </w:r>
    </w:p>
    <w:p w14:paraId="501C225A" w14:textId="77777777" w:rsidR="00FF3653" w:rsidRDefault="00FF3653" w:rsidP="00FF3653">
      <w:pPr>
        <w:pStyle w:val="NormalWeb"/>
      </w:pPr>
      <w:r>
        <w:t xml:space="preserve">Ayurveda emphasizes that </w:t>
      </w:r>
      <w:r>
        <w:rPr>
          <w:rStyle w:val="Strong"/>
        </w:rPr>
        <w:t>cosmic influences</w:t>
      </w:r>
      <w:r>
        <w:t xml:space="preserve"> impact the efficacy of medications and therapies. </w:t>
      </w:r>
      <w:r>
        <w:rPr>
          <w:rStyle w:val="Strong"/>
        </w:rPr>
        <w:t>Pushya Nakshatra</w:t>
      </w:r>
      <w:r>
        <w:t xml:space="preserve">, considered highly auspicious, is specifically advised for Swarnaprashan due to its </w:t>
      </w:r>
      <w:r>
        <w:rPr>
          <w:rStyle w:val="Strong"/>
        </w:rPr>
        <w:t>Graha Shanti</w:t>
      </w:r>
      <w:r>
        <w:t xml:space="preserve"> and </w:t>
      </w:r>
      <w:r>
        <w:rPr>
          <w:rStyle w:val="Strong"/>
        </w:rPr>
        <w:t>Medhya qualities</w:t>
      </w:r>
      <w:r>
        <w:t>.</w:t>
      </w:r>
    </w:p>
    <w:p w14:paraId="625EC211" w14:textId="77777777" w:rsidR="00FF3653" w:rsidRDefault="00FF3653" w:rsidP="00FF3653">
      <w:pPr>
        <w:pStyle w:val="NormalWeb"/>
        <w:jc w:val="center"/>
      </w:pPr>
      <w:r>
        <w:rPr>
          <w:rStyle w:val="Strong"/>
        </w:rPr>
        <w:t>"</w:t>
      </w:r>
      <w:r>
        <w:rPr>
          <w:rStyle w:val="Strong"/>
          <w:rFonts w:cs="Mangal"/>
          <w:cs/>
        </w:rPr>
        <w:t>पुष्ये सुवर्णं प्रशस्तं मेधावृद्ध्यै च सर्वदा।"</w:t>
      </w:r>
      <w:r>
        <w:br/>
      </w:r>
      <w:r>
        <w:rPr>
          <w:rStyle w:val="Emphasis"/>
        </w:rPr>
        <w:t>(</w:t>
      </w:r>
      <w:r>
        <w:rPr>
          <w:rStyle w:val="Emphasis"/>
          <w:rFonts w:cs="Mangal"/>
          <w:cs/>
        </w:rPr>
        <w:t>कश्यप संहिता)</w:t>
      </w:r>
      <w:r>
        <w:br/>
      </w:r>
      <w:r>
        <w:rPr>
          <w:rStyle w:val="Emphasis"/>
        </w:rPr>
        <w:t>“Gold administered on Pushya enhances intellect and is always auspicious.”</w:t>
      </w:r>
    </w:p>
    <w:p w14:paraId="6847EB2D" w14:textId="77777777" w:rsidR="00FF3653" w:rsidRDefault="00FF3653" w:rsidP="00FF3653">
      <w:pPr>
        <w:pStyle w:val="NormalWeb"/>
      </w:pPr>
      <w:r>
        <w:t xml:space="preserve">Scientific research on </w:t>
      </w:r>
      <w:r>
        <w:rPr>
          <w:rStyle w:val="Strong"/>
        </w:rPr>
        <w:t>chronopharmacology</w:t>
      </w:r>
      <w:r>
        <w:t xml:space="preserve"> now confirms that body metabolism, hormone secretion, and drug absorption vary by </w:t>
      </w:r>
      <w:r>
        <w:rPr>
          <w:rStyle w:val="Strong"/>
        </w:rPr>
        <w:t>circadian and lunar rhythms</w:t>
      </w:r>
      <w:r>
        <w:t>. Administering Swarnaprashan in Pushya Nakshatra may optimize:</w:t>
      </w:r>
    </w:p>
    <w:p w14:paraId="2A1617DB" w14:textId="77777777" w:rsidR="00FF3653" w:rsidRDefault="00FF3653" w:rsidP="00FF3653">
      <w:pPr>
        <w:pStyle w:val="NormalWeb"/>
        <w:numPr>
          <w:ilvl w:val="0"/>
          <w:numId w:val="13"/>
        </w:numPr>
      </w:pPr>
      <w:r>
        <w:t>Absorption and assimilation</w:t>
      </w:r>
    </w:p>
    <w:p w14:paraId="2C9E05BA" w14:textId="77777777" w:rsidR="00FF3653" w:rsidRDefault="00FF3653" w:rsidP="00FF3653">
      <w:pPr>
        <w:pStyle w:val="NormalWeb"/>
        <w:numPr>
          <w:ilvl w:val="0"/>
          <w:numId w:val="13"/>
        </w:numPr>
      </w:pPr>
      <w:r>
        <w:t>Psychoneuroimmunological balance</w:t>
      </w:r>
    </w:p>
    <w:p w14:paraId="454E69E4" w14:textId="77777777" w:rsidR="00FF3653" w:rsidRDefault="00FF3653" w:rsidP="00FF3653">
      <w:pPr>
        <w:pStyle w:val="NormalWeb"/>
        <w:numPr>
          <w:ilvl w:val="0"/>
          <w:numId w:val="13"/>
        </w:numPr>
      </w:pPr>
      <w:r>
        <w:t>Hormonal regulation in the HPA axis</w:t>
      </w:r>
    </w:p>
    <w:p w14:paraId="6C4127F1" w14:textId="77777777" w:rsidR="00FF3653" w:rsidRDefault="00FF3653" w:rsidP="00FF3653">
      <w:pPr>
        <w:pStyle w:val="NormalWeb"/>
      </w:pPr>
      <w:r>
        <w:t xml:space="preserve">This reaffirms that ancient timelines were </w:t>
      </w:r>
      <w:r>
        <w:rPr>
          <w:rStyle w:val="Strong"/>
        </w:rPr>
        <w:t>not arbitrary</w:t>
      </w:r>
      <w:r>
        <w:t>, but biologically synchronizing.</w:t>
      </w:r>
    </w:p>
    <w:p w14:paraId="1AE661F4" w14:textId="77777777" w:rsidR="00FF3653" w:rsidRDefault="00FF3653" w:rsidP="005B09E3">
      <w:pPr>
        <w:pStyle w:val="Heading3"/>
        <w:rPr>
          <w:rStyle w:val="Strong"/>
          <w:b/>
          <w:bCs/>
          <w:sz w:val="32"/>
          <w:szCs w:val="32"/>
        </w:rPr>
      </w:pPr>
    </w:p>
    <w:p w14:paraId="6E315654" w14:textId="31828A0B" w:rsidR="00FF3653" w:rsidRPr="00FF3653" w:rsidRDefault="00FF3653" w:rsidP="00FF3653">
      <w:pPr>
        <w:pStyle w:val="Heading2"/>
        <w:rPr>
          <w:rFonts w:ascii="Times New Roman" w:hAnsi="Times New Roman" w:cs="Times New Roman"/>
          <w:color w:val="000000" w:themeColor="text1"/>
          <w:sz w:val="32"/>
          <w:szCs w:val="32"/>
        </w:rPr>
      </w:pPr>
      <w:r w:rsidRPr="00FF3653">
        <w:rPr>
          <w:rStyle w:val="Strong"/>
          <w:rFonts w:ascii="Times New Roman" w:hAnsi="Times New Roman" w:cs="Times New Roman"/>
          <w:color w:val="000000" w:themeColor="text1"/>
          <w:sz w:val="32"/>
          <w:szCs w:val="32"/>
        </w:rPr>
        <w:t>1.18 Preventive Scope of Ayurveda in Child Neurology</w:t>
      </w:r>
    </w:p>
    <w:p w14:paraId="75C9D59D" w14:textId="77777777" w:rsidR="00FF3653" w:rsidRDefault="00FF3653" w:rsidP="00FF3653">
      <w:pPr>
        <w:pStyle w:val="NormalWeb"/>
      </w:pPr>
      <w:r>
        <w:t xml:space="preserve">Modern medicine largely emphasizes </w:t>
      </w:r>
      <w:r>
        <w:rPr>
          <w:rStyle w:val="Strong"/>
        </w:rPr>
        <w:t>diagnosis and management</w:t>
      </w:r>
      <w:r>
        <w:t xml:space="preserve">, often after the onset of symptoms. In contrast, </w:t>
      </w:r>
      <w:r>
        <w:rPr>
          <w:rStyle w:val="Strong"/>
        </w:rPr>
        <w:t>Ayurveda advocates prevention</w:t>
      </w:r>
      <w:r>
        <w:t xml:space="preserve"> through </w:t>
      </w:r>
      <w:r>
        <w:rPr>
          <w:rStyle w:val="Strong"/>
        </w:rPr>
        <w:t>daily regimens (Dinacharya)</w:t>
      </w:r>
      <w:r>
        <w:t xml:space="preserve">, </w:t>
      </w:r>
      <w:r>
        <w:rPr>
          <w:rStyle w:val="Strong"/>
        </w:rPr>
        <w:t>seasonal routines (Ritucharya)</w:t>
      </w:r>
      <w:r>
        <w:t xml:space="preserve">, and </w:t>
      </w:r>
      <w:r>
        <w:rPr>
          <w:rStyle w:val="Strong"/>
        </w:rPr>
        <w:t>age-specific interventions</w:t>
      </w:r>
      <w:r>
        <w:t>.</w:t>
      </w:r>
    </w:p>
    <w:p w14:paraId="5B14E70A" w14:textId="77777777" w:rsidR="00FF3653" w:rsidRDefault="00FF3653" w:rsidP="00FF3653">
      <w:pPr>
        <w:pStyle w:val="NormalWeb"/>
      </w:pPr>
      <w:r>
        <w:t xml:space="preserve">In the context of </w:t>
      </w:r>
      <w:r>
        <w:rPr>
          <w:rStyle w:val="Strong"/>
        </w:rPr>
        <w:t>pediatric neurology</w:t>
      </w:r>
      <w:r>
        <w:t>, preventive Ayurvedic care begins even before conception:</w:t>
      </w:r>
    </w:p>
    <w:p w14:paraId="4BF03FFA" w14:textId="77777777" w:rsidR="00FF3653" w:rsidRPr="00FF3653" w:rsidRDefault="00FF3653" w:rsidP="00FF3653">
      <w:pPr>
        <w:pStyle w:val="Heading3"/>
        <w:rPr>
          <w:sz w:val="28"/>
          <w:szCs w:val="28"/>
        </w:rPr>
      </w:pPr>
      <w:r w:rsidRPr="00FF3653">
        <w:rPr>
          <w:rFonts w:ascii="Segoe UI Emoji" w:hAnsi="Segoe UI Emoji" w:cs="Segoe UI Emoji"/>
          <w:sz w:val="28"/>
          <w:szCs w:val="28"/>
        </w:rPr>
        <w:t>🟠</w:t>
      </w:r>
      <w:r w:rsidRPr="00FF3653">
        <w:rPr>
          <w:sz w:val="28"/>
          <w:szCs w:val="28"/>
        </w:rPr>
        <w:t xml:space="preserve"> </w:t>
      </w:r>
      <w:r w:rsidRPr="00FF3653">
        <w:rPr>
          <w:rStyle w:val="Strong"/>
          <w:b/>
          <w:bCs/>
          <w:sz w:val="28"/>
          <w:szCs w:val="28"/>
        </w:rPr>
        <w:t>Before Birth (Garbha Samskara):</w:t>
      </w:r>
    </w:p>
    <w:p w14:paraId="5AD32F63" w14:textId="77777777" w:rsidR="00FF3653" w:rsidRDefault="00FF3653" w:rsidP="00FF3653">
      <w:pPr>
        <w:pStyle w:val="NormalWeb"/>
        <w:numPr>
          <w:ilvl w:val="0"/>
          <w:numId w:val="14"/>
        </w:numPr>
      </w:pPr>
      <w:r>
        <w:t>Ensures healthy Beeja (ovum and sperm)</w:t>
      </w:r>
    </w:p>
    <w:p w14:paraId="72CDD36F" w14:textId="77777777" w:rsidR="00FF3653" w:rsidRDefault="00FF3653" w:rsidP="00FF3653">
      <w:pPr>
        <w:pStyle w:val="NormalWeb"/>
        <w:numPr>
          <w:ilvl w:val="0"/>
          <w:numId w:val="14"/>
        </w:numPr>
      </w:pPr>
      <w:r>
        <w:t>Emphasizes maternal Medhya Rasayanas and Satvik Ahara</w:t>
      </w:r>
    </w:p>
    <w:p w14:paraId="5D354DCC" w14:textId="77777777" w:rsidR="00FF3653" w:rsidRDefault="00FF3653" w:rsidP="00FF3653">
      <w:pPr>
        <w:pStyle w:val="NormalWeb"/>
        <w:numPr>
          <w:ilvl w:val="0"/>
          <w:numId w:val="14"/>
        </w:numPr>
      </w:pPr>
      <w:r>
        <w:t>Prevents congenital anomalies and mental instability</w:t>
      </w:r>
    </w:p>
    <w:p w14:paraId="60F66A57" w14:textId="77777777" w:rsidR="00FF3653" w:rsidRPr="00FF3653" w:rsidRDefault="00FF3653" w:rsidP="00FF3653">
      <w:pPr>
        <w:pStyle w:val="Heading3"/>
        <w:rPr>
          <w:sz w:val="28"/>
          <w:szCs w:val="28"/>
        </w:rPr>
      </w:pPr>
      <w:r w:rsidRPr="00FF3653">
        <w:rPr>
          <w:rFonts w:ascii="Segoe UI Emoji" w:hAnsi="Segoe UI Emoji" w:cs="Segoe UI Emoji"/>
          <w:sz w:val="28"/>
          <w:szCs w:val="28"/>
        </w:rPr>
        <w:lastRenderedPageBreak/>
        <w:t>🔵</w:t>
      </w:r>
      <w:r w:rsidRPr="00FF3653">
        <w:rPr>
          <w:sz w:val="28"/>
          <w:szCs w:val="28"/>
        </w:rPr>
        <w:t xml:space="preserve"> </w:t>
      </w:r>
      <w:r w:rsidRPr="00FF3653">
        <w:rPr>
          <w:rStyle w:val="Strong"/>
          <w:b/>
          <w:bCs/>
          <w:sz w:val="28"/>
          <w:szCs w:val="28"/>
        </w:rPr>
        <w:t>After Birth (Bala Chikitsa):</w:t>
      </w:r>
    </w:p>
    <w:p w14:paraId="685A86A3" w14:textId="77777777" w:rsidR="00FF3653" w:rsidRDefault="00FF3653" w:rsidP="00FF3653">
      <w:pPr>
        <w:pStyle w:val="NormalWeb"/>
        <w:numPr>
          <w:ilvl w:val="0"/>
          <w:numId w:val="15"/>
        </w:numPr>
      </w:pPr>
      <w:r>
        <w:rPr>
          <w:rStyle w:val="Strong"/>
        </w:rPr>
        <w:t>Jatakarma Samskara</w:t>
      </w:r>
      <w:r>
        <w:t xml:space="preserve"> (neonatal rituals including feeding honey &amp; gold)</w:t>
      </w:r>
    </w:p>
    <w:p w14:paraId="73EBFECB" w14:textId="77777777" w:rsidR="00FF3653" w:rsidRDefault="00FF3653" w:rsidP="00FF3653">
      <w:pPr>
        <w:pStyle w:val="NormalWeb"/>
        <w:numPr>
          <w:ilvl w:val="0"/>
          <w:numId w:val="15"/>
        </w:numPr>
      </w:pPr>
      <w:r>
        <w:rPr>
          <w:rStyle w:val="Strong"/>
        </w:rPr>
        <w:t>Swarnaprashan</w:t>
      </w:r>
      <w:r>
        <w:t xml:space="preserve"> for immunity and intellect</w:t>
      </w:r>
    </w:p>
    <w:p w14:paraId="3F9A9AF2" w14:textId="77777777" w:rsidR="00FF3653" w:rsidRDefault="00FF3653" w:rsidP="00FF3653">
      <w:pPr>
        <w:pStyle w:val="NormalWeb"/>
        <w:numPr>
          <w:ilvl w:val="0"/>
          <w:numId w:val="15"/>
        </w:numPr>
      </w:pPr>
      <w:r>
        <w:rPr>
          <w:rStyle w:val="Strong"/>
        </w:rPr>
        <w:t>Abhyanga</w:t>
      </w:r>
      <w:r>
        <w:t xml:space="preserve"> for sensory and nervous stimulation</w:t>
      </w:r>
    </w:p>
    <w:p w14:paraId="293710A7" w14:textId="77777777" w:rsidR="00FF3653" w:rsidRDefault="00FF3653" w:rsidP="00FF3653">
      <w:pPr>
        <w:pStyle w:val="NormalWeb"/>
        <w:numPr>
          <w:ilvl w:val="0"/>
          <w:numId w:val="15"/>
        </w:numPr>
      </w:pPr>
      <w:r>
        <w:rPr>
          <w:rStyle w:val="Strong"/>
        </w:rPr>
        <w:t>Nasya</w:t>
      </w:r>
      <w:r>
        <w:t xml:space="preserve"> from age 2–3 years onward in specific indications</w:t>
      </w:r>
    </w:p>
    <w:p w14:paraId="4086AF3C" w14:textId="77777777" w:rsidR="00FF3653" w:rsidRDefault="00FF3653" w:rsidP="00FF3653">
      <w:pPr>
        <w:pStyle w:val="NormalWeb"/>
        <w:jc w:val="center"/>
      </w:pPr>
      <w:r>
        <w:rPr>
          <w:rStyle w:val="Strong"/>
        </w:rPr>
        <w:t>"</w:t>
      </w:r>
      <w:r>
        <w:rPr>
          <w:rStyle w:val="Strong"/>
          <w:rFonts w:cs="Mangal"/>
          <w:cs/>
        </w:rPr>
        <w:t>जातकर्मादि संस्काराः स्वास्थ्यं बले च साधकाः।"</w:t>
      </w:r>
      <w:r>
        <w:br/>
      </w:r>
      <w:r>
        <w:rPr>
          <w:rStyle w:val="Emphasis"/>
        </w:rPr>
        <w:t>(</w:t>
      </w:r>
      <w:r>
        <w:rPr>
          <w:rStyle w:val="Emphasis"/>
          <w:rFonts w:cs="Mangal"/>
          <w:cs/>
        </w:rPr>
        <w:t>कश्यप संहिता)</w:t>
      </w:r>
      <w:r>
        <w:br/>
      </w:r>
      <w:r>
        <w:rPr>
          <w:rStyle w:val="Emphasis"/>
        </w:rPr>
        <w:t>“The birth rituals and early interventions ensure health and strength.”</w:t>
      </w:r>
    </w:p>
    <w:p w14:paraId="09FD5F1A" w14:textId="77777777" w:rsidR="00FF3653" w:rsidRDefault="00FF3653" w:rsidP="00FF3653">
      <w:pPr>
        <w:pStyle w:val="NormalWeb"/>
      </w:pPr>
      <w:r>
        <w:t xml:space="preserve">Such comprehensive and </w:t>
      </w:r>
      <w:r>
        <w:rPr>
          <w:rStyle w:val="Strong"/>
        </w:rPr>
        <w:t>layered preventive strategies</w:t>
      </w:r>
      <w:r>
        <w:t xml:space="preserve"> can lower the risk or severity of conditions like autism, ADHD, and learning delays—offering </w:t>
      </w:r>
      <w:r>
        <w:rPr>
          <w:rStyle w:val="Strong"/>
        </w:rPr>
        <w:t>a proactive neurological framework</w:t>
      </w:r>
      <w:r>
        <w:t xml:space="preserve"> that allopathic systems currently lack.</w:t>
      </w:r>
    </w:p>
    <w:p w14:paraId="0D28DE5F" w14:textId="0BE09C50" w:rsidR="00F649A0" w:rsidRPr="00F649A0" w:rsidRDefault="00F649A0" w:rsidP="00F649A0">
      <w:pPr>
        <w:pStyle w:val="Heading2"/>
        <w:rPr>
          <w:rFonts w:ascii="Times New Roman" w:hAnsi="Times New Roman" w:cs="Times New Roman"/>
          <w:color w:val="000000" w:themeColor="text1"/>
          <w:sz w:val="32"/>
          <w:szCs w:val="32"/>
        </w:rPr>
      </w:pPr>
      <w:r w:rsidRPr="00F649A0">
        <w:rPr>
          <w:rStyle w:val="Strong"/>
          <w:rFonts w:ascii="Times New Roman" w:hAnsi="Times New Roman" w:cs="Times New Roman"/>
          <w:color w:val="000000" w:themeColor="text1"/>
          <w:sz w:val="32"/>
          <w:szCs w:val="32"/>
        </w:rPr>
        <w:t>1.19 Role of Ayurvedic Screening and Early Diagnosis</w:t>
      </w:r>
    </w:p>
    <w:p w14:paraId="73E7977C" w14:textId="77777777" w:rsidR="00F649A0" w:rsidRDefault="00F649A0" w:rsidP="00F649A0">
      <w:pPr>
        <w:pStyle w:val="NormalWeb"/>
      </w:pPr>
      <w:r>
        <w:t xml:space="preserve">While modern systems rely on tools like </w:t>
      </w:r>
      <w:r>
        <w:rPr>
          <w:rStyle w:val="Strong"/>
        </w:rPr>
        <w:t>MRI, EEG, genetic panels, and developmental scales</w:t>
      </w:r>
      <w:r>
        <w:t xml:space="preserve">, Ayurveda uses </w:t>
      </w:r>
      <w:r>
        <w:rPr>
          <w:rStyle w:val="Strong"/>
        </w:rPr>
        <w:t>Nidana Panchaka</w:t>
      </w:r>
      <w:r>
        <w:t xml:space="preserve">, </w:t>
      </w:r>
      <w:r>
        <w:rPr>
          <w:rStyle w:val="Strong"/>
        </w:rPr>
        <w:t>Nadi Pariksha</w:t>
      </w:r>
      <w:r>
        <w:t xml:space="preserve">, </w:t>
      </w:r>
      <w:r>
        <w:rPr>
          <w:rStyle w:val="Strong"/>
        </w:rPr>
        <w:t>Bala-Pariksha</w:t>
      </w:r>
      <w:r>
        <w:t xml:space="preserve">, and </w:t>
      </w:r>
      <w:r>
        <w:rPr>
          <w:rStyle w:val="Strong"/>
        </w:rPr>
        <w:t>Manas Pariksha</w:t>
      </w:r>
      <w:r>
        <w:t xml:space="preserve"> to evaluate a child’s health holistically—long before structural damage or visible symptoms appear.</w:t>
      </w:r>
    </w:p>
    <w:p w14:paraId="16AB5A00" w14:textId="77777777" w:rsidR="00F649A0" w:rsidRDefault="00F649A0" w:rsidP="00F649A0">
      <w:pPr>
        <w:pStyle w:val="NormalWeb"/>
      </w:pPr>
      <w:r>
        <w:t xml:space="preserve">In pediatric neurology, </w:t>
      </w:r>
      <w:r>
        <w:rPr>
          <w:rStyle w:val="Strong"/>
        </w:rPr>
        <w:t>early recognition of Dosha imbalance</w:t>
      </w:r>
      <w:r>
        <w:t xml:space="preserve"> (especially Vata), </w:t>
      </w:r>
      <w:r>
        <w:rPr>
          <w:rStyle w:val="Strong"/>
        </w:rPr>
        <w:t>Majja Dhatu Kshaya</w:t>
      </w:r>
      <w:r>
        <w:t xml:space="preserve">, or </w:t>
      </w:r>
      <w:r>
        <w:rPr>
          <w:rStyle w:val="Strong"/>
        </w:rPr>
        <w:t>Sattva-Bhramsha</w:t>
      </w:r>
      <w:r>
        <w:t xml:space="preserve"> is critical to prevent the progression into full-blown disorders like:</w:t>
      </w:r>
    </w:p>
    <w:p w14:paraId="46A85F7B" w14:textId="77777777" w:rsidR="00F649A0" w:rsidRDefault="00F649A0" w:rsidP="00F649A0">
      <w:pPr>
        <w:pStyle w:val="NormalWeb"/>
        <w:numPr>
          <w:ilvl w:val="0"/>
          <w:numId w:val="17"/>
        </w:numPr>
      </w:pPr>
      <w:r>
        <w:t>Autism spectrum disorder</w:t>
      </w:r>
    </w:p>
    <w:p w14:paraId="4463D557" w14:textId="77777777" w:rsidR="00F649A0" w:rsidRDefault="00F649A0" w:rsidP="00F649A0">
      <w:pPr>
        <w:pStyle w:val="NormalWeb"/>
        <w:numPr>
          <w:ilvl w:val="0"/>
          <w:numId w:val="17"/>
        </w:numPr>
      </w:pPr>
      <w:r>
        <w:t>Hyperkinetic behavior</w:t>
      </w:r>
    </w:p>
    <w:p w14:paraId="44FC3469" w14:textId="77777777" w:rsidR="00F649A0" w:rsidRDefault="00F649A0" w:rsidP="00F649A0">
      <w:pPr>
        <w:pStyle w:val="NormalWeb"/>
        <w:numPr>
          <w:ilvl w:val="0"/>
          <w:numId w:val="17"/>
        </w:numPr>
      </w:pPr>
      <w:r>
        <w:t>Convulsions or epilepsy</w:t>
      </w:r>
    </w:p>
    <w:p w14:paraId="1A7376C4" w14:textId="77777777" w:rsidR="00F649A0" w:rsidRDefault="00F649A0" w:rsidP="00F649A0">
      <w:pPr>
        <w:pStyle w:val="NormalWeb"/>
        <w:numPr>
          <w:ilvl w:val="0"/>
          <w:numId w:val="17"/>
        </w:numPr>
      </w:pPr>
      <w:r>
        <w:t>Delayed speech and cognition</w:t>
      </w:r>
    </w:p>
    <w:p w14:paraId="5A9FEFC7" w14:textId="77777777" w:rsidR="00F649A0" w:rsidRDefault="00F649A0" w:rsidP="00F649A0">
      <w:pPr>
        <w:pStyle w:val="NormalWeb"/>
        <w:jc w:val="center"/>
      </w:pPr>
      <w:r>
        <w:rPr>
          <w:rStyle w:val="Strong"/>
        </w:rPr>
        <w:t>"</w:t>
      </w:r>
      <w:r>
        <w:rPr>
          <w:rStyle w:val="Strong"/>
          <w:rFonts w:cs="Mangal"/>
          <w:cs/>
        </w:rPr>
        <w:t>पूर्वरूपाण्यवेक्षेत रोगाणां सम्प्रदायवित्।</w:t>
      </w:r>
      <w:r>
        <w:rPr>
          <w:b/>
          <w:bCs/>
        </w:rPr>
        <w:br/>
      </w:r>
      <w:r>
        <w:rPr>
          <w:rStyle w:val="Strong"/>
          <w:rFonts w:cs="Mangal"/>
          <w:cs/>
        </w:rPr>
        <w:t>पूर्वरूपवदागन्तुं रोगं हित्वा स नश्यति॥"</w:t>
      </w:r>
      <w:r>
        <w:br/>
      </w:r>
      <w:r>
        <w:rPr>
          <w:rStyle w:val="Emphasis"/>
        </w:rPr>
        <w:t>(</w:t>
      </w:r>
      <w:r>
        <w:rPr>
          <w:rStyle w:val="Emphasis"/>
          <w:rFonts w:cs="Mangal"/>
          <w:cs/>
        </w:rPr>
        <w:t>चरक संहिता</w:t>
      </w:r>
      <w:r>
        <w:rPr>
          <w:rStyle w:val="Emphasis"/>
        </w:rPr>
        <w:t xml:space="preserve">, </w:t>
      </w:r>
      <w:r>
        <w:rPr>
          <w:rStyle w:val="Emphasis"/>
          <w:rFonts w:cs="Mangal"/>
          <w:cs/>
        </w:rPr>
        <w:t xml:space="preserve">सूत्रस्थान </w:t>
      </w:r>
      <w:r>
        <w:rPr>
          <w:rStyle w:val="Emphasis"/>
        </w:rPr>
        <w:t>10/6)</w:t>
      </w:r>
      <w:r>
        <w:br/>
      </w:r>
      <w:r>
        <w:rPr>
          <w:rStyle w:val="Emphasis"/>
        </w:rPr>
        <w:t>“The one who identifies early signs can prevent the onset of disease.”</w:t>
      </w:r>
    </w:p>
    <w:p w14:paraId="44BE966F" w14:textId="77777777" w:rsidR="00F649A0" w:rsidRDefault="00F649A0" w:rsidP="00F649A0">
      <w:pPr>
        <w:pStyle w:val="NormalWeb"/>
      </w:pPr>
      <w:r>
        <w:t xml:space="preserve">This highlights the </w:t>
      </w:r>
      <w:r>
        <w:rPr>
          <w:rStyle w:val="Strong"/>
        </w:rPr>
        <w:t>predictive strength of Ayurveda</w:t>
      </w:r>
      <w:r>
        <w:t xml:space="preserve">—a system not merely designed to treat, but to detect and intervene at the subclinical level. Training mothers and healthcare workers in observing such </w:t>
      </w:r>
      <w:r>
        <w:rPr>
          <w:rStyle w:val="Strong"/>
        </w:rPr>
        <w:t>Lakshanas (early signs)</w:t>
      </w:r>
      <w:r>
        <w:t xml:space="preserve"> can build a bridge between home-based wisdom and professional care.</w:t>
      </w:r>
    </w:p>
    <w:p w14:paraId="35CD8A23" w14:textId="77777777" w:rsidR="00FF3653" w:rsidRDefault="00FF3653" w:rsidP="005B09E3">
      <w:pPr>
        <w:pStyle w:val="Heading3"/>
        <w:rPr>
          <w:rStyle w:val="Strong"/>
          <w:b/>
          <w:bCs/>
          <w:sz w:val="32"/>
          <w:szCs w:val="32"/>
        </w:rPr>
      </w:pPr>
    </w:p>
    <w:p w14:paraId="082AE32E" w14:textId="4D38ABE5" w:rsidR="005B09E3" w:rsidRPr="005B09E3" w:rsidRDefault="005B09E3" w:rsidP="005B09E3">
      <w:pPr>
        <w:pStyle w:val="Heading3"/>
        <w:rPr>
          <w:sz w:val="32"/>
          <w:szCs w:val="32"/>
        </w:rPr>
      </w:pPr>
      <w:r w:rsidRPr="005B09E3">
        <w:rPr>
          <w:rStyle w:val="Strong"/>
          <w:b/>
          <w:bCs/>
          <w:sz w:val="32"/>
          <w:szCs w:val="32"/>
        </w:rPr>
        <w:t>1.</w:t>
      </w:r>
      <w:r w:rsidR="00F649A0">
        <w:rPr>
          <w:rStyle w:val="Strong"/>
          <w:b/>
          <w:bCs/>
          <w:sz w:val="32"/>
          <w:szCs w:val="32"/>
        </w:rPr>
        <w:t>20</w:t>
      </w:r>
      <w:r w:rsidRPr="005B09E3">
        <w:rPr>
          <w:rStyle w:val="Strong"/>
          <w:b/>
          <w:bCs/>
          <w:sz w:val="32"/>
          <w:szCs w:val="32"/>
        </w:rPr>
        <w:t xml:space="preserve"> Conclusion</w:t>
      </w:r>
    </w:p>
    <w:p w14:paraId="705A0418" w14:textId="77777777" w:rsidR="005B09E3" w:rsidRDefault="005B09E3" w:rsidP="005B09E3">
      <w:pPr>
        <w:pStyle w:val="NormalWeb"/>
      </w:pPr>
      <w:r w:rsidRPr="005B09E3">
        <w:t>In the face of a growing pediatric neurodisability burden, traditional Ayurvedic protocols like Swarnaprashan and Nasya deserve re-examination. This chapter established the foundational understanding of their relevance. The following chapters will delve deeper into classical references, literature, mechanisms, and therapeutic outcomes.</w:t>
      </w:r>
    </w:p>
    <w:p w14:paraId="1164A86D" w14:textId="2D07732C" w:rsidR="00AF1572" w:rsidRDefault="00AF1572" w:rsidP="005B09E3">
      <w:pPr>
        <w:pStyle w:val="NormalWeb"/>
      </w:pPr>
      <w:r>
        <w:t>***************************************************************************************</w:t>
      </w:r>
    </w:p>
    <w:p w14:paraId="6ADF023C" w14:textId="7905BCE5" w:rsidR="00371A87" w:rsidRPr="005B09E3" w:rsidRDefault="00371A87" w:rsidP="00F0417E">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2</w:t>
      </w:r>
      <w:r w:rsidRPr="005B09E3">
        <w:rPr>
          <w:rStyle w:val="Strong"/>
          <w:b w:val="0"/>
          <w:bCs w:val="0"/>
          <w:sz w:val="40"/>
          <w:szCs w:val="40"/>
        </w:rPr>
        <w:t xml:space="preserve">: </w:t>
      </w:r>
      <w:r>
        <w:rPr>
          <w:rStyle w:val="Strong"/>
          <w:b w:val="0"/>
          <w:bCs w:val="0"/>
          <w:sz w:val="40"/>
          <w:szCs w:val="40"/>
        </w:rPr>
        <w:t>Review of Literature</w:t>
      </w:r>
    </w:p>
    <w:p w14:paraId="0865983C" w14:textId="77777777" w:rsidR="00371A87" w:rsidRDefault="00000000" w:rsidP="00371A87">
      <w:r>
        <w:pict w14:anchorId="7CE150A0">
          <v:rect id="_x0000_i1046" style="width:0;height:1.5pt" o:hralign="center" o:hrstd="t" o:hr="t" fillcolor="#a0a0a0" stroked="f"/>
        </w:pict>
      </w:r>
    </w:p>
    <w:p w14:paraId="643936E7" w14:textId="77777777" w:rsidR="00371A87" w:rsidRDefault="00371A87"/>
    <w:p w14:paraId="28598E59" w14:textId="77777777" w:rsidR="00BF2F78" w:rsidRDefault="00BF2F78" w:rsidP="00BF2F78">
      <w:pPr>
        <w:pStyle w:val="Heading3"/>
      </w:pPr>
      <w:r>
        <w:rPr>
          <w:rStyle w:val="Strong"/>
          <w:b/>
          <w:bCs/>
        </w:rPr>
        <w:t>2.1 Introduction</w:t>
      </w:r>
    </w:p>
    <w:p w14:paraId="0EB6ACB3" w14:textId="77777777" w:rsidR="00BF2F78" w:rsidRDefault="00BF2F78" w:rsidP="00BF2F78">
      <w:pPr>
        <w:pStyle w:val="NormalWeb"/>
      </w:pPr>
      <w:r>
        <w:t>Reviewing classical Ayurvedic scriptures and modern clinical studies offers insight into the dual power of Swarnaprashan and Nasya in pediatric neurodevelopment. This chapter consolidates ancient textual references with contemporary scientific findings on their safety, efficacy, and neurotherapeutic relevance.</w:t>
      </w:r>
    </w:p>
    <w:p w14:paraId="110C03A1" w14:textId="77777777" w:rsidR="00BF2F78" w:rsidRDefault="00000000" w:rsidP="00BF2F78">
      <w:r>
        <w:pict w14:anchorId="1DF3F887">
          <v:rect id="_x0000_i1047" style="width:0;height:1.5pt" o:hralign="center" o:hrstd="t" o:hr="t" fillcolor="#a0a0a0" stroked="f"/>
        </w:pict>
      </w:r>
    </w:p>
    <w:p w14:paraId="14F3FE99" w14:textId="77777777" w:rsidR="00BF2F78" w:rsidRDefault="00BF2F78" w:rsidP="00BF2F78">
      <w:pPr>
        <w:pStyle w:val="Heading3"/>
      </w:pPr>
      <w:r>
        <w:rPr>
          <w:rStyle w:val="Strong"/>
          <w:b/>
          <w:bCs/>
        </w:rPr>
        <w:t>2.2 Classical Ayurvedic References</w:t>
      </w:r>
    </w:p>
    <w:p w14:paraId="6F7AF584" w14:textId="77777777" w:rsidR="00BF2F78" w:rsidRDefault="00BF2F78" w:rsidP="00BF2F78">
      <w:pPr>
        <w:pStyle w:val="Heading4"/>
      </w:pPr>
      <w:r>
        <w:rPr>
          <w:rStyle w:val="Strong"/>
          <w:b w:val="0"/>
          <w:bCs w:val="0"/>
        </w:rPr>
        <w:t>2.2.1 Swarnaprashan in Ancient Texts</w:t>
      </w:r>
    </w:p>
    <w:p w14:paraId="5B29C329" w14:textId="77777777" w:rsidR="00BF2F78" w:rsidRDefault="00BF2F78" w:rsidP="00BF2F78">
      <w:pPr>
        <w:pStyle w:val="NormalWeb"/>
      </w:pPr>
      <w:r>
        <w:rPr>
          <w:rStyle w:val="Strong"/>
        </w:rPr>
        <w:t>Kashyapa Samhita – Lehana Adhyaya</w:t>
      </w:r>
    </w:p>
    <w:p w14:paraId="6C30DF9F" w14:textId="77777777" w:rsidR="00BF2F78" w:rsidRDefault="00BF2F78" w:rsidP="00BF2F78">
      <w:pPr>
        <w:pStyle w:val="NormalWeb"/>
      </w:pPr>
      <w:r>
        <w:rPr>
          <w:rStyle w:val="Strong"/>
        </w:rPr>
        <w:t>"</w:t>
      </w:r>
      <w:r>
        <w:rPr>
          <w:rStyle w:val="Strong"/>
          <w:rFonts w:cs="Mangal"/>
          <w:cs/>
        </w:rPr>
        <w:t>मासादौ तु ग्रहं लभते बालः सुवर्णप्राशनात्... बुद्धिमतिं स्मृतिं यशस्विनं वर्णसम्पन्नं।"</w:t>
      </w:r>
    </w:p>
    <w:p w14:paraId="29FFCDE6" w14:textId="77777777" w:rsidR="00BF2F78" w:rsidRDefault="00BF2F78" w:rsidP="00BF2F78">
      <w:pPr>
        <w:pStyle w:val="NormalWeb"/>
      </w:pPr>
      <w:r>
        <w:t>Acharya Kashyapa mentions that early administration of Swarna (gold) supports the development of a child's intelligence, memory, speech, immunity, and overall well-being. He strongly recommends gold administration in specific formulations during infancy to ensure cognitive and physical vitality.</w:t>
      </w:r>
    </w:p>
    <w:p w14:paraId="558AC333" w14:textId="77777777" w:rsidR="00BF2F78" w:rsidRDefault="00BF2F78" w:rsidP="00BF2F78">
      <w:pPr>
        <w:pStyle w:val="NormalWeb"/>
      </w:pPr>
      <w:r>
        <w:rPr>
          <w:rStyle w:val="Strong"/>
        </w:rPr>
        <w:t>"</w:t>
      </w:r>
      <w:r>
        <w:rPr>
          <w:rStyle w:val="Strong"/>
          <w:rFonts w:cs="Mangal"/>
          <w:cs/>
        </w:rPr>
        <w:t>पुष्ये सुवर्णं प्रशस्तं मेधावृद्ध्यै च सर्वदा।"</w:t>
      </w:r>
    </w:p>
    <w:p w14:paraId="476F62C7" w14:textId="77777777" w:rsidR="00BF2F78" w:rsidRDefault="00BF2F78" w:rsidP="00BF2F78">
      <w:pPr>
        <w:pStyle w:val="NormalWeb"/>
      </w:pPr>
      <w:r>
        <w:t>Here, Pushya Nakshatra is emphasized as the ideal time for administering gold for the promotion of Medha (intelligence) and Bala (strength/immunity), indicating Ayurveda's alignment with cosmic rhythms.</w:t>
      </w:r>
    </w:p>
    <w:p w14:paraId="172D51AC" w14:textId="77777777" w:rsidR="00BF2F78" w:rsidRDefault="00BF2F78" w:rsidP="00BF2F78">
      <w:pPr>
        <w:pStyle w:val="NormalWeb"/>
      </w:pPr>
      <w:r>
        <w:rPr>
          <w:rStyle w:val="Strong"/>
        </w:rPr>
        <w:t>Charaka Samhita – Rasayana Adhyaya:</w:t>
      </w:r>
    </w:p>
    <w:p w14:paraId="40A3041C" w14:textId="77777777" w:rsidR="00BF2F78" w:rsidRDefault="00BF2F78" w:rsidP="00BF2F78">
      <w:pPr>
        <w:pStyle w:val="NormalWeb"/>
      </w:pPr>
      <w:r>
        <w:t>Charaka explains the role of Rasayana therapy in maintaining youth, enhancing cognitive faculties, longevity, and immunity. Though not exclusively mentioning Swarnaprashan, the therapeutic principles of gold-based Rasayanas are clearly laid out.</w:t>
      </w:r>
    </w:p>
    <w:p w14:paraId="48E16ABB" w14:textId="77777777" w:rsidR="00BF2F78" w:rsidRDefault="00BF2F78" w:rsidP="00BF2F78">
      <w:pPr>
        <w:pStyle w:val="NormalWeb"/>
      </w:pPr>
      <w:r>
        <w:rPr>
          <w:rStyle w:val="Strong"/>
        </w:rPr>
        <w:t>Sushruta Samhita – Sutrasthana:</w:t>
      </w:r>
    </w:p>
    <w:p w14:paraId="0AC8697E" w14:textId="77777777" w:rsidR="00BF2F78" w:rsidRDefault="00BF2F78" w:rsidP="00BF2F78">
      <w:pPr>
        <w:pStyle w:val="NormalWeb"/>
      </w:pPr>
      <w:r>
        <w:t>Sushruta discusses Swarna Yoga as part of Rasayana chikitsa. He explains its utility in promoting skin complexion, strength, and intellect, indirectly supporting its role in pediatric neurodevelopment.</w:t>
      </w:r>
    </w:p>
    <w:p w14:paraId="4583CD48" w14:textId="77777777" w:rsidR="00BF2F78" w:rsidRDefault="00000000" w:rsidP="00BF2F78">
      <w:r>
        <w:pict w14:anchorId="339203BF">
          <v:rect id="_x0000_i1048" style="width:0;height:1.5pt" o:hralign="center" o:hrstd="t" o:hr="t" fillcolor="#a0a0a0" stroked="f"/>
        </w:pict>
      </w:r>
    </w:p>
    <w:p w14:paraId="6C671A12" w14:textId="77777777" w:rsidR="00BF2F78" w:rsidRDefault="00BF2F78" w:rsidP="00BF2F78">
      <w:pPr>
        <w:pStyle w:val="Heading4"/>
      </w:pPr>
      <w:r>
        <w:rPr>
          <w:rStyle w:val="Strong"/>
          <w:b w:val="0"/>
          <w:bCs w:val="0"/>
        </w:rPr>
        <w:t>2.2.2 Nasya in Classical Texts</w:t>
      </w:r>
    </w:p>
    <w:p w14:paraId="4A60195A" w14:textId="77777777" w:rsidR="00BF2F78" w:rsidRDefault="00BF2F78" w:rsidP="00BF2F78">
      <w:pPr>
        <w:pStyle w:val="NormalWeb"/>
      </w:pPr>
      <w:r>
        <w:rPr>
          <w:rStyle w:val="Strong"/>
        </w:rPr>
        <w:t>Ashtanga Hridaya – Sutrasthana 20.1–2</w:t>
      </w:r>
    </w:p>
    <w:p w14:paraId="63B9726D" w14:textId="77777777" w:rsidR="00BF2F78" w:rsidRDefault="00BF2F78" w:rsidP="00BF2F78">
      <w:pPr>
        <w:pStyle w:val="NormalWeb"/>
      </w:pPr>
      <w:r>
        <w:rPr>
          <w:rStyle w:val="Strong"/>
        </w:rPr>
        <w:t>"</w:t>
      </w:r>
      <w:r>
        <w:rPr>
          <w:rStyle w:val="Strong"/>
          <w:rFonts w:cs="Mangal"/>
          <w:cs/>
        </w:rPr>
        <w:t>नस्यं स्नेहादिभिर्दत्तं मुखशिरसि ते हितम्। शिरोरोगान् विनाश्येत् घ्राणं च दृष्टिमुत्तमाम्।।"</w:t>
      </w:r>
    </w:p>
    <w:p w14:paraId="5C67AC8B" w14:textId="77777777" w:rsidR="00BF2F78" w:rsidRDefault="00BF2F78" w:rsidP="00BF2F78">
      <w:pPr>
        <w:pStyle w:val="NormalWeb"/>
      </w:pPr>
      <w:r>
        <w:lastRenderedPageBreak/>
        <w:t>Nasya is described as beneficial for diseases above the neck. The verse explains that administering Nasya with oils and medicated liquids not only cures head disorders but also improves olfaction and vision.</w:t>
      </w:r>
    </w:p>
    <w:p w14:paraId="10532E62" w14:textId="77777777" w:rsidR="00BF2F78" w:rsidRDefault="00BF2F78" w:rsidP="00BF2F78">
      <w:pPr>
        <w:pStyle w:val="NormalWeb"/>
      </w:pPr>
      <w:r>
        <w:rPr>
          <w:rStyle w:val="Strong"/>
        </w:rPr>
        <w:t>"</w:t>
      </w:r>
      <w:r>
        <w:rPr>
          <w:rStyle w:val="Strong"/>
          <w:rFonts w:cs="Mangal"/>
          <w:cs/>
        </w:rPr>
        <w:t>नस्यं च शिरसः श्रेष्ठं।"</w:t>
      </w:r>
      <w:r>
        <w:t xml:space="preserve"> — </w:t>
      </w:r>
      <w:r>
        <w:rPr>
          <w:rStyle w:val="Strong"/>
        </w:rPr>
        <w:t>Charaka Samhita, Sutrasthana 5/56</w:t>
      </w:r>
    </w:p>
    <w:p w14:paraId="62272FEE" w14:textId="77777777" w:rsidR="00BF2F78" w:rsidRDefault="00BF2F78" w:rsidP="00BF2F78">
      <w:pPr>
        <w:pStyle w:val="NormalWeb"/>
      </w:pPr>
      <w:r>
        <w:t>This line asserts Nasya as the supreme treatment for all head-related disorders (Shiro Roga). Its utility in calming aggravated Vata in the Shira (head) region is of utmost importance in neurodevelopmental conditions.</w:t>
      </w:r>
    </w:p>
    <w:p w14:paraId="14669E7F" w14:textId="77777777" w:rsidR="00BF2F78" w:rsidRDefault="00BF2F78" w:rsidP="00BF2F78">
      <w:pPr>
        <w:pStyle w:val="NormalWeb"/>
      </w:pPr>
      <w:r>
        <w:rPr>
          <w:rStyle w:val="Strong"/>
        </w:rPr>
        <w:t>Kashyapa Samhita – Uttara Tantra:</w:t>
      </w:r>
    </w:p>
    <w:p w14:paraId="3FDB2A3B" w14:textId="77777777" w:rsidR="00BF2F78" w:rsidRDefault="00BF2F78" w:rsidP="00BF2F78">
      <w:pPr>
        <w:pStyle w:val="NormalWeb"/>
      </w:pPr>
      <w:r>
        <w:t>This text discusses the usage of nasya from an early age, particularly in diseases of the sense organs and cognitive delays. Kashyapa emphasizes regular use of Nasya to support growth of the sense faculties.</w:t>
      </w:r>
    </w:p>
    <w:p w14:paraId="55EFE6D5" w14:textId="77777777" w:rsidR="00BF2F78" w:rsidRDefault="00BF2F78" w:rsidP="00BF2F78">
      <w:pPr>
        <w:pStyle w:val="NormalWeb"/>
      </w:pPr>
      <w:r>
        <w:rPr>
          <w:rStyle w:val="Strong"/>
        </w:rPr>
        <w:t>Bhavaprakasha and Yoga Ratnakara:</w:t>
      </w:r>
    </w:p>
    <w:p w14:paraId="6F776B91" w14:textId="77777777" w:rsidR="00BF2F78" w:rsidRDefault="00BF2F78" w:rsidP="00BF2F78">
      <w:pPr>
        <w:pStyle w:val="NormalWeb"/>
      </w:pPr>
      <w:r>
        <w:t>These texts too offer guidelines on pediatric usage of medicated nasal drops (such as Anu Taila, Bala Taila), their dosages, timings, and benefits in enhancing sensory-motor integration and sleep.</w:t>
      </w:r>
    </w:p>
    <w:p w14:paraId="536692FC" w14:textId="77777777" w:rsidR="00BF2F78" w:rsidRDefault="00000000" w:rsidP="00BF2F78">
      <w:r>
        <w:pict w14:anchorId="03A692C7">
          <v:rect id="_x0000_i1049" style="width:0;height:1.5pt" o:hralign="center" o:hrstd="t" o:hr="t" fillcolor="#a0a0a0" stroked="f"/>
        </w:pict>
      </w:r>
    </w:p>
    <w:p w14:paraId="2121AA63" w14:textId="77777777" w:rsidR="00BF2F78" w:rsidRDefault="00BF2F78" w:rsidP="00BF2F78">
      <w:pPr>
        <w:pStyle w:val="Heading3"/>
      </w:pPr>
      <w:r>
        <w:rPr>
          <w:rStyle w:val="Strong"/>
          <w:b/>
          <w:bCs/>
        </w:rPr>
        <w:t>2.3 Modern Scientific Insights</w:t>
      </w:r>
    </w:p>
    <w:p w14:paraId="23924D77" w14:textId="77777777" w:rsidR="00BF2F78" w:rsidRDefault="00BF2F78" w:rsidP="00BF2F78">
      <w:pPr>
        <w:pStyle w:val="Heading4"/>
      </w:pPr>
      <w:r>
        <w:rPr>
          <w:rStyle w:val="Strong"/>
          <w:b w:val="0"/>
          <w:bCs w:val="0"/>
        </w:rPr>
        <w:t>2.3.1 Intranasal Drug Delivery in Pediatrics</w:t>
      </w:r>
    </w:p>
    <w:p w14:paraId="3EB29C3B" w14:textId="77777777" w:rsidR="00BF2F78" w:rsidRDefault="00BF2F78" w:rsidP="00BF2F78">
      <w:pPr>
        <w:pStyle w:val="NormalWeb"/>
      </w:pPr>
      <w:r>
        <w:t>Intranasal administration has gained prominence due to its ability to deliver drugs directly to the central nervous system (CNS), bypassing the blood-brain barrier. This route is non-invasive, fast-acting, and particularly suitable for children with neurodevelopmental delays.</w:t>
      </w:r>
    </w:p>
    <w:p w14:paraId="652060A4" w14:textId="77777777" w:rsidR="00BF2F78" w:rsidRDefault="00BF2F78" w:rsidP="00BF2F78">
      <w:pPr>
        <w:pStyle w:val="NormalWeb"/>
      </w:pPr>
      <w:r>
        <w:t>Research supports its application in seizure management, anxiety control, and hormone regulation. In this context, Ayurvedic Nasya aligns perfectly with current intranasal strategies, offering time-tested efficacy with minimal systemic side effects.</w:t>
      </w:r>
    </w:p>
    <w:p w14:paraId="26287249" w14:textId="77777777" w:rsidR="00BF2F78" w:rsidRDefault="00BF2F78" w:rsidP="00BF2F78">
      <w:pPr>
        <w:pStyle w:val="Heading4"/>
      </w:pPr>
      <w:r>
        <w:rPr>
          <w:rStyle w:val="Strong"/>
          <w:b w:val="0"/>
          <w:bCs w:val="0"/>
        </w:rPr>
        <w:t>2.3.2 Nanomedicine and Gold Nanoparticles (AuNPs)</w:t>
      </w:r>
    </w:p>
    <w:p w14:paraId="78B513E9" w14:textId="77777777" w:rsidR="00BF2F78" w:rsidRDefault="00BF2F78" w:rsidP="00BF2F78">
      <w:pPr>
        <w:pStyle w:val="NormalWeb"/>
      </w:pPr>
      <w:r>
        <w:t>Gold nanoparticles (AuNPs) derived from traditional Swarna Bhasma show biocompatibility, neuroprotective properties, and immunomodulatory activity. These nanoparticles have shown potential in enhancing neuroplasticity, reducing oxidative stress, and improving cognitive functions in preclinical models.</w:t>
      </w:r>
    </w:p>
    <w:p w14:paraId="55C9D717" w14:textId="77777777" w:rsidR="00BF2F78" w:rsidRDefault="00BF2F78" w:rsidP="00BF2F78">
      <w:pPr>
        <w:pStyle w:val="NormalWeb"/>
      </w:pPr>
      <w:r>
        <w:t>Their minute size allows them to cross the blood-brain barrier and reach neuronal targets efficiently. Swarnaprashan, when prepared according to traditional Ayurvedic guidelines, aligns with this concept of nano-neurotherapy.</w:t>
      </w:r>
    </w:p>
    <w:p w14:paraId="3B4D7A87" w14:textId="77777777" w:rsidR="00BF2F78" w:rsidRDefault="00BF2F78" w:rsidP="00BF2F78">
      <w:pPr>
        <w:pStyle w:val="Heading4"/>
      </w:pPr>
      <w:r>
        <w:rPr>
          <w:rStyle w:val="Strong"/>
          <w:b w:val="0"/>
          <w:bCs w:val="0"/>
        </w:rPr>
        <w:t>2.3.3 Immunomodulation in Children</w:t>
      </w:r>
    </w:p>
    <w:p w14:paraId="26625979" w14:textId="77777777" w:rsidR="00BF2F78" w:rsidRDefault="00BF2F78" w:rsidP="00BF2F78">
      <w:pPr>
        <w:pStyle w:val="NormalWeb"/>
      </w:pPr>
      <w:r>
        <w:t>Swarna Bhasma is known to stimulate macrophage function, elevate IL-2 and IgG levels, and support adaptive immunity. Children administered Swarnaprashan have shown increased resistance to respiratory tract infections, improved digestive metabolism, and better neuromuscular coordination.</w:t>
      </w:r>
    </w:p>
    <w:p w14:paraId="260F34ED" w14:textId="77777777" w:rsidR="00BF2F78" w:rsidRDefault="00BF2F78" w:rsidP="00BF2F78">
      <w:pPr>
        <w:pStyle w:val="NormalWeb"/>
      </w:pPr>
      <w:r>
        <w:lastRenderedPageBreak/>
        <w:t>Nasya therapies modulate the hypothalamic-pituitary-adrenal axis and have been found effective in managing hyperactivity, aggression, and anxiety in children with developmental challenges.</w:t>
      </w:r>
    </w:p>
    <w:p w14:paraId="0DD77634" w14:textId="77777777" w:rsidR="00371A87" w:rsidRPr="003B4FFF" w:rsidRDefault="00000000" w:rsidP="00371A87">
      <w:pPr>
        <w:rPr>
          <w:sz w:val="24"/>
          <w:szCs w:val="24"/>
        </w:rPr>
      </w:pPr>
      <w:r>
        <w:rPr>
          <w:sz w:val="24"/>
          <w:szCs w:val="24"/>
        </w:rPr>
        <w:pict w14:anchorId="714162AE">
          <v:rect id="_x0000_i1050" style="width:0;height:1.5pt" o:hralign="center" o:hrstd="t" o:hr="t" fillcolor="#a0a0a0" stroked="f"/>
        </w:pict>
      </w:r>
    </w:p>
    <w:p w14:paraId="1DDE6942" w14:textId="57C984AC" w:rsidR="00371A87" w:rsidRPr="003B4FFF" w:rsidRDefault="00371A87" w:rsidP="00371A87">
      <w:pPr>
        <w:pStyle w:val="Heading3"/>
        <w:rPr>
          <w:sz w:val="24"/>
          <w:szCs w:val="24"/>
        </w:rPr>
      </w:pPr>
      <w:r w:rsidRPr="003B4FFF">
        <w:rPr>
          <w:rStyle w:val="Strong"/>
          <w:b/>
          <w:bCs/>
          <w:sz w:val="24"/>
          <w:szCs w:val="24"/>
        </w:rPr>
        <w:t>2.4 Review of Clinical Literature (1</w:t>
      </w:r>
      <w:r w:rsidR="00BF2F78">
        <w:rPr>
          <w:rStyle w:val="Strong"/>
          <w:b/>
          <w:bCs/>
          <w:sz w:val="24"/>
          <w:szCs w:val="24"/>
        </w:rPr>
        <w:t>5</w:t>
      </w:r>
      <w:r w:rsidRPr="003B4FFF">
        <w:rPr>
          <w:rStyle w:val="Strong"/>
          <w:b/>
          <w:bCs/>
          <w:sz w:val="24"/>
          <w:szCs w:val="24"/>
        </w:rPr>
        <w:t xml:space="preserve"> Selected Studies)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7"/>
        <w:gridCol w:w="2073"/>
        <w:gridCol w:w="2957"/>
        <w:gridCol w:w="1576"/>
        <w:gridCol w:w="3403"/>
      </w:tblGrid>
      <w:tr w:rsidR="00371A87" w:rsidRPr="003B4FFF" w14:paraId="5BA9D845" w14:textId="77777777" w:rsidTr="00BF2F78">
        <w:trPr>
          <w:tblCellSpacing w:w="15" w:type="dxa"/>
        </w:trPr>
        <w:tc>
          <w:tcPr>
            <w:tcW w:w="0" w:type="auto"/>
            <w:vAlign w:val="center"/>
            <w:hideMark/>
          </w:tcPr>
          <w:p w14:paraId="7878BD93" w14:textId="77777777" w:rsidR="00371A87" w:rsidRPr="003B4FFF" w:rsidRDefault="00371A87">
            <w:pPr>
              <w:jc w:val="center"/>
              <w:rPr>
                <w:b/>
                <w:bCs/>
                <w:sz w:val="24"/>
                <w:szCs w:val="24"/>
              </w:rPr>
            </w:pPr>
            <w:r w:rsidRPr="003B4FFF">
              <w:rPr>
                <w:rStyle w:val="Strong"/>
                <w:sz w:val="24"/>
                <w:szCs w:val="24"/>
              </w:rPr>
              <w:t>No.</w:t>
            </w:r>
          </w:p>
        </w:tc>
        <w:tc>
          <w:tcPr>
            <w:tcW w:w="0" w:type="auto"/>
            <w:vAlign w:val="center"/>
            <w:hideMark/>
          </w:tcPr>
          <w:p w14:paraId="4B0D9DDF" w14:textId="77777777" w:rsidR="00371A87" w:rsidRPr="003B4FFF" w:rsidRDefault="00371A87">
            <w:pPr>
              <w:jc w:val="center"/>
              <w:rPr>
                <w:b/>
                <w:bCs/>
                <w:sz w:val="24"/>
                <w:szCs w:val="24"/>
              </w:rPr>
            </w:pPr>
            <w:r w:rsidRPr="003B4FFF">
              <w:rPr>
                <w:rStyle w:val="Strong"/>
                <w:sz w:val="24"/>
                <w:szCs w:val="24"/>
              </w:rPr>
              <w:t>Author &amp; Year</w:t>
            </w:r>
          </w:p>
        </w:tc>
        <w:tc>
          <w:tcPr>
            <w:tcW w:w="0" w:type="auto"/>
            <w:vAlign w:val="center"/>
            <w:hideMark/>
          </w:tcPr>
          <w:p w14:paraId="646E5C63" w14:textId="77777777" w:rsidR="00371A87" w:rsidRPr="003B4FFF" w:rsidRDefault="00371A87">
            <w:pPr>
              <w:jc w:val="center"/>
              <w:rPr>
                <w:b/>
                <w:bCs/>
                <w:sz w:val="24"/>
                <w:szCs w:val="24"/>
              </w:rPr>
            </w:pPr>
            <w:r w:rsidRPr="003B4FFF">
              <w:rPr>
                <w:rStyle w:val="Strong"/>
                <w:sz w:val="24"/>
                <w:szCs w:val="24"/>
              </w:rPr>
              <w:t>Study Focus</w:t>
            </w:r>
          </w:p>
        </w:tc>
        <w:tc>
          <w:tcPr>
            <w:tcW w:w="0" w:type="auto"/>
            <w:vAlign w:val="center"/>
            <w:hideMark/>
          </w:tcPr>
          <w:p w14:paraId="78DB1CC6" w14:textId="77777777" w:rsidR="00371A87" w:rsidRPr="003B4FFF" w:rsidRDefault="00371A87">
            <w:pPr>
              <w:jc w:val="center"/>
              <w:rPr>
                <w:b/>
                <w:bCs/>
                <w:sz w:val="24"/>
                <w:szCs w:val="24"/>
              </w:rPr>
            </w:pPr>
            <w:r w:rsidRPr="003B4FFF">
              <w:rPr>
                <w:rStyle w:val="Strong"/>
                <w:sz w:val="24"/>
                <w:szCs w:val="24"/>
              </w:rPr>
              <w:t>Design</w:t>
            </w:r>
          </w:p>
        </w:tc>
        <w:tc>
          <w:tcPr>
            <w:tcW w:w="0" w:type="auto"/>
            <w:vAlign w:val="center"/>
            <w:hideMark/>
          </w:tcPr>
          <w:p w14:paraId="08EBDDD5" w14:textId="77777777" w:rsidR="00371A87" w:rsidRPr="003B4FFF" w:rsidRDefault="00371A87">
            <w:pPr>
              <w:jc w:val="center"/>
              <w:rPr>
                <w:b/>
                <w:bCs/>
                <w:sz w:val="24"/>
                <w:szCs w:val="24"/>
              </w:rPr>
            </w:pPr>
            <w:r w:rsidRPr="003B4FFF">
              <w:rPr>
                <w:rStyle w:val="Strong"/>
                <w:sz w:val="24"/>
                <w:szCs w:val="24"/>
              </w:rPr>
              <w:t>Outcome Summary</w:t>
            </w:r>
          </w:p>
        </w:tc>
      </w:tr>
      <w:tr w:rsidR="00371A87" w:rsidRPr="003B4FFF" w14:paraId="23B77C82" w14:textId="77777777" w:rsidTr="00BF2F78">
        <w:trPr>
          <w:tblCellSpacing w:w="15" w:type="dxa"/>
        </w:trPr>
        <w:tc>
          <w:tcPr>
            <w:tcW w:w="0" w:type="auto"/>
            <w:vAlign w:val="center"/>
            <w:hideMark/>
          </w:tcPr>
          <w:p w14:paraId="1DDAA922" w14:textId="77777777" w:rsidR="00371A87" w:rsidRPr="003B4FFF" w:rsidRDefault="00371A87">
            <w:pPr>
              <w:rPr>
                <w:sz w:val="24"/>
                <w:szCs w:val="24"/>
              </w:rPr>
            </w:pPr>
            <w:r w:rsidRPr="003B4FFF">
              <w:rPr>
                <w:sz w:val="24"/>
                <w:szCs w:val="24"/>
              </w:rPr>
              <w:t>1</w:t>
            </w:r>
          </w:p>
        </w:tc>
        <w:tc>
          <w:tcPr>
            <w:tcW w:w="0" w:type="auto"/>
            <w:vAlign w:val="center"/>
            <w:hideMark/>
          </w:tcPr>
          <w:p w14:paraId="68973D90" w14:textId="77777777" w:rsidR="00371A87" w:rsidRPr="003B4FFF" w:rsidRDefault="00371A87">
            <w:pPr>
              <w:rPr>
                <w:sz w:val="24"/>
                <w:szCs w:val="24"/>
              </w:rPr>
            </w:pPr>
            <w:r w:rsidRPr="003B4FFF">
              <w:rPr>
                <w:sz w:val="24"/>
                <w:szCs w:val="24"/>
              </w:rPr>
              <w:t>Sahil Kumar, 2024 (JAIMS)</w:t>
            </w:r>
          </w:p>
        </w:tc>
        <w:tc>
          <w:tcPr>
            <w:tcW w:w="0" w:type="auto"/>
            <w:vAlign w:val="center"/>
            <w:hideMark/>
          </w:tcPr>
          <w:p w14:paraId="0D21B0B5" w14:textId="77777777" w:rsidR="00371A87" w:rsidRPr="003B4FFF" w:rsidRDefault="00371A87">
            <w:pPr>
              <w:rPr>
                <w:sz w:val="24"/>
                <w:szCs w:val="24"/>
              </w:rPr>
            </w:pPr>
            <w:r w:rsidRPr="003B4FFF">
              <w:rPr>
                <w:sz w:val="24"/>
                <w:szCs w:val="24"/>
              </w:rPr>
              <w:t>Suvarnaprashan on growth &amp; development</w:t>
            </w:r>
          </w:p>
        </w:tc>
        <w:tc>
          <w:tcPr>
            <w:tcW w:w="0" w:type="auto"/>
            <w:vAlign w:val="center"/>
            <w:hideMark/>
          </w:tcPr>
          <w:p w14:paraId="6084B8BD" w14:textId="77777777" w:rsidR="00371A87" w:rsidRPr="003B4FFF" w:rsidRDefault="00371A87">
            <w:pPr>
              <w:rPr>
                <w:sz w:val="24"/>
                <w:szCs w:val="24"/>
              </w:rPr>
            </w:pPr>
            <w:r w:rsidRPr="003B4FFF">
              <w:rPr>
                <w:sz w:val="24"/>
                <w:szCs w:val="24"/>
              </w:rPr>
              <w:t>Clinical Study</w:t>
            </w:r>
          </w:p>
        </w:tc>
        <w:tc>
          <w:tcPr>
            <w:tcW w:w="0" w:type="auto"/>
            <w:vAlign w:val="center"/>
            <w:hideMark/>
          </w:tcPr>
          <w:p w14:paraId="5EB01236" w14:textId="77777777" w:rsidR="00371A87" w:rsidRPr="003B4FFF" w:rsidRDefault="00371A87">
            <w:pPr>
              <w:rPr>
                <w:sz w:val="24"/>
                <w:szCs w:val="24"/>
              </w:rPr>
            </w:pPr>
            <w:r w:rsidRPr="003B4FFF">
              <w:rPr>
                <w:sz w:val="24"/>
                <w:szCs w:val="24"/>
              </w:rPr>
              <w:t>Significant height/weight gain, cognitive improvement</w:t>
            </w:r>
          </w:p>
        </w:tc>
      </w:tr>
      <w:tr w:rsidR="00371A87" w:rsidRPr="003B4FFF" w14:paraId="57F8A8D5" w14:textId="77777777" w:rsidTr="00BF2F78">
        <w:trPr>
          <w:tblCellSpacing w:w="15" w:type="dxa"/>
        </w:trPr>
        <w:tc>
          <w:tcPr>
            <w:tcW w:w="0" w:type="auto"/>
            <w:vAlign w:val="center"/>
            <w:hideMark/>
          </w:tcPr>
          <w:p w14:paraId="5130475D" w14:textId="77777777" w:rsidR="00371A87" w:rsidRPr="003B4FFF" w:rsidRDefault="00371A87">
            <w:pPr>
              <w:rPr>
                <w:sz w:val="24"/>
                <w:szCs w:val="24"/>
              </w:rPr>
            </w:pPr>
            <w:r w:rsidRPr="003B4FFF">
              <w:rPr>
                <w:sz w:val="24"/>
                <w:szCs w:val="24"/>
              </w:rPr>
              <w:t>2</w:t>
            </w:r>
          </w:p>
        </w:tc>
        <w:tc>
          <w:tcPr>
            <w:tcW w:w="0" w:type="auto"/>
            <w:vAlign w:val="center"/>
            <w:hideMark/>
          </w:tcPr>
          <w:p w14:paraId="442EA735" w14:textId="77777777" w:rsidR="00371A87" w:rsidRPr="003B4FFF" w:rsidRDefault="00371A87">
            <w:pPr>
              <w:rPr>
                <w:sz w:val="24"/>
                <w:szCs w:val="24"/>
              </w:rPr>
            </w:pPr>
            <w:r w:rsidRPr="003B4FFF">
              <w:rPr>
                <w:sz w:val="24"/>
                <w:szCs w:val="24"/>
              </w:rPr>
              <w:t>Mohan Raut, 2021 (NVEO)</w:t>
            </w:r>
          </w:p>
        </w:tc>
        <w:tc>
          <w:tcPr>
            <w:tcW w:w="0" w:type="auto"/>
            <w:vAlign w:val="center"/>
            <w:hideMark/>
          </w:tcPr>
          <w:p w14:paraId="4CD16FB9" w14:textId="77777777" w:rsidR="00371A87" w:rsidRPr="003B4FFF" w:rsidRDefault="00371A87">
            <w:pPr>
              <w:rPr>
                <w:sz w:val="24"/>
                <w:szCs w:val="24"/>
              </w:rPr>
            </w:pPr>
            <w:r w:rsidRPr="003B4FFF">
              <w:rPr>
                <w:sz w:val="24"/>
                <w:szCs w:val="24"/>
              </w:rPr>
              <w:t>Mental development with Swarnaprashan</w:t>
            </w:r>
          </w:p>
        </w:tc>
        <w:tc>
          <w:tcPr>
            <w:tcW w:w="0" w:type="auto"/>
            <w:vAlign w:val="center"/>
            <w:hideMark/>
          </w:tcPr>
          <w:p w14:paraId="19B7F363" w14:textId="77777777" w:rsidR="00371A87" w:rsidRPr="003B4FFF" w:rsidRDefault="00371A87">
            <w:pPr>
              <w:rPr>
                <w:sz w:val="24"/>
                <w:szCs w:val="24"/>
              </w:rPr>
            </w:pPr>
            <w:r w:rsidRPr="003B4FFF">
              <w:rPr>
                <w:sz w:val="24"/>
                <w:szCs w:val="24"/>
              </w:rPr>
              <w:t>Clinical Trial</w:t>
            </w:r>
          </w:p>
        </w:tc>
        <w:tc>
          <w:tcPr>
            <w:tcW w:w="0" w:type="auto"/>
            <w:vAlign w:val="center"/>
            <w:hideMark/>
          </w:tcPr>
          <w:p w14:paraId="4100D503" w14:textId="77777777" w:rsidR="00371A87" w:rsidRPr="003B4FFF" w:rsidRDefault="00371A87">
            <w:pPr>
              <w:rPr>
                <w:sz w:val="24"/>
                <w:szCs w:val="24"/>
              </w:rPr>
            </w:pPr>
            <w:r w:rsidRPr="003B4FFF">
              <w:rPr>
                <w:sz w:val="24"/>
                <w:szCs w:val="24"/>
              </w:rPr>
              <w:t>Improved memory, focus, and classroom performance</w:t>
            </w:r>
          </w:p>
        </w:tc>
      </w:tr>
      <w:tr w:rsidR="00371A87" w:rsidRPr="003B4FFF" w14:paraId="26DCAA30" w14:textId="77777777" w:rsidTr="00BF2F78">
        <w:trPr>
          <w:tblCellSpacing w:w="15" w:type="dxa"/>
        </w:trPr>
        <w:tc>
          <w:tcPr>
            <w:tcW w:w="0" w:type="auto"/>
            <w:vAlign w:val="center"/>
            <w:hideMark/>
          </w:tcPr>
          <w:p w14:paraId="7971DDEC" w14:textId="77777777" w:rsidR="00371A87" w:rsidRPr="003B4FFF" w:rsidRDefault="00371A87">
            <w:pPr>
              <w:rPr>
                <w:sz w:val="24"/>
                <w:szCs w:val="24"/>
              </w:rPr>
            </w:pPr>
            <w:r w:rsidRPr="003B4FFF">
              <w:rPr>
                <w:sz w:val="24"/>
                <w:szCs w:val="24"/>
              </w:rPr>
              <w:t>3</w:t>
            </w:r>
          </w:p>
        </w:tc>
        <w:tc>
          <w:tcPr>
            <w:tcW w:w="0" w:type="auto"/>
            <w:vAlign w:val="center"/>
            <w:hideMark/>
          </w:tcPr>
          <w:p w14:paraId="205BB22E" w14:textId="77777777" w:rsidR="00371A87" w:rsidRPr="003B4FFF" w:rsidRDefault="00371A87">
            <w:pPr>
              <w:rPr>
                <w:sz w:val="24"/>
                <w:szCs w:val="24"/>
              </w:rPr>
            </w:pPr>
            <w:r w:rsidRPr="003B4FFF">
              <w:rPr>
                <w:sz w:val="24"/>
                <w:szCs w:val="24"/>
              </w:rPr>
              <w:t>Aziz Arbar, 2017 (JAIMS)</w:t>
            </w:r>
          </w:p>
        </w:tc>
        <w:tc>
          <w:tcPr>
            <w:tcW w:w="0" w:type="auto"/>
            <w:vAlign w:val="center"/>
            <w:hideMark/>
          </w:tcPr>
          <w:p w14:paraId="78CF4388" w14:textId="77777777" w:rsidR="00371A87" w:rsidRPr="003B4FFF" w:rsidRDefault="00371A87">
            <w:pPr>
              <w:rPr>
                <w:sz w:val="24"/>
                <w:szCs w:val="24"/>
              </w:rPr>
            </w:pPr>
            <w:r w:rsidRPr="003B4FFF">
              <w:rPr>
                <w:sz w:val="24"/>
                <w:szCs w:val="24"/>
              </w:rPr>
              <w:t>Suvarna Bindu Prashan</w:t>
            </w:r>
          </w:p>
        </w:tc>
        <w:tc>
          <w:tcPr>
            <w:tcW w:w="0" w:type="auto"/>
            <w:vAlign w:val="center"/>
            <w:hideMark/>
          </w:tcPr>
          <w:p w14:paraId="425EBAC8" w14:textId="77777777" w:rsidR="00371A87" w:rsidRPr="003B4FFF" w:rsidRDefault="00371A87">
            <w:pPr>
              <w:rPr>
                <w:sz w:val="24"/>
                <w:szCs w:val="24"/>
              </w:rPr>
            </w:pPr>
            <w:r w:rsidRPr="003B4FFF">
              <w:rPr>
                <w:sz w:val="24"/>
                <w:szCs w:val="24"/>
              </w:rPr>
              <w:t>Clinical</w:t>
            </w:r>
          </w:p>
        </w:tc>
        <w:tc>
          <w:tcPr>
            <w:tcW w:w="0" w:type="auto"/>
            <w:vAlign w:val="center"/>
            <w:hideMark/>
          </w:tcPr>
          <w:p w14:paraId="47306698" w14:textId="77777777" w:rsidR="00371A87" w:rsidRPr="003B4FFF" w:rsidRDefault="00371A87">
            <w:pPr>
              <w:rPr>
                <w:sz w:val="24"/>
                <w:szCs w:val="24"/>
              </w:rPr>
            </w:pPr>
            <w:r w:rsidRPr="003B4FFF">
              <w:rPr>
                <w:sz w:val="24"/>
                <w:szCs w:val="24"/>
              </w:rPr>
              <w:t>Increased immunity and appetite</w:t>
            </w:r>
          </w:p>
        </w:tc>
      </w:tr>
      <w:tr w:rsidR="00371A87" w:rsidRPr="003B4FFF" w14:paraId="6C2286AB" w14:textId="77777777" w:rsidTr="00BF2F78">
        <w:trPr>
          <w:tblCellSpacing w:w="15" w:type="dxa"/>
        </w:trPr>
        <w:tc>
          <w:tcPr>
            <w:tcW w:w="0" w:type="auto"/>
            <w:vAlign w:val="center"/>
            <w:hideMark/>
          </w:tcPr>
          <w:p w14:paraId="7A79CC86" w14:textId="77777777" w:rsidR="00371A87" w:rsidRPr="003B4FFF" w:rsidRDefault="00371A87">
            <w:pPr>
              <w:rPr>
                <w:sz w:val="24"/>
                <w:szCs w:val="24"/>
              </w:rPr>
            </w:pPr>
            <w:r w:rsidRPr="003B4FFF">
              <w:rPr>
                <w:sz w:val="24"/>
                <w:szCs w:val="24"/>
              </w:rPr>
              <w:t>4</w:t>
            </w:r>
          </w:p>
        </w:tc>
        <w:tc>
          <w:tcPr>
            <w:tcW w:w="0" w:type="auto"/>
            <w:vAlign w:val="center"/>
            <w:hideMark/>
          </w:tcPr>
          <w:p w14:paraId="2DA82FC2" w14:textId="77777777" w:rsidR="00371A87" w:rsidRPr="003B4FFF" w:rsidRDefault="00371A87">
            <w:pPr>
              <w:rPr>
                <w:sz w:val="24"/>
                <w:szCs w:val="24"/>
              </w:rPr>
            </w:pPr>
            <w:r w:rsidRPr="003B4FFF">
              <w:rPr>
                <w:sz w:val="24"/>
                <w:szCs w:val="24"/>
              </w:rPr>
              <w:t>Shrikant Sahu, 2023 (IJRAPS)</w:t>
            </w:r>
          </w:p>
        </w:tc>
        <w:tc>
          <w:tcPr>
            <w:tcW w:w="0" w:type="auto"/>
            <w:vAlign w:val="center"/>
            <w:hideMark/>
          </w:tcPr>
          <w:p w14:paraId="283D01B7" w14:textId="77777777" w:rsidR="00371A87" w:rsidRPr="003B4FFF" w:rsidRDefault="00371A87">
            <w:pPr>
              <w:rPr>
                <w:sz w:val="24"/>
                <w:szCs w:val="24"/>
              </w:rPr>
            </w:pPr>
            <w:r w:rsidRPr="003B4FFF">
              <w:rPr>
                <w:sz w:val="24"/>
                <w:szCs w:val="24"/>
              </w:rPr>
              <w:t>Swarnaprashan + Speech Therapy</w:t>
            </w:r>
          </w:p>
        </w:tc>
        <w:tc>
          <w:tcPr>
            <w:tcW w:w="0" w:type="auto"/>
            <w:vAlign w:val="center"/>
            <w:hideMark/>
          </w:tcPr>
          <w:p w14:paraId="477793F6" w14:textId="77777777" w:rsidR="00371A87" w:rsidRPr="003B4FFF" w:rsidRDefault="00371A87">
            <w:pPr>
              <w:rPr>
                <w:sz w:val="24"/>
                <w:szCs w:val="24"/>
              </w:rPr>
            </w:pPr>
            <w:r w:rsidRPr="003B4FFF">
              <w:rPr>
                <w:sz w:val="24"/>
                <w:szCs w:val="24"/>
              </w:rPr>
              <w:t>Clinical</w:t>
            </w:r>
          </w:p>
        </w:tc>
        <w:tc>
          <w:tcPr>
            <w:tcW w:w="0" w:type="auto"/>
            <w:vAlign w:val="center"/>
            <w:hideMark/>
          </w:tcPr>
          <w:p w14:paraId="51740CF9" w14:textId="77777777" w:rsidR="00371A87" w:rsidRPr="003B4FFF" w:rsidRDefault="00371A87">
            <w:pPr>
              <w:rPr>
                <w:sz w:val="24"/>
                <w:szCs w:val="24"/>
              </w:rPr>
            </w:pPr>
            <w:r w:rsidRPr="003B4FFF">
              <w:rPr>
                <w:sz w:val="24"/>
                <w:szCs w:val="24"/>
              </w:rPr>
              <w:t>Accelerated speech and language recovery</w:t>
            </w:r>
          </w:p>
        </w:tc>
      </w:tr>
      <w:tr w:rsidR="00371A87" w:rsidRPr="003B4FFF" w14:paraId="0BD47DD0" w14:textId="77777777" w:rsidTr="00BF2F78">
        <w:trPr>
          <w:tblCellSpacing w:w="15" w:type="dxa"/>
        </w:trPr>
        <w:tc>
          <w:tcPr>
            <w:tcW w:w="0" w:type="auto"/>
            <w:vAlign w:val="center"/>
            <w:hideMark/>
          </w:tcPr>
          <w:p w14:paraId="039542A3" w14:textId="77777777" w:rsidR="00371A87" w:rsidRPr="003B4FFF" w:rsidRDefault="00371A87">
            <w:pPr>
              <w:rPr>
                <w:sz w:val="24"/>
                <w:szCs w:val="24"/>
              </w:rPr>
            </w:pPr>
            <w:r w:rsidRPr="003B4FFF">
              <w:rPr>
                <w:sz w:val="24"/>
                <w:szCs w:val="24"/>
              </w:rPr>
              <w:t>5</w:t>
            </w:r>
          </w:p>
        </w:tc>
        <w:tc>
          <w:tcPr>
            <w:tcW w:w="0" w:type="auto"/>
            <w:vAlign w:val="center"/>
            <w:hideMark/>
          </w:tcPr>
          <w:p w14:paraId="102A2C14" w14:textId="77777777" w:rsidR="00371A87" w:rsidRPr="003B4FFF" w:rsidRDefault="00371A87">
            <w:pPr>
              <w:rPr>
                <w:sz w:val="24"/>
                <w:szCs w:val="24"/>
              </w:rPr>
            </w:pPr>
            <w:r w:rsidRPr="003B4FFF">
              <w:rPr>
                <w:sz w:val="24"/>
                <w:szCs w:val="24"/>
              </w:rPr>
              <w:t>Kulkarni Reena, 2017 (JAHM)</w:t>
            </w:r>
          </w:p>
        </w:tc>
        <w:tc>
          <w:tcPr>
            <w:tcW w:w="0" w:type="auto"/>
            <w:vAlign w:val="center"/>
            <w:hideMark/>
          </w:tcPr>
          <w:p w14:paraId="3CE9ABF8" w14:textId="77777777" w:rsidR="00371A87" w:rsidRPr="003B4FFF" w:rsidRDefault="00371A87">
            <w:pPr>
              <w:rPr>
                <w:sz w:val="24"/>
                <w:szCs w:val="24"/>
              </w:rPr>
            </w:pPr>
            <w:r w:rsidRPr="003B4FFF">
              <w:rPr>
                <w:sz w:val="24"/>
                <w:szCs w:val="24"/>
              </w:rPr>
              <w:t>Swarnamritaprashan formulation</w:t>
            </w:r>
          </w:p>
        </w:tc>
        <w:tc>
          <w:tcPr>
            <w:tcW w:w="0" w:type="auto"/>
            <w:vAlign w:val="center"/>
            <w:hideMark/>
          </w:tcPr>
          <w:p w14:paraId="6B77257A" w14:textId="77777777" w:rsidR="00371A87" w:rsidRPr="003B4FFF" w:rsidRDefault="00371A87">
            <w:pPr>
              <w:rPr>
                <w:sz w:val="24"/>
                <w:szCs w:val="24"/>
              </w:rPr>
            </w:pPr>
            <w:r w:rsidRPr="003B4FFF">
              <w:rPr>
                <w:sz w:val="24"/>
                <w:szCs w:val="24"/>
              </w:rPr>
              <w:t>Pharmaceutic Dev</w:t>
            </w:r>
          </w:p>
        </w:tc>
        <w:tc>
          <w:tcPr>
            <w:tcW w:w="0" w:type="auto"/>
            <w:vAlign w:val="center"/>
            <w:hideMark/>
          </w:tcPr>
          <w:p w14:paraId="54E5B819" w14:textId="77777777" w:rsidR="00371A87" w:rsidRPr="003B4FFF" w:rsidRDefault="00371A87">
            <w:pPr>
              <w:rPr>
                <w:sz w:val="24"/>
                <w:szCs w:val="24"/>
              </w:rPr>
            </w:pPr>
            <w:r w:rsidRPr="003B4FFF">
              <w:rPr>
                <w:sz w:val="24"/>
                <w:szCs w:val="24"/>
              </w:rPr>
              <w:t>Child-friendly formulation improved compliance</w:t>
            </w:r>
          </w:p>
        </w:tc>
      </w:tr>
      <w:tr w:rsidR="00371A87" w:rsidRPr="003B4FFF" w14:paraId="5F2B3A0F" w14:textId="77777777" w:rsidTr="00BF2F78">
        <w:trPr>
          <w:tblCellSpacing w:w="15" w:type="dxa"/>
        </w:trPr>
        <w:tc>
          <w:tcPr>
            <w:tcW w:w="0" w:type="auto"/>
            <w:vAlign w:val="center"/>
            <w:hideMark/>
          </w:tcPr>
          <w:p w14:paraId="71EB4929" w14:textId="77777777" w:rsidR="00371A87" w:rsidRPr="003B4FFF" w:rsidRDefault="00371A87">
            <w:pPr>
              <w:rPr>
                <w:sz w:val="24"/>
                <w:szCs w:val="24"/>
              </w:rPr>
            </w:pPr>
            <w:r w:rsidRPr="003B4FFF">
              <w:rPr>
                <w:sz w:val="24"/>
                <w:szCs w:val="24"/>
              </w:rPr>
              <w:t>6</w:t>
            </w:r>
          </w:p>
        </w:tc>
        <w:tc>
          <w:tcPr>
            <w:tcW w:w="0" w:type="auto"/>
            <w:vAlign w:val="center"/>
            <w:hideMark/>
          </w:tcPr>
          <w:p w14:paraId="6A62975D" w14:textId="77777777" w:rsidR="00371A87" w:rsidRPr="003B4FFF" w:rsidRDefault="00371A87">
            <w:pPr>
              <w:rPr>
                <w:sz w:val="24"/>
                <w:szCs w:val="24"/>
              </w:rPr>
            </w:pPr>
            <w:r w:rsidRPr="003B4FFF">
              <w:rPr>
                <w:sz w:val="24"/>
                <w:szCs w:val="24"/>
              </w:rPr>
              <w:t>Vijayanand Warad, 2014 (IJNPND)</w:t>
            </w:r>
          </w:p>
        </w:tc>
        <w:tc>
          <w:tcPr>
            <w:tcW w:w="0" w:type="auto"/>
            <w:vAlign w:val="center"/>
            <w:hideMark/>
          </w:tcPr>
          <w:p w14:paraId="6355B329" w14:textId="77777777" w:rsidR="00371A87" w:rsidRPr="003B4FFF" w:rsidRDefault="00371A87">
            <w:pPr>
              <w:rPr>
                <w:sz w:val="24"/>
                <w:szCs w:val="24"/>
              </w:rPr>
            </w:pPr>
            <w:r w:rsidRPr="003B4FFF">
              <w:rPr>
                <w:sz w:val="24"/>
                <w:szCs w:val="24"/>
              </w:rPr>
              <w:t>Nootropic activity of Swarnaprashan</w:t>
            </w:r>
          </w:p>
        </w:tc>
        <w:tc>
          <w:tcPr>
            <w:tcW w:w="0" w:type="auto"/>
            <w:vAlign w:val="center"/>
            <w:hideMark/>
          </w:tcPr>
          <w:p w14:paraId="69C706B5" w14:textId="77777777" w:rsidR="00371A87" w:rsidRPr="003B4FFF" w:rsidRDefault="00371A87">
            <w:pPr>
              <w:rPr>
                <w:sz w:val="24"/>
                <w:szCs w:val="24"/>
              </w:rPr>
            </w:pPr>
            <w:r w:rsidRPr="003B4FFF">
              <w:rPr>
                <w:sz w:val="24"/>
                <w:szCs w:val="24"/>
              </w:rPr>
              <w:t>Animal Study</w:t>
            </w:r>
          </w:p>
        </w:tc>
        <w:tc>
          <w:tcPr>
            <w:tcW w:w="0" w:type="auto"/>
            <w:vAlign w:val="center"/>
            <w:hideMark/>
          </w:tcPr>
          <w:p w14:paraId="13592D4A" w14:textId="77777777" w:rsidR="00371A87" w:rsidRPr="003B4FFF" w:rsidRDefault="00371A87">
            <w:pPr>
              <w:rPr>
                <w:sz w:val="24"/>
                <w:szCs w:val="24"/>
              </w:rPr>
            </w:pPr>
            <w:r w:rsidRPr="003B4FFF">
              <w:rPr>
                <w:sz w:val="24"/>
                <w:szCs w:val="24"/>
              </w:rPr>
              <w:t>Cognitive enhancement in behavior maze tests</w:t>
            </w:r>
          </w:p>
        </w:tc>
      </w:tr>
      <w:tr w:rsidR="00371A87" w:rsidRPr="003B4FFF" w14:paraId="601FAB07" w14:textId="77777777" w:rsidTr="00BF2F78">
        <w:trPr>
          <w:tblCellSpacing w:w="15" w:type="dxa"/>
        </w:trPr>
        <w:tc>
          <w:tcPr>
            <w:tcW w:w="0" w:type="auto"/>
            <w:vAlign w:val="center"/>
            <w:hideMark/>
          </w:tcPr>
          <w:p w14:paraId="185F4AE9" w14:textId="77777777" w:rsidR="00371A87" w:rsidRPr="003B4FFF" w:rsidRDefault="00371A87">
            <w:pPr>
              <w:rPr>
                <w:sz w:val="24"/>
                <w:szCs w:val="24"/>
              </w:rPr>
            </w:pPr>
            <w:r w:rsidRPr="003B4FFF">
              <w:rPr>
                <w:sz w:val="24"/>
                <w:szCs w:val="24"/>
              </w:rPr>
              <w:t>7</w:t>
            </w:r>
          </w:p>
        </w:tc>
        <w:tc>
          <w:tcPr>
            <w:tcW w:w="0" w:type="auto"/>
            <w:vAlign w:val="center"/>
            <w:hideMark/>
          </w:tcPr>
          <w:p w14:paraId="1AC990FB" w14:textId="77777777" w:rsidR="00371A87" w:rsidRPr="003B4FFF" w:rsidRDefault="00371A87">
            <w:pPr>
              <w:rPr>
                <w:sz w:val="24"/>
                <w:szCs w:val="24"/>
              </w:rPr>
            </w:pPr>
            <w:r w:rsidRPr="003B4FFF">
              <w:rPr>
                <w:sz w:val="24"/>
                <w:szCs w:val="24"/>
              </w:rPr>
              <w:t>Chaithra Shetty, 2017 (IAMJ)</w:t>
            </w:r>
          </w:p>
        </w:tc>
        <w:tc>
          <w:tcPr>
            <w:tcW w:w="0" w:type="auto"/>
            <w:vAlign w:val="center"/>
            <w:hideMark/>
          </w:tcPr>
          <w:p w14:paraId="41CBB9D6" w14:textId="77777777" w:rsidR="00371A87" w:rsidRPr="003B4FFF" w:rsidRDefault="00371A87">
            <w:pPr>
              <w:rPr>
                <w:sz w:val="24"/>
                <w:szCs w:val="24"/>
              </w:rPr>
            </w:pPr>
            <w:r w:rsidRPr="003B4FFF">
              <w:rPr>
                <w:sz w:val="24"/>
                <w:szCs w:val="24"/>
              </w:rPr>
              <w:t>Hippocampus changes in rats</w:t>
            </w:r>
          </w:p>
        </w:tc>
        <w:tc>
          <w:tcPr>
            <w:tcW w:w="0" w:type="auto"/>
            <w:vAlign w:val="center"/>
            <w:hideMark/>
          </w:tcPr>
          <w:p w14:paraId="3FA5199D" w14:textId="77777777" w:rsidR="00371A87" w:rsidRPr="003B4FFF" w:rsidRDefault="00371A87">
            <w:pPr>
              <w:rPr>
                <w:sz w:val="24"/>
                <w:szCs w:val="24"/>
              </w:rPr>
            </w:pPr>
            <w:r w:rsidRPr="003B4FFF">
              <w:rPr>
                <w:sz w:val="24"/>
                <w:szCs w:val="24"/>
              </w:rPr>
              <w:t>Experimental</w:t>
            </w:r>
          </w:p>
        </w:tc>
        <w:tc>
          <w:tcPr>
            <w:tcW w:w="0" w:type="auto"/>
            <w:vAlign w:val="center"/>
            <w:hideMark/>
          </w:tcPr>
          <w:p w14:paraId="3BD471D4" w14:textId="77777777" w:rsidR="00371A87" w:rsidRPr="003B4FFF" w:rsidRDefault="00371A87">
            <w:pPr>
              <w:rPr>
                <w:sz w:val="24"/>
                <w:szCs w:val="24"/>
              </w:rPr>
            </w:pPr>
            <w:r w:rsidRPr="003B4FFF">
              <w:rPr>
                <w:sz w:val="24"/>
                <w:szCs w:val="24"/>
              </w:rPr>
              <w:t>Neuroprotective effects confirmed</w:t>
            </w:r>
          </w:p>
        </w:tc>
      </w:tr>
      <w:tr w:rsidR="00371A87" w:rsidRPr="003B4FFF" w14:paraId="3BB5E8D3" w14:textId="77777777" w:rsidTr="00BF2F78">
        <w:trPr>
          <w:tblCellSpacing w:w="15" w:type="dxa"/>
        </w:trPr>
        <w:tc>
          <w:tcPr>
            <w:tcW w:w="0" w:type="auto"/>
            <w:vAlign w:val="center"/>
            <w:hideMark/>
          </w:tcPr>
          <w:p w14:paraId="39F123A7" w14:textId="77777777" w:rsidR="00371A87" w:rsidRPr="003B4FFF" w:rsidRDefault="00371A87">
            <w:pPr>
              <w:rPr>
                <w:sz w:val="24"/>
                <w:szCs w:val="24"/>
              </w:rPr>
            </w:pPr>
            <w:r w:rsidRPr="003B4FFF">
              <w:rPr>
                <w:sz w:val="24"/>
                <w:szCs w:val="24"/>
              </w:rPr>
              <w:t>8</w:t>
            </w:r>
          </w:p>
        </w:tc>
        <w:tc>
          <w:tcPr>
            <w:tcW w:w="0" w:type="auto"/>
            <w:vAlign w:val="center"/>
            <w:hideMark/>
          </w:tcPr>
          <w:p w14:paraId="72F19E06" w14:textId="77777777" w:rsidR="00371A87" w:rsidRPr="003B4FFF" w:rsidRDefault="00371A87">
            <w:pPr>
              <w:rPr>
                <w:sz w:val="24"/>
                <w:szCs w:val="24"/>
              </w:rPr>
            </w:pPr>
            <w:r w:rsidRPr="003B4FFF">
              <w:rPr>
                <w:sz w:val="24"/>
                <w:szCs w:val="24"/>
              </w:rPr>
              <w:t>P.N. Rao, 2012 (IJRAP)</w:t>
            </w:r>
          </w:p>
        </w:tc>
        <w:tc>
          <w:tcPr>
            <w:tcW w:w="0" w:type="auto"/>
            <w:vAlign w:val="center"/>
            <w:hideMark/>
          </w:tcPr>
          <w:p w14:paraId="3A483CA6" w14:textId="77777777" w:rsidR="00371A87" w:rsidRPr="003B4FFF" w:rsidRDefault="00371A87">
            <w:pPr>
              <w:rPr>
                <w:sz w:val="24"/>
                <w:szCs w:val="24"/>
              </w:rPr>
            </w:pPr>
            <w:r w:rsidRPr="003B4FFF">
              <w:rPr>
                <w:sz w:val="24"/>
                <w:szCs w:val="24"/>
              </w:rPr>
              <w:t>Traditional Swarnamrita use</w:t>
            </w:r>
          </w:p>
        </w:tc>
        <w:tc>
          <w:tcPr>
            <w:tcW w:w="0" w:type="auto"/>
            <w:vAlign w:val="center"/>
            <w:hideMark/>
          </w:tcPr>
          <w:p w14:paraId="004B7883" w14:textId="77777777" w:rsidR="00371A87" w:rsidRPr="003B4FFF" w:rsidRDefault="00371A87">
            <w:pPr>
              <w:rPr>
                <w:sz w:val="24"/>
                <w:szCs w:val="24"/>
              </w:rPr>
            </w:pPr>
            <w:r w:rsidRPr="003B4FFF">
              <w:rPr>
                <w:sz w:val="24"/>
                <w:szCs w:val="24"/>
              </w:rPr>
              <w:t>Observational</w:t>
            </w:r>
          </w:p>
        </w:tc>
        <w:tc>
          <w:tcPr>
            <w:tcW w:w="0" w:type="auto"/>
            <w:vAlign w:val="center"/>
            <w:hideMark/>
          </w:tcPr>
          <w:p w14:paraId="6A5AE2A6" w14:textId="77777777" w:rsidR="00371A87" w:rsidRPr="003B4FFF" w:rsidRDefault="00371A87">
            <w:pPr>
              <w:rPr>
                <w:sz w:val="24"/>
                <w:szCs w:val="24"/>
              </w:rPr>
            </w:pPr>
            <w:r w:rsidRPr="003B4FFF">
              <w:rPr>
                <w:sz w:val="24"/>
                <w:szCs w:val="24"/>
              </w:rPr>
              <w:t>Reduced illness frequency, improved growth</w:t>
            </w:r>
          </w:p>
        </w:tc>
      </w:tr>
      <w:tr w:rsidR="00371A87" w:rsidRPr="003B4FFF" w14:paraId="6F3D2886" w14:textId="77777777" w:rsidTr="00BF2F78">
        <w:trPr>
          <w:tblCellSpacing w:w="15" w:type="dxa"/>
        </w:trPr>
        <w:tc>
          <w:tcPr>
            <w:tcW w:w="0" w:type="auto"/>
            <w:vAlign w:val="center"/>
            <w:hideMark/>
          </w:tcPr>
          <w:p w14:paraId="4CB1CBCE" w14:textId="77777777" w:rsidR="00371A87" w:rsidRPr="003B4FFF" w:rsidRDefault="00371A87">
            <w:pPr>
              <w:rPr>
                <w:sz w:val="24"/>
                <w:szCs w:val="24"/>
              </w:rPr>
            </w:pPr>
            <w:r w:rsidRPr="003B4FFF">
              <w:rPr>
                <w:sz w:val="24"/>
                <w:szCs w:val="24"/>
              </w:rPr>
              <w:t>9</w:t>
            </w:r>
          </w:p>
        </w:tc>
        <w:tc>
          <w:tcPr>
            <w:tcW w:w="0" w:type="auto"/>
            <w:vAlign w:val="center"/>
            <w:hideMark/>
          </w:tcPr>
          <w:p w14:paraId="5BE47FEA" w14:textId="77777777" w:rsidR="00371A87" w:rsidRPr="003B4FFF" w:rsidRDefault="00371A87">
            <w:pPr>
              <w:rPr>
                <w:sz w:val="24"/>
                <w:szCs w:val="24"/>
              </w:rPr>
            </w:pPr>
            <w:r w:rsidRPr="003B4FFF">
              <w:rPr>
                <w:sz w:val="24"/>
                <w:szCs w:val="24"/>
              </w:rPr>
              <w:t>Akshay Gurav, 2022 (JAIMS)</w:t>
            </w:r>
          </w:p>
        </w:tc>
        <w:tc>
          <w:tcPr>
            <w:tcW w:w="0" w:type="auto"/>
            <w:vAlign w:val="center"/>
            <w:hideMark/>
          </w:tcPr>
          <w:p w14:paraId="680C2B4B" w14:textId="77777777" w:rsidR="00371A87" w:rsidRPr="003B4FFF" w:rsidRDefault="00371A87">
            <w:pPr>
              <w:rPr>
                <w:sz w:val="24"/>
                <w:szCs w:val="24"/>
              </w:rPr>
            </w:pPr>
            <w:r w:rsidRPr="003B4FFF">
              <w:rPr>
                <w:sz w:val="24"/>
                <w:szCs w:val="24"/>
              </w:rPr>
              <w:t>ADHD case report</w:t>
            </w:r>
          </w:p>
        </w:tc>
        <w:tc>
          <w:tcPr>
            <w:tcW w:w="0" w:type="auto"/>
            <w:vAlign w:val="center"/>
            <w:hideMark/>
          </w:tcPr>
          <w:p w14:paraId="35E5BCAE" w14:textId="77777777" w:rsidR="00371A87" w:rsidRPr="003B4FFF" w:rsidRDefault="00371A87">
            <w:pPr>
              <w:rPr>
                <w:sz w:val="24"/>
                <w:szCs w:val="24"/>
              </w:rPr>
            </w:pPr>
            <w:r w:rsidRPr="003B4FFF">
              <w:rPr>
                <w:sz w:val="24"/>
                <w:szCs w:val="24"/>
              </w:rPr>
              <w:t>Case Study</w:t>
            </w:r>
          </w:p>
        </w:tc>
        <w:tc>
          <w:tcPr>
            <w:tcW w:w="0" w:type="auto"/>
            <w:vAlign w:val="center"/>
            <w:hideMark/>
          </w:tcPr>
          <w:p w14:paraId="49843048" w14:textId="77777777" w:rsidR="00371A87" w:rsidRPr="003B4FFF" w:rsidRDefault="00371A87">
            <w:pPr>
              <w:rPr>
                <w:sz w:val="24"/>
                <w:szCs w:val="24"/>
              </w:rPr>
            </w:pPr>
            <w:r w:rsidRPr="003B4FFF">
              <w:rPr>
                <w:sz w:val="24"/>
                <w:szCs w:val="24"/>
              </w:rPr>
              <w:t>Reduced hyperactivity, increased attention</w:t>
            </w:r>
          </w:p>
        </w:tc>
      </w:tr>
      <w:tr w:rsidR="00371A87" w:rsidRPr="003B4FFF" w14:paraId="7CB9D677" w14:textId="77777777" w:rsidTr="00BF2F78">
        <w:trPr>
          <w:tblCellSpacing w:w="15" w:type="dxa"/>
        </w:trPr>
        <w:tc>
          <w:tcPr>
            <w:tcW w:w="0" w:type="auto"/>
            <w:vAlign w:val="center"/>
            <w:hideMark/>
          </w:tcPr>
          <w:p w14:paraId="18488BE0" w14:textId="77777777" w:rsidR="00371A87" w:rsidRPr="003B4FFF" w:rsidRDefault="00371A87">
            <w:pPr>
              <w:rPr>
                <w:sz w:val="24"/>
                <w:szCs w:val="24"/>
              </w:rPr>
            </w:pPr>
            <w:r w:rsidRPr="003B4FFF">
              <w:rPr>
                <w:sz w:val="24"/>
                <w:szCs w:val="24"/>
              </w:rPr>
              <w:t>10</w:t>
            </w:r>
          </w:p>
        </w:tc>
        <w:tc>
          <w:tcPr>
            <w:tcW w:w="0" w:type="auto"/>
            <w:vAlign w:val="center"/>
            <w:hideMark/>
          </w:tcPr>
          <w:p w14:paraId="322AD922" w14:textId="77777777" w:rsidR="00371A87" w:rsidRPr="003B4FFF" w:rsidRDefault="00371A87">
            <w:pPr>
              <w:rPr>
                <w:sz w:val="24"/>
                <w:szCs w:val="24"/>
              </w:rPr>
            </w:pPr>
            <w:r w:rsidRPr="003B4FFF">
              <w:rPr>
                <w:sz w:val="24"/>
                <w:szCs w:val="24"/>
              </w:rPr>
              <w:t>Srinibash Sahoo, 2018 (JRAS)</w:t>
            </w:r>
          </w:p>
        </w:tc>
        <w:tc>
          <w:tcPr>
            <w:tcW w:w="0" w:type="auto"/>
            <w:vAlign w:val="center"/>
            <w:hideMark/>
          </w:tcPr>
          <w:p w14:paraId="30D8AF24" w14:textId="77777777" w:rsidR="00371A87" w:rsidRPr="003B4FFF" w:rsidRDefault="00371A87">
            <w:pPr>
              <w:rPr>
                <w:sz w:val="24"/>
                <w:szCs w:val="24"/>
              </w:rPr>
            </w:pPr>
            <w:r w:rsidRPr="003B4FFF">
              <w:rPr>
                <w:sz w:val="24"/>
                <w:szCs w:val="24"/>
              </w:rPr>
              <w:t>Brahmi Ghrita + Jyotishmati Taila</w:t>
            </w:r>
          </w:p>
        </w:tc>
        <w:tc>
          <w:tcPr>
            <w:tcW w:w="0" w:type="auto"/>
            <w:vAlign w:val="center"/>
            <w:hideMark/>
          </w:tcPr>
          <w:p w14:paraId="03C3BDFD" w14:textId="77777777" w:rsidR="00371A87" w:rsidRPr="003B4FFF" w:rsidRDefault="00371A87">
            <w:pPr>
              <w:rPr>
                <w:sz w:val="24"/>
                <w:szCs w:val="24"/>
              </w:rPr>
            </w:pPr>
            <w:r w:rsidRPr="003B4FFF">
              <w:rPr>
                <w:sz w:val="24"/>
                <w:szCs w:val="24"/>
              </w:rPr>
              <w:t>Clinical</w:t>
            </w:r>
          </w:p>
        </w:tc>
        <w:tc>
          <w:tcPr>
            <w:tcW w:w="0" w:type="auto"/>
            <w:vAlign w:val="center"/>
            <w:hideMark/>
          </w:tcPr>
          <w:p w14:paraId="075C5873" w14:textId="77777777" w:rsidR="00371A87" w:rsidRPr="003B4FFF" w:rsidRDefault="00371A87">
            <w:pPr>
              <w:rPr>
                <w:sz w:val="24"/>
                <w:szCs w:val="24"/>
              </w:rPr>
            </w:pPr>
            <w:r w:rsidRPr="003B4FFF">
              <w:rPr>
                <w:sz w:val="24"/>
                <w:szCs w:val="24"/>
              </w:rPr>
              <w:t>60% improvement in cognitive scores</w:t>
            </w:r>
          </w:p>
        </w:tc>
      </w:tr>
      <w:tr w:rsidR="00371A87" w:rsidRPr="003B4FFF" w14:paraId="668D64BD" w14:textId="77777777" w:rsidTr="00BF2F78">
        <w:trPr>
          <w:tblCellSpacing w:w="15" w:type="dxa"/>
        </w:trPr>
        <w:tc>
          <w:tcPr>
            <w:tcW w:w="0" w:type="auto"/>
            <w:vAlign w:val="center"/>
            <w:hideMark/>
          </w:tcPr>
          <w:p w14:paraId="00659742" w14:textId="77777777" w:rsidR="00371A87" w:rsidRPr="003B4FFF" w:rsidRDefault="00371A87">
            <w:pPr>
              <w:rPr>
                <w:sz w:val="24"/>
                <w:szCs w:val="24"/>
              </w:rPr>
            </w:pPr>
            <w:r w:rsidRPr="003B4FFF">
              <w:rPr>
                <w:sz w:val="24"/>
                <w:szCs w:val="24"/>
              </w:rPr>
              <w:t>11</w:t>
            </w:r>
          </w:p>
        </w:tc>
        <w:tc>
          <w:tcPr>
            <w:tcW w:w="0" w:type="auto"/>
            <w:vAlign w:val="center"/>
            <w:hideMark/>
          </w:tcPr>
          <w:p w14:paraId="5468748D" w14:textId="77777777" w:rsidR="00371A87" w:rsidRPr="003B4FFF" w:rsidRDefault="00371A87">
            <w:pPr>
              <w:rPr>
                <w:sz w:val="24"/>
                <w:szCs w:val="24"/>
              </w:rPr>
            </w:pPr>
            <w:r w:rsidRPr="003B4FFF">
              <w:rPr>
                <w:sz w:val="24"/>
                <w:szCs w:val="24"/>
              </w:rPr>
              <w:t>Faizzehra Vakil, 2019 (Ayushdhara)</w:t>
            </w:r>
          </w:p>
        </w:tc>
        <w:tc>
          <w:tcPr>
            <w:tcW w:w="0" w:type="auto"/>
            <w:vAlign w:val="center"/>
            <w:hideMark/>
          </w:tcPr>
          <w:p w14:paraId="464C1A31" w14:textId="77777777" w:rsidR="00371A87" w:rsidRPr="003B4FFF" w:rsidRDefault="00371A87">
            <w:pPr>
              <w:rPr>
                <w:sz w:val="24"/>
                <w:szCs w:val="24"/>
              </w:rPr>
            </w:pPr>
            <w:r w:rsidRPr="003B4FFF">
              <w:rPr>
                <w:sz w:val="24"/>
                <w:szCs w:val="24"/>
              </w:rPr>
              <w:t>Cerebral palsy Ayurvedic care</w:t>
            </w:r>
          </w:p>
        </w:tc>
        <w:tc>
          <w:tcPr>
            <w:tcW w:w="0" w:type="auto"/>
            <w:vAlign w:val="center"/>
            <w:hideMark/>
          </w:tcPr>
          <w:p w14:paraId="7095B146" w14:textId="77777777" w:rsidR="00371A87" w:rsidRPr="003B4FFF" w:rsidRDefault="00371A87">
            <w:pPr>
              <w:rPr>
                <w:sz w:val="24"/>
                <w:szCs w:val="24"/>
              </w:rPr>
            </w:pPr>
            <w:r w:rsidRPr="003B4FFF">
              <w:rPr>
                <w:sz w:val="24"/>
                <w:szCs w:val="24"/>
              </w:rPr>
              <w:t>Case Study</w:t>
            </w:r>
          </w:p>
        </w:tc>
        <w:tc>
          <w:tcPr>
            <w:tcW w:w="0" w:type="auto"/>
            <w:vAlign w:val="center"/>
            <w:hideMark/>
          </w:tcPr>
          <w:p w14:paraId="39BEC4B7" w14:textId="77777777" w:rsidR="00371A87" w:rsidRPr="003B4FFF" w:rsidRDefault="00371A87">
            <w:pPr>
              <w:rPr>
                <w:sz w:val="24"/>
                <w:szCs w:val="24"/>
              </w:rPr>
            </w:pPr>
            <w:r w:rsidRPr="003B4FFF">
              <w:rPr>
                <w:sz w:val="24"/>
                <w:szCs w:val="24"/>
              </w:rPr>
              <w:t>Improved tone, speech, and mobility</w:t>
            </w:r>
          </w:p>
        </w:tc>
      </w:tr>
      <w:tr w:rsidR="00371A87" w:rsidRPr="003B4FFF" w14:paraId="10486DEC" w14:textId="77777777" w:rsidTr="00BF2F78">
        <w:trPr>
          <w:tblCellSpacing w:w="15" w:type="dxa"/>
        </w:trPr>
        <w:tc>
          <w:tcPr>
            <w:tcW w:w="0" w:type="auto"/>
            <w:vAlign w:val="center"/>
            <w:hideMark/>
          </w:tcPr>
          <w:p w14:paraId="595E92B5" w14:textId="77777777" w:rsidR="00371A87" w:rsidRPr="003B4FFF" w:rsidRDefault="00371A87">
            <w:pPr>
              <w:rPr>
                <w:sz w:val="24"/>
                <w:szCs w:val="24"/>
              </w:rPr>
            </w:pPr>
            <w:r w:rsidRPr="003B4FFF">
              <w:rPr>
                <w:sz w:val="24"/>
                <w:szCs w:val="24"/>
              </w:rPr>
              <w:t>12</w:t>
            </w:r>
          </w:p>
        </w:tc>
        <w:tc>
          <w:tcPr>
            <w:tcW w:w="0" w:type="auto"/>
            <w:vAlign w:val="center"/>
            <w:hideMark/>
          </w:tcPr>
          <w:p w14:paraId="1C2F00C0" w14:textId="77777777" w:rsidR="00371A87" w:rsidRPr="003B4FFF" w:rsidRDefault="00371A87">
            <w:pPr>
              <w:rPr>
                <w:sz w:val="24"/>
                <w:szCs w:val="24"/>
              </w:rPr>
            </w:pPr>
            <w:r w:rsidRPr="003B4FFF">
              <w:rPr>
                <w:sz w:val="24"/>
                <w:szCs w:val="24"/>
              </w:rPr>
              <w:t>M. Nuwan, 2023 (IJGP)</w:t>
            </w:r>
          </w:p>
        </w:tc>
        <w:tc>
          <w:tcPr>
            <w:tcW w:w="0" w:type="auto"/>
            <w:vAlign w:val="center"/>
            <w:hideMark/>
          </w:tcPr>
          <w:p w14:paraId="523C74CE" w14:textId="77777777" w:rsidR="00371A87" w:rsidRPr="003B4FFF" w:rsidRDefault="00371A87">
            <w:pPr>
              <w:rPr>
                <w:sz w:val="24"/>
                <w:szCs w:val="24"/>
              </w:rPr>
            </w:pPr>
            <w:r w:rsidRPr="003B4FFF">
              <w:rPr>
                <w:sz w:val="24"/>
                <w:szCs w:val="24"/>
              </w:rPr>
              <w:t>Systematic review in CP</w:t>
            </w:r>
          </w:p>
        </w:tc>
        <w:tc>
          <w:tcPr>
            <w:tcW w:w="0" w:type="auto"/>
            <w:vAlign w:val="center"/>
            <w:hideMark/>
          </w:tcPr>
          <w:p w14:paraId="7459DF5F" w14:textId="77777777" w:rsidR="00371A87" w:rsidRPr="003B4FFF" w:rsidRDefault="00371A87">
            <w:pPr>
              <w:rPr>
                <w:sz w:val="24"/>
                <w:szCs w:val="24"/>
              </w:rPr>
            </w:pPr>
            <w:r w:rsidRPr="003B4FFF">
              <w:rPr>
                <w:sz w:val="24"/>
                <w:szCs w:val="24"/>
              </w:rPr>
              <w:t>Review</w:t>
            </w:r>
          </w:p>
        </w:tc>
        <w:tc>
          <w:tcPr>
            <w:tcW w:w="0" w:type="auto"/>
            <w:vAlign w:val="center"/>
            <w:hideMark/>
          </w:tcPr>
          <w:p w14:paraId="36DB25DD" w14:textId="77777777" w:rsidR="00371A87" w:rsidRPr="003B4FFF" w:rsidRDefault="00371A87">
            <w:pPr>
              <w:rPr>
                <w:sz w:val="24"/>
                <w:szCs w:val="24"/>
              </w:rPr>
            </w:pPr>
            <w:r w:rsidRPr="003B4FFF">
              <w:rPr>
                <w:sz w:val="24"/>
                <w:szCs w:val="24"/>
              </w:rPr>
              <w:t>Advocated early Panchakarma interventions</w:t>
            </w:r>
          </w:p>
        </w:tc>
      </w:tr>
      <w:tr w:rsidR="00371A87" w:rsidRPr="003B4FFF" w14:paraId="7B1F5641" w14:textId="77777777" w:rsidTr="00BF2F78">
        <w:trPr>
          <w:tblCellSpacing w:w="15" w:type="dxa"/>
        </w:trPr>
        <w:tc>
          <w:tcPr>
            <w:tcW w:w="0" w:type="auto"/>
            <w:vAlign w:val="center"/>
            <w:hideMark/>
          </w:tcPr>
          <w:p w14:paraId="45ADBA05" w14:textId="77777777" w:rsidR="00371A87" w:rsidRPr="003B4FFF" w:rsidRDefault="00371A87">
            <w:pPr>
              <w:rPr>
                <w:sz w:val="24"/>
                <w:szCs w:val="24"/>
              </w:rPr>
            </w:pPr>
            <w:r w:rsidRPr="003B4FFF">
              <w:rPr>
                <w:sz w:val="24"/>
                <w:szCs w:val="24"/>
              </w:rPr>
              <w:t>13</w:t>
            </w:r>
          </w:p>
        </w:tc>
        <w:tc>
          <w:tcPr>
            <w:tcW w:w="0" w:type="auto"/>
            <w:vAlign w:val="center"/>
            <w:hideMark/>
          </w:tcPr>
          <w:p w14:paraId="34C63001" w14:textId="77777777" w:rsidR="00371A87" w:rsidRPr="003B4FFF" w:rsidRDefault="00371A87">
            <w:pPr>
              <w:rPr>
                <w:sz w:val="24"/>
                <w:szCs w:val="24"/>
              </w:rPr>
            </w:pPr>
            <w:r w:rsidRPr="003B4FFF">
              <w:rPr>
                <w:sz w:val="24"/>
                <w:szCs w:val="24"/>
              </w:rPr>
              <w:t>Shabnam Rajput, Vol 11 (IJAM)</w:t>
            </w:r>
          </w:p>
        </w:tc>
        <w:tc>
          <w:tcPr>
            <w:tcW w:w="0" w:type="auto"/>
            <w:vAlign w:val="center"/>
            <w:hideMark/>
          </w:tcPr>
          <w:p w14:paraId="322C5634" w14:textId="77777777" w:rsidR="00371A87" w:rsidRPr="003B4FFF" w:rsidRDefault="00371A87">
            <w:pPr>
              <w:rPr>
                <w:sz w:val="24"/>
                <w:szCs w:val="24"/>
              </w:rPr>
            </w:pPr>
            <w:r w:rsidRPr="003B4FFF">
              <w:rPr>
                <w:sz w:val="24"/>
                <w:szCs w:val="24"/>
              </w:rPr>
              <w:t>Ashtamangal Ghrita + Nasya in CP</w:t>
            </w:r>
          </w:p>
        </w:tc>
        <w:tc>
          <w:tcPr>
            <w:tcW w:w="0" w:type="auto"/>
            <w:vAlign w:val="center"/>
            <w:hideMark/>
          </w:tcPr>
          <w:p w14:paraId="69F3D970" w14:textId="77777777" w:rsidR="00371A87" w:rsidRPr="003B4FFF" w:rsidRDefault="00371A87">
            <w:pPr>
              <w:rPr>
                <w:sz w:val="24"/>
                <w:szCs w:val="24"/>
              </w:rPr>
            </w:pPr>
            <w:r w:rsidRPr="003B4FFF">
              <w:rPr>
                <w:sz w:val="24"/>
                <w:szCs w:val="24"/>
              </w:rPr>
              <w:t>RCT</w:t>
            </w:r>
          </w:p>
        </w:tc>
        <w:tc>
          <w:tcPr>
            <w:tcW w:w="0" w:type="auto"/>
            <w:vAlign w:val="center"/>
            <w:hideMark/>
          </w:tcPr>
          <w:p w14:paraId="4AE981A4" w14:textId="77777777" w:rsidR="00371A87" w:rsidRPr="003B4FFF" w:rsidRDefault="00371A87">
            <w:pPr>
              <w:rPr>
                <w:sz w:val="24"/>
                <w:szCs w:val="24"/>
              </w:rPr>
            </w:pPr>
            <w:r w:rsidRPr="003B4FFF">
              <w:rPr>
                <w:sz w:val="24"/>
                <w:szCs w:val="24"/>
              </w:rPr>
              <w:t>Enhanced motor control and alertness</w:t>
            </w:r>
          </w:p>
        </w:tc>
      </w:tr>
      <w:tr w:rsidR="00371A87" w:rsidRPr="003B4FFF" w14:paraId="060A254E" w14:textId="77777777" w:rsidTr="00BF2F78">
        <w:trPr>
          <w:tblCellSpacing w:w="15" w:type="dxa"/>
        </w:trPr>
        <w:tc>
          <w:tcPr>
            <w:tcW w:w="0" w:type="auto"/>
            <w:vAlign w:val="center"/>
            <w:hideMark/>
          </w:tcPr>
          <w:p w14:paraId="7C3CE81B" w14:textId="77777777" w:rsidR="00371A87" w:rsidRPr="003B4FFF" w:rsidRDefault="00371A87">
            <w:pPr>
              <w:rPr>
                <w:sz w:val="24"/>
                <w:szCs w:val="24"/>
              </w:rPr>
            </w:pPr>
            <w:r w:rsidRPr="003B4FFF">
              <w:rPr>
                <w:sz w:val="24"/>
                <w:szCs w:val="24"/>
              </w:rPr>
              <w:lastRenderedPageBreak/>
              <w:t>14</w:t>
            </w:r>
          </w:p>
        </w:tc>
        <w:tc>
          <w:tcPr>
            <w:tcW w:w="0" w:type="auto"/>
            <w:vAlign w:val="center"/>
            <w:hideMark/>
          </w:tcPr>
          <w:p w14:paraId="47A1549C" w14:textId="77777777" w:rsidR="00371A87" w:rsidRPr="003B4FFF" w:rsidRDefault="00371A87">
            <w:pPr>
              <w:rPr>
                <w:sz w:val="24"/>
                <w:szCs w:val="24"/>
              </w:rPr>
            </w:pPr>
            <w:r w:rsidRPr="003B4FFF">
              <w:rPr>
                <w:sz w:val="24"/>
                <w:szCs w:val="24"/>
              </w:rPr>
              <w:t>Ashish Rana, 2021 (WJPR)</w:t>
            </w:r>
          </w:p>
        </w:tc>
        <w:tc>
          <w:tcPr>
            <w:tcW w:w="0" w:type="auto"/>
            <w:vAlign w:val="center"/>
            <w:hideMark/>
          </w:tcPr>
          <w:p w14:paraId="1337C7CE" w14:textId="77777777" w:rsidR="00371A87" w:rsidRPr="003B4FFF" w:rsidRDefault="00371A87">
            <w:pPr>
              <w:rPr>
                <w:sz w:val="24"/>
                <w:szCs w:val="24"/>
              </w:rPr>
            </w:pPr>
            <w:r w:rsidRPr="003B4FFF">
              <w:rPr>
                <w:sz w:val="24"/>
                <w:szCs w:val="24"/>
              </w:rPr>
              <w:t>Epilepsy case in child</w:t>
            </w:r>
          </w:p>
        </w:tc>
        <w:tc>
          <w:tcPr>
            <w:tcW w:w="0" w:type="auto"/>
            <w:vAlign w:val="center"/>
            <w:hideMark/>
          </w:tcPr>
          <w:p w14:paraId="5DF8E939" w14:textId="77777777" w:rsidR="00371A87" w:rsidRPr="003B4FFF" w:rsidRDefault="00371A87">
            <w:pPr>
              <w:rPr>
                <w:sz w:val="24"/>
                <w:szCs w:val="24"/>
              </w:rPr>
            </w:pPr>
            <w:r w:rsidRPr="003B4FFF">
              <w:rPr>
                <w:sz w:val="24"/>
                <w:szCs w:val="24"/>
              </w:rPr>
              <w:t>Case Report</w:t>
            </w:r>
          </w:p>
        </w:tc>
        <w:tc>
          <w:tcPr>
            <w:tcW w:w="0" w:type="auto"/>
            <w:vAlign w:val="center"/>
            <w:hideMark/>
          </w:tcPr>
          <w:p w14:paraId="3118232C" w14:textId="77777777" w:rsidR="00371A87" w:rsidRPr="003B4FFF" w:rsidRDefault="00371A87">
            <w:pPr>
              <w:rPr>
                <w:sz w:val="24"/>
                <w:szCs w:val="24"/>
              </w:rPr>
            </w:pPr>
            <w:r w:rsidRPr="003B4FFF">
              <w:rPr>
                <w:sz w:val="24"/>
                <w:szCs w:val="24"/>
              </w:rPr>
              <w:t>Reduction in seizure episodes</w:t>
            </w:r>
          </w:p>
        </w:tc>
      </w:tr>
      <w:tr w:rsidR="00371A87" w:rsidRPr="003B4FFF" w14:paraId="44CC2D97" w14:textId="77777777" w:rsidTr="00BF2F78">
        <w:trPr>
          <w:tblCellSpacing w:w="15" w:type="dxa"/>
        </w:trPr>
        <w:tc>
          <w:tcPr>
            <w:tcW w:w="0" w:type="auto"/>
            <w:vAlign w:val="center"/>
            <w:hideMark/>
          </w:tcPr>
          <w:p w14:paraId="4E45DE67" w14:textId="77777777" w:rsidR="00371A87" w:rsidRPr="003B4FFF" w:rsidRDefault="00371A87">
            <w:pPr>
              <w:rPr>
                <w:sz w:val="24"/>
                <w:szCs w:val="24"/>
              </w:rPr>
            </w:pPr>
            <w:r w:rsidRPr="003B4FFF">
              <w:rPr>
                <w:sz w:val="24"/>
                <w:szCs w:val="24"/>
              </w:rPr>
              <w:t>15</w:t>
            </w:r>
          </w:p>
        </w:tc>
        <w:tc>
          <w:tcPr>
            <w:tcW w:w="0" w:type="auto"/>
            <w:vAlign w:val="center"/>
            <w:hideMark/>
          </w:tcPr>
          <w:p w14:paraId="6971F0AE" w14:textId="77777777" w:rsidR="00371A87" w:rsidRPr="003B4FFF" w:rsidRDefault="00371A87">
            <w:pPr>
              <w:rPr>
                <w:sz w:val="24"/>
                <w:szCs w:val="24"/>
              </w:rPr>
            </w:pPr>
            <w:r w:rsidRPr="003B4FFF">
              <w:rPr>
                <w:sz w:val="24"/>
                <w:szCs w:val="24"/>
              </w:rPr>
              <w:t>Shruti Verma, 2022</w:t>
            </w:r>
          </w:p>
        </w:tc>
        <w:tc>
          <w:tcPr>
            <w:tcW w:w="0" w:type="auto"/>
            <w:vAlign w:val="center"/>
            <w:hideMark/>
          </w:tcPr>
          <w:p w14:paraId="532B2631" w14:textId="77777777" w:rsidR="00371A87" w:rsidRPr="003B4FFF" w:rsidRDefault="00371A87">
            <w:pPr>
              <w:rPr>
                <w:sz w:val="24"/>
                <w:szCs w:val="24"/>
              </w:rPr>
            </w:pPr>
            <w:r w:rsidRPr="003B4FFF">
              <w:rPr>
                <w:sz w:val="24"/>
                <w:szCs w:val="24"/>
              </w:rPr>
              <w:t>Review article (MUHS)</w:t>
            </w:r>
          </w:p>
        </w:tc>
        <w:tc>
          <w:tcPr>
            <w:tcW w:w="0" w:type="auto"/>
            <w:vAlign w:val="center"/>
            <w:hideMark/>
          </w:tcPr>
          <w:p w14:paraId="3964FD9E" w14:textId="77777777" w:rsidR="00371A87" w:rsidRPr="003B4FFF" w:rsidRDefault="00371A87">
            <w:pPr>
              <w:rPr>
                <w:sz w:val="24"/>
                <w:szCs w:val="24"/>
              </w:rPr>
            </w:pPr>
            <w:r w:rsidRPr="003B4FFF">
              <w:rPr>
                <w:sz w:val="24"/>
                <w:szCs w:val="24"/>
              </w:rPr>
              <w:t>Literature Review</w:t>
            </w:r>
          </w:p>
        </w:tc>
        <w:tc>
          <w:tcPr>
            <w:tcW w:w="0" w:type="auto"/>
            <w:vAlign w:val="center"/>
            <w:hideMark/>
          </w:tcPr>
          <w:p w14:paraId="72626BBD" w14:textId="77777777" w:rsidR="00371A87" w:rsidRPr="003B4FFF" w:rsidRDefault="00371A87">
            <w:pPr>
              <w:rPr>
                <w:sz w:val="24"/>
                <w:szCs w:val="24"/>
              </w:rPr>
            </w:pPr>
            <w:r w:rsidRPr="003B4FFF">
              <w:rPr>
                <w:sz w:val="24"/>
                <w:szCs w:val="24"/>
              </w:rPr>
              <w:t>Reinforces Swarnaprashan's scientific basis</w:t>
            </w:r>
          </w:p>
        </w:tc>
      </w:tr>
      <w:tr w:rsidR="00371A87" w:rsidRPr="003B4FFF" w14:paraId="794633D5" w14:textId="77777777" w:rsidTr="00BF2F78">
        <w:trPr>
          <w:tblCellSpacing w:w="15" w:type="dxa"/>
        </w:trPr>
        <w:tc>
          <w:tcPr>
            <w:tcW w:w="0" w:type="auto"/>
            <w:vAlign w:val="center"/>
            <w:hideMark/>
          </w:tcPr>
          <w:p w14:paraId="67FDE47A" w14:textId="77777777" w:rsidR="00371A87" w:rsidRPr="003B4FFF" w:rsidRDefault="00371A87">
            <w:pPr>
              <w:rPr>
                <w:sz w:val="24"/>
                <w:szCs w:val="24"/>
              </w:rPr>
            </w:pPr>
            <w:r w:rsidRPr="003B4FFF">
              <w:rPr>
                <w:sz w:val="24"/>
                <w:szCs w:val="24"/>
              </w:rPr>
              <w:t>16</w:t>
            </w:r>
          </w:p>
        </w:tc>
        <w:tc>
          <w:tcPr>
            <w:tcW w:w="0" w:type="auto"/>
            <w:vAlign w:val="center"/>
            <w:hideMark/>
          </w:tcPr>
          <w:p w14:paraId="1233085F" w14:textId="77777777" w:rsidR="00371A87" w:rsidRPr="003B4FFF" w:rsidRDefault="00371A87">
            <w:pPr>
              <w:rPr>
                <w:sz w:val="24"/>
                <w:szCs w:val="24"/>
              </w:rPr>
            </w:pPr>
            <w:r w:rsidRPr="003B4FFF">
              <w:rPr>
                <w:sz w:val="24"/>
                <w:szCs w:val="24"/>
              </w:rPr>
              <w:t>Dr. Thenral Geetha, 2025</w:t>
            </w:r>
          </w:p>
        </w:tc>
        <w:tc>
          <w:tcPr>
            <w:tcW w:w="0" w:type="auto"/>
            <w:vAlign w:val="center"/>
            <w:hideMark/>
          </w:tcPr>
          <w:p w14:paraId="4AD4D524" w14:textId="77777777" w:rsidR="00371A87" w:rsidRPr="003B4FFF" w:rsidRDefault="00371A87">
            <w:pPr>
              <w:rPr>
                <w:sz w:val="24"/>
                <w:szCs w:val="24"/>
              </w:rPr>
            </w:pPr>
            <w:r w:rsidRPr="003B4FFF">
              <w:rPr>
                <w:sz w:val="24"/>
                <w:szCs w:val="24"/>
              </w:rPr>
              <w:t>Genetic testing blog</w:t>
            </w:r>
          </w:p>
        </w:tc>
        <w:tc>
          <w:tcPr>
            <w:tcW w:w="0" w:type="auto"/>
            <w:vAlign w:val="center"/>
            <w:hideMark/>
          </w:tcPr>
          <w:p w14:paraId="62019B7F" w14:textId="77777777" w:rsidR="00371A87" w:rsidRPr="003B4FFF" w:rsidRDefault="00371A87">
            <w:pPr>
              <w:rPr>
                <w:sz w:val="24"/>
                <w:szCs w:val="24"/>
              </w:rPr>
            </w:pPr>
            <w:r w:rsidRPr="003B4FFF">
              <w:rPr>
                <w:sz w:val="24"/>
                <w:szCs w:val="24"/>
              </w:rPr>
              <w:t>Commentary</w:t>
            </w:r>
          </w:p>
        </w:tc>
        <w:tc>
          <w:tcPr>
            <w:tcW w:w="0" w:type="auto"/>
            <w:vAlign w:val="center"/>
            <w:hideMark/>
          </w:tcPr>
          <w:p w14:paraId="72B733AC" w14:textId="77777777" w:rsidR="00371A87" w:rsidRPr="003B4FFF" w:rsidRDefault="00371A87">
            <w:pPr>
              <w:rPr>
                <w:sz w:val="24"/>
                <w:szCs w:val="24"/>
              </w:rPr>
            </w:pPr>
            <w:r w:rsidRPr="003B4FFF">
              <w:rPr>
                <w:sz w:val="24"/>
                <w:szCs w:val="24"/>
              </w:rPr>
              <w:t>Emphasizes early diagnosis and neuroprotection</w:t>
            </w:r>
          </w:p>
        </w:tc>
      </w:tr>
      <w:tr w:rsidR="00371A87" w:rsidRPr="003B4FFF" w14:paraId="77B60653" w14:textId="77777777" w:rsidTr="00BF2F78">
        <w:trPr>
          <w:tblCellSpacing w:w="15" w:type="dxa"/>
        </w:trPr>
        <w:tc>
          <w:tcPr>
            <w:tcW w:w="0" w:type="auto"/>
            <w:vAlign w:val="center"/>
            <w:hideMark/>
          </w:tcPr>
          <w:p w14:paraId="153F7761" w14:textId="77777777" w:rsidR="00371A87" w:rsidRPr="003B4FFF" w:rsidRDefault="00371A87">
            <w:pPr>
              <w:rPr>
                <w:sz w:val="24"/>
                <w:szCs w:val="24"/>
              </w:rPr>
            </w:pPr>
            <w:r w:rsidRPr="003B4FFF">
              <w:rPr>
                <w:sz w:val="24"/>
                <w:szCs w:val="24"/>
              </w:rPr>
              <w:t>17</w:t>
            </w:r>
          </w:p>
        </w:tc>
        <w:tc>
          <w:tcPr>
            <w:tcW w:w="0" w:type="auto"/>
            <w:vAlign w:val="center"/>
            <w:hideMark/>
          </w:tcPr>
          <w:p w14:paraId="3ED38799" w14:textId="77777777" w:rsidR="00371A87" w:rsidRPr="003B4FFF" w:rsidRDefault="00371A87">
            <w:pPr>
              <w:rPr>
                <w:sz w:val="24"/>
                <w:szCs w:val="24"/>
              </w:rPr>
            </w:pPr>
            <w:r w:rsidRPr="003B4FFF">
              <w:rPr>
                <w:sz w:val="24"/>
                <w:szCs w:val="24"/>
              </w:rPr>
              <w:t>Dr. Riya, 2025 (SSRN)</w:t>
            </w:r>
          </w:p>
        </w:tc>
        <w:tc>
          <w:tcPr>
            <w:tcW w:w="0" w:type="auto"/>
            <w:vAlign w:val="center"/>
            <w:hideMark/>
          </w:tcPr>
          <w:p w14:paraId="5405DDBC" w14:textId="77777777" w:rsidR="00371A87" w:rsidRPr="003B4FFF" w:rsidRDefault="00371A87">
            <w:pPr>
              <w:rPr>
                <w:sz w:val="24"/>
                <w:szCs w:val="24"/>
              </w:rPr>
            </w:pPr>
            <w:r w:rsidRPr="003B4FFF">
              <w:rPr>
                <w:sz w:val="24"/>
                <w:szCs w:val="24"/>
              </w:rPr>
              <w:t>Swarnaprashan &amp; Nasya in Pediatric Neurology</w:t>
            </w:r>
          </w:p>
        </w:tc>
        <w:tc>
          <w:tcPr>
            <w:tcW w:w="0" w:type="auto"/>
            <w:vAlign w:val="center"/>
            <w:hideMark/>
          </w:tcPr>
          <w:p w14:paraId="00185762" w14:textId="77777777" w:rsidR="00371A87" w:rsidRPr="003B4FFF" w:rsidRDefault="00371A87">
            <w:pPr>
              <w:rPr>
                <w:sz w:val="24"/>
                <w:szCs w:val="24"/>
              </w:rPr>
            </w:pPr>
            <w:r w:rsidRPr="003B4FFF">
              <w:rPr>
                <w:sz w:val="24"/>
                <w:szCs w:val="24"/>
              </w:rPr>
              <w:t>Preprint Article</w:t>
            </w:r>
          </w:p>
        </w:tc>
        <w:tc>
          <w:tcPr>
            <w:tcW w:w="0" w:type="auto"/>
            <w:vAlign w:val="center"/>
            <w:hideMark/>
          </w:tcPr>
          <w:p w14:paraId="40DCF529" w14:textId="77777777" w:rsidR="00371A87" w:rsidRPr="003B4FFF" w:rsidRDefault="00371A87">
            <w:pPr>
              <w:rPr>
                <w:sz w:val="24"/>
                <w:szCs w:val="24"/>
              </w:rPr>
            </w:pPr>
            <w:r w:rsidRPr="003B4FFF">
              <w:rPr>
                <w:sz w:val="24"/>
                <w:szCs w:val="24"/>
              </w:rPr>
              <w:t>Conceptual framework and proposed integrative therapeutic model</w:t>
            </w:r>
          </w:p>
        </w:tc>
      </w:tr>
    </w:tbl>
    <w:p w14:paraId="0F4AC7CF" w14:textId="77777777" w:rsidR="005F5550" w:rsidRDefault="005F5550">
      <w:pPr>
        <w:rPr>
          <w:sz w:val="24"/>
          <w:szCs w:val="24"/>
        </w:rPr>
      </w:pPr>
    </w:p>
    <w:p w14:paraId="04E03B46" w14:textId="3C88A13B" w:rsidR="00BF2F78" w:rsidRDefault="00BF2F78" w:rsidP="00BF2F78">
      <w:pPr>
        <w:pStyle w:val="Heading3"/>
      </w:pPr>
      <w:r>
        <w:rPr>
          <w:rStyle w:val="Strong"/>
          <w:b/>
          <w:bCs/>
        </w:rPr>
        <w:t>2.5 Detailed Review of 15 Selected Research Studies</w:t>
      </w:r>
    </w:p>
    <w:p w14:paraId="294E9139" w14:textId="77777777" w:rsidR="00BF2F78" w:rsidRDefault="00BF2F78" w:rsidP="00BF2F78">
      <w:pPr>
        <w:pStyle w:val="NormalWeb"/>
      </w:pPr>
      <w:r>
        <w:rPr>
          <w:rStyle w:val="Strong"/>
        </w:rPr>
        <w:t>1. Sahil Kumar (JAIMS, 2024):</w:t>
      </w:r>
      <w:r>
        <w:t xml:space="preserve"> Studied Suvarnaprashan Yog's effect on physical and mental growth. Children showed marked improvement in height, weight, memory recall, and attentiveness. Evaluations used standardized growth charts and cognitive assessments over 90 days.</w:t>
      </w:r>
    </w:p>
    <w:p w14:paraId="4625F24D" w14:textId="77777777" w:rsidR="00BF2F78" w:rsidRDefault="00BF2F78" w:rsidP="00BF2F78">
      <w:pPr>
        <w:pStyle w:val="NormalWeb"/>
      </w:pPr>
      <w:r>
        <w:rPr>
          <w:rStyle w:val="Strong"/>
        </w:rPr>
        <w:t>2. Mohan Raut (NVEO, 2021):</w:t>
      </w:r>
      <w:r>
        <w:t xml:space="preserve"> Focused on mental faculties of school-aged children. Using IQ scales and teacher feedback, the study showed better scholastic performance, attentiveness, and social interactions among Swarnaprashan recipients.</w:t>
      </w:r>
    </w:p>
    <w:p w14:paraId="38CD4F76" w14:textId="77777777" w:rsidR="00BF2F78" w:rsidRDefault="00BF2F78" w:rsidP="00BF2F78">
      <w:pPr>
        <w:pStyle w:val="NormalWeb"/>
      </w:pPr>
      <w:r>
        <w:rPr>
          <w:rStyle w:val="Strong"/>
        </w:rPr>
        <w:t>3. Aziz Arbar (JAIMS, 2017):</w:t>
      </w:r>
      <w:r>
        <w:t xml:space="preserve"> Studied the immunomodulatory properties of Suvarna Bindu Prashan. Children showed fewer infections and improved digestion. Safety was confirmed through regular follow-ups.</w:t>
      </w:r>
    </w:p>
    <w:p w14:paraId="376E3364" w14:textId="77777777" w:rsidR="00BF2F78" w:rsidRDefault="00BF2F78" w:rsidP="00BF2F78">
      <w:pPr>
        <w:pStyle w:val="NormalWeb"/>
      </w:pPr>
      <w:r>
        <w:rPr>
          <w:rStyle w:val="Strong"/>
        </w:rPr>
        <w:t>4. Shrikant Sahu (IJRAPS, 2023):</w:t>
      </w:r>
      <w:r>
        <w:t xml:space="preserve"> This pioneering study used a control and experimental group of children with delayed speech. The experimental group received Swarnaprashan and speech therapy simultaneously. Outcomes were recorded using speech development metrics.</w:t>
      </w:r>
    </w:p>
    <w:p w14:paraId="19B64EC9" w14:textId="77777777" w:rsidR="00BF2F78" w:rsidRDefault="00BF2F78" w:rsidP="00BF2F78">
      <w:pPr>
        <w:pStyle w:val="NormalWeb"/>
      </w:pPr>
      <w:r>
        <w:rPr>
          <w:rStyle w:val="Strong"/>
        </w:rPr>
        <w:t>5. Kulkarni Reena (JAHM, 2017):</w:t>
      </w:r>
      <w:r>
        <w:t xml:space="preserve"> Aimed at improving taste compliance in children, this study developed Swarnamritaprashan—an electuary formulation. It emphasized formulation stability, child acceptability, and ease of administration in pediatric OPDs.</w:t>
      </w:r>
    </w:p>
    <w:p w14:paraId="01F92521" w14:textId="77777777" w:rsidR="00BF2F78" w:rsidRDefault="00BF2F78" w:rsidP="00BF2F78">
      <w:pPr>
        <w:pStyle w:val="NormalWeb"/>
      </w:pPr>
      <w:r>
        <w:rPr>
          <w:rStyle w:val="Strong"/>
        </w:rPr>
        <w:t>6. Vijayanand Warad (IJNPND, 2014):</w:t>
      </w:r>
      <w:r>
        <w:t xml:space="preserve"> A preclinical study using rats trained in maze memory models. Rats given Swarnaprashan showed quicker completion and better memory retention. This study indirectly supports nootropic claims of the formulation.</w:t>
      </w:r>
    </w:p>
    <w:p w14:paraId="4E1207A1" w14:textId="77777777" w:rsidR="00BF2F78" w:rsidRDefault="00BF2F78" w:rsidP="00BF2F78">
      <w:pPr>
        <w:pStyle w:val="NormalWeb"/>
      </w:pPr>
      <w:r>
        <w:rPr>
          <w:rStyle w:val="Strong"/>
        </w:rPr>
        <w:t>7. Chaithra Shetty (IAMJ, 2017):</w:t>
      </w:r>
      <w:r>
        <w:t xml:space="preserve"> Used histological analysis to evaluate hippocampal health. Swarnaprashan-treated rats had healthier neural structures and more developed dendrites, suggesting possible neurogenesis stimulation.</w:t>
      </w:r>
    </w:p>
    <w:p w14:paraId="24BB7E83" w14:textId="77777777" w:rsidR="00BF2F78" w:rsidRDefault="00BF2F78" w:rsidP="00BF2F78">
      <w:pPr>
        <w:pStyle w:val="NormalWeb"/>
      </w:pPr>
      <w:r>
        <w:rPr>
          <w:rStyle w:val="Strong"/>
        </w:rPr>
        <w:t>8. Prasanna N. Rao (IJRAP, 2012):</w:t>
      </w:r>
      <w:r>
        <w:t xml:space="preserve"> Conducted an evidence-based observational study in a school setting. Regular administration of Swarnamritaprashan led to enhanced attendance, reduced sick leaves, and parental satisfaction.</w:t>
      </w:r>
    </w:p>
    <w:p w14:paraId="47F13BF5" w14:textId="77777777" w:rsidR="00BF2F78" w:rsidRDefault="00BF2F78" w:rsidP="00BF2F78">
      <w:pPr>
        <w:pStyle w:val="NormalWeb"/>
      </w:pPr>
      <w:r>
        <w:rPr>
          <w:rStyle w:val="Strong"/>
        </w:rPr>
        <w:lastRenderedPageBreak/>
        <w:t>9. Akshay Gurav (JAIMS, 2022):</w:t>
      </w:r>
      <w:r>
        <w:t xml:space="preserve"> Presented a case study of a child with ADHD managed through Swarnaprashan, Brahmi Ghrita, and dietary changes. Documented a notable decrease in hyperactivity index and improved focus using Vanderbilt rating scales.</w:t>
      </w:r>
    </w:p>
    <w:p w14:paraId="0C961414" w14:textId="77777777" w:rsidR="00BF2F78" w:rsidRDefault="00BF2F78" w:rsidP="00BF2F78">
      <w:pPr>
        <w:pStyle w:val="NormalWeb"/>
      </w:pPr>
      <w:r>
        <w:rPr>
          <w:rStyle w:val="Strong"/>
        </w:rPr>
        <w:t>10. Srinibash Sahoo (JRAS, 2018):</w:t>
      </w:r>
      <w:r>
        <w:t xml:space="preserve"> Compared cognitive functions in children receiving Jyotishmati Taila versus Brahmi Ghrita. Both showed improvements, but Brahmi Ghrita was more effective for memory recall and attention.</w:t>
      </w:r>
    </w:p>
    <w:p w14:paraId="748CF038" w14:textId="77777777" w:rsidR="00BF2F78" w:rsidRDefault="00BF2F78" w:rsidP="00BF2F78">
      <w:pPr>
        <w:pStyle w:val="NormalWeb"/>
      </w:pPr>
      <w:r>
        <w:rPr>
          <w:rStyle w:val="Strong"/>
        </w:rPr>
        <w:t>11. Faizzehra Vakil (Ayushdhara, 2019):</w:t>
      </w:r>
      <w:r>
        <w:t xml:space="preserve"> Reported improvement in motor and speech domains of a child with CP. Ayurvedic modalities like Nasya and Vasti were used. Gradual improvement observed over 4 months.</w:t>
      </w:r>
    </w:p>
    <w:p w14:paraId="5DE893F2" w14:textId="77777777" w:rsidR="00BF2F78" w:rsidRDefault="00BF2F78" w:rsidP="00BF2F78">
      <w:pPr>
        <w:pStyle w:val="NormalWeb"/>
      </w:pPr>
      <w:r>
        <w:rPr>
          <w:rStyle w:val="Strong"/>
        </w:rPr>
        <w:t>12. M. Nuwan Marasingha (IJGP, 2023):</w:t>
      </w:r>
      <w:r>
        <w:t xml:space="preserve"> A systematic review of Ayurvedic interventions in CP cases across South Asia. Strong evidence supporting early Rasayana intervention for motor and cognitive improvement.</w:t>
      </w:r>
    </w:p>
    <w:p w14:paraId="3E8091A4" w14:textId="77777777" w:rsidR="00BF2F78" w:rsidRDefault="00BF2F78" w:rsidP="00BF2F78">
      <w:pPr>
        <w:pStyle w:val="NormalWeb"/>
      </w:pPr>
      <w:r>
        <w:rPr>
          <w:rStyle w:val="Strong"/>
        </w:rPr>
        <w:t>13. Shabnam Rajput (IJAM):</w:t>
      </w:r>
      <w:r>
        <w:t xml:space="preserve"> RCT on Ashtamangal Ghrita (oral and Nasya) in children with CP. Gross motor function classification system (GMFCS) scores improved significantly compared to physiotherapy-only groups.</w:t>
      </w:r>
    </w:p>
    <w:p w14:paraId="65601B8A" w14:textId="77777777" w:rsidR="00BF2F78" w:rsidRDefault="00BF2F78" w:rsidP="00BF2F78">
      <w:pPr>
        <w:pStyle w:val="NormalWeb"/>
      </w:pPr>
      <w:r>
        <w:rPr>
          <w:rStyle w:val="Strong"/>
        </w:rPr>
        <w:t>14. Ashish Rana (WJPR, 2021):</w:t>
      </w:r>
      <w:r>
        <w:t xml:space="preserve"> Ayurvedic case management of childhood epilepsy. Combined use of Nasya, Brahmi Vati, and Satvavajaya Chikitsa resulted in reduced seizure frequency and improved post-ictal fatigue.</w:t>
      </w:r>
    </w:p>
    <w:p w14:paraId="330D6A9B" w14:textId="77777777" w:rsidR="00BF2F78" w:rsidRDefault="00BF2F78" w:rsidP="00BF2F78">
      <w:pPr>
        <w:pStyle w:val="NormalWeb"/>
      </w:pPr>
      <w:r>
        <w:rPr>
          <w:rStyle w:val="Strong"/>
        </w:rPr>
        <w:t>15. Shruti Verma (MUHS, 2022):</w:t>
      </w:r>
      <w:r>
        <w:t xml:space="preserve"> Literature review compiling Swarnaprashan’s documentation in classical texts, animal studies, and human trials. Highlights its adaptogenic and nootropic profile.</w:t>
      </w:r>
    </w:p>
    <w:p w14:paraId="24BF7E3F" w14:textId="77777777" w:rsidR="00BF2F78" w:rsidRDefault="00000000" w:rsidP="00BF2F78">
      <w:r>
        <w:pict w14:anchorId="529AE1CD">
          <v:rect id="_x0000_i1051" style="width:0;height:1.5pt" o:hralign="center" o:hrstd="t" o:hr="t" fillcolor="#a0a0a0" stroked="f"/>
        </w:pict>
      </w:r>
    </w:p>
    <w:p w14:paraId="615B0ABB" w14:textId="2106ABB8" w:rsidR="00BF2F78" w:rsidRDefault="00BF2F78" w:rsidP="00BF2F78">
      <w:pPr>
        <w:pStyle w:val="Heading3"/>
      </w:pPr>
      <w:r>
        <w:rPr>
          <w:rStyle w:val="Strong"/>
          <w:b/>
          <w:bCs/>
        </w:rPr>
        <w:t>2.16 Additional Sources</w:t>
      </w:r>
    </w:p>
    <w:p w14:paraId="7CB78B96" w14:textId="65710BBD" w:rsidR="00BF2F78" w:rsidRDefault="00BF2F78" w:rsidP="00BF2F78">
      <w:pPr>
        <w:pStyle w:val="Heading4"/>
      </w:pPr>
      <w:r>
        <w:rPr>
          <w:rStyle w:val="Strong"/>
          <w:b w:val="0"/>
          <w:bCs w:val="0"/>
        </w:rPr>
        <w:t>2.6.1 Blog: Early Genetic Testing and Pediatric Neurology</w:t>
      </w:r>
    </w:p>
    <w:p w14:paraId="2872E9A9" w14:textId="77777777" w:rsidR="00BF2F78" w:rsidRDefault="00BF2F78" w:rsidP="00BF2F78">
      <w:pPr>
        <w:pStyle w:val="NormalWeb"/>
      </w:pPr>
      <w:r>
        <w:rPr>
          <w:rStyle w:val="Strong"/>
        </w:rPr>
        <w:t>Dr. Thenral S. Geetha (2025, Health Dialogues Blog)</w:t>
      </w:r>
    </w:p>
    <w:p w14:paraId="5B7ACF16" w14:textId="77777777" w:rsidR="00BF2F78" w:rsidRDefault="00BF2F78" w:rsidP="00BF2F78">
      <w:pPr>
        <w:pStyle w:val="NormalWeb"/>
      </w:pPr>
      <w:r>
        <w:t>This blog emphasized the importance of early genetic diagnosis in rare childhood epilepsies. Although not an academic study, it aligns with the preventive philosophy of Ayurveda. The blog called for integration of conventional diagnostic tools with holistic early interventions like Swarnaprashan to avoid irreversible neurological damage.</w:t>
      </w:r>
    </w:p>
    <w:p w14:paraId="3458D41B" w14:textId="77777777" w:rsidR="00B96066" w:rsidRDefault="00B96066" w:rsidP="00B96066">
      <w:pPr>
        <w:pStyle w:val="Heading3"/>
        <w:rPr>
          <w:rStyle w:val="Strong"/>
          <w:rFonts w:asciiTheme="majorHAnsi" w:hAnsiTheme="majorHAnsi" w:cstheme="majorHAnsi"/>
          <w:i/>
          <w:iCs/>
          <w:color w:val="4472C4" w:themeColor="accent1"/>
          <w:sz w:val="22"/>
          <w:szCs w:val="22"/>
        </w:rPr>
      </w:pPr>
      <w:r w:rsidRPr="00B96066">
        <w:rPr>
          <w:rStyle w:val="Strong"/>
          <w:rFonts w:asciiTheme="majorHAnsi" w:hAnsiTheme="majorHAnsi" w:cstheme="majorHAnsi"/>
          <w:i/>
          <w:iCs/>
          <w:color w:val="4472C4" w:themeColor="accent1"/>
          <w:sz w:val="22"/>
          <w:szCs w:val="22"/>
        </w:rPr>
        <w:t>2.6.</w:t>
      </w:r>
      <w:r>
        <w:rPr>
          <w:rStyle w:val="Strong"/>
          <w:rFonts w:asciiTheme="majorHAnsi" w:hAnsiTheme="majorHAnsi" w:cstheme="majorHAnsi"/>
          <w:i/>
          <w:iCs/>
          <w:color w:val="4472C4" w:themeColor="accent1"/>
          <w:sz w:val="22"/>
          <w:szCs w:val="22"/>
        </w:rPr>
        <w:t>2</w:t>
      </w:r>
      <w:r w:rsidRPr="00B96066">
        <w:rPr>
          <w:rStyle w:val="Strong"/>
          <w:rFonts w:asciiTheme="majorHAnsi" w:hAnsiTheme="majorHAnsi" w:cstheme="majorHAnsi"/>
          <w:i/>
          <w:iCs/>
          <w:color w:val="4472C4" w:themeColor="accent1"/>
          <w:sz w:val="22"/>
          <w:szCs w:val="22"/>
        </w:rPr>
        <w:t xml:space="preserve"> Blog: Swarnaprashan and Children’s Overall Health </w:t>
      </w:r>
    </w:p>
    <w:p w14:paraId="3CE72097" w14:textId="680574A5" w:rsidR="00B96066" w:rsidRPr="00B96066" w:rsidRDefault="00B96066" w:rsidP="00B96066">
      <w:pPr>
        <w:pStyle w:val="Heading3"/>
        <w:rPr>
          <w:b w:val="0"/>
          <w:bCs w:val="0"/>
          <w:color w:val="000000" w:themeColor="text1"/>
          <w:sz w:val="24"/>
          <w:szCs w:val="24"/>
        </w:rPr>
      </w:pPr>
      <w:r w:rsidRPr="00B96066">
        <w:rPr>
          <w:rStyle w:val="Strong"/>
          <w:rFonts w:asciiTheme="majorHAnsi" w:hAnsiTheme="majorHAnsi" w:cstheme="majorHAnsi"/>
          <w:i/>
          <w:iCs/>
          <w:color w:val="4472C4" w:themeColor="accent1"/>
          <w:sz w:val="22"/>
          <w:szCs w:val="22"/>
        </w:rPr>
        <w:t xml:space="preserve"> </w:t>
      </w:r>
      <w:r w:rsidRPr="00B96066">
        <w:rPr>
          <w:rStyle w:val="Strong"/>
          <w:b/>
          <w:bCs/>
          <w:color w:val="000000" w:themeColor="text1"/>
          <w:sz w:val="24"/>
          <w:szCs w:val="24"/>
        </w:rPr>
        <w:t>Dr. Jyoti Girotra (Practo Healthfeed)</w:t>
      </w:r>
    </w:p>
    <w:p w14:paraId="09DA05F1" w14:textId="77777777" w:rsidR="00B96066" w:rsidRDefault="00B96066" w:rsidP="00B96066">
      <w:pPr>
        <w:pStyle w:val="NormalWeb"/>
      </w:pPr>
      <w:r>
        <w:t xml:space="preserve">In her public health article published on Practo Healthfeed, </w:t>
      </w:r>
      <w:r>
        <w:rPr>
          <w:rStyle w:val="Strong"/>
        </w:rPr>
        <w:t>Dr. Jyoti Girotra</w:t>
      </w:r>
      <w:r>
        <w:t xml:space="preserve"> elaborates on the </w:t>
      </w:r>
      <w:r>
        <w:rPr>
          <w:rStyle w:val="Strong"/>
        </w:rPr>
        <w:t>mode of administration, dosage guidelines, and benefits of Swarnaprashan</w:t>
      </w:r>
      <w:r>
        <w:t xml:space="preserve"> in children. The article emphasizes its role in improving </w:t>
      </w:r>
      <w:r>
        <w:rPr>
          <w:rStyle w:val="Strong"/>
        </w:rPr>
        <w:t>cognitive development, immunity, and neurodevelopmental outcomes</w:t>
      </w:r>
      <w:r>
        <w:t xml:space="preserve">, particularly in conditions such as </w:t>
      </w:r>
      <w:r>
        <w:rPr>
          <w:rStyle w:val="Strong"/>
        </w:rPr>
        <w:t>autism, delayed milestones, and frequent infections</w:t>
      </w:r>
      <w:r>
        <w:t xml:space="preserve">. She advocates for the use of Swarnaprashan as a </w:t>
      </w:r>
      <w:r>
        <w:rPr>
          <w:rStyle w:val="Strong"/>
        </w:rPr>
        <w:t>preventive Rasayana</w:t>
      </w:r>
      <w:r>
        <w:t xml:space="preserve"> and a </w:t>
      </w:r>
      <w:r>
        <w:rPr>
          <w:rStyle w:val="Strong"/>
        </w:rPr>
        <w:t>safe adjunct to early childhood care</w:t>
      </w:r>
      <w:r>
        <w:t>, thereby reinforcing classical Ayurvedic teachings through a modern clinical lens.</w:t>
      </w:r>
    </w:p>
    <w:p w14:paraId="38C7600E" w14:textId="14BE0674" w:rsidR="00B96066" w:rsidRDefault="00B96066" w:rsidP="00BF2F78">
      <w:pPr>
        <w:pStyle w:val="NormalWeb"/>
      </w:pPr>
      <w:r>
        <w:lastRenderedPageBreak/>
        <w:t xml:space="preserve">This practitioner-oriented viewpoint adds public visibility to Ayurvedic pediatric care and supports the growing awareness and acceptance of </w:t>
      </w:r>
      <w:r>
        <w:rPr>
          <w:rStyle w:val="Strong"/>
        </w:rPr>
        <w:t>monthly Swarnaprashan practice</w:t>
      </w:r>
      <w:r>
        <w:t xml:space="preserve"> among urban caregivers.</w:t>
      </w:r>
    </w:p>
    <w:p w14:paraId="5795F0B1" w14:textId="60C7DA5C" w:rsidR="008B40FF" w:rsidRDefault="008B40FF" w:rsidP="008B40FF">
      <w:pPr>
        <w:pStyle w:val="Heading3"/>
        <w:rPr>
          <w:rStyle w:val="Strong"/>
          <w:rFonts w:asciiTheme="majorHAnsi" w:hAnsiTheme="majorHAnsi" w:cstheme="majorHAnsi"/>
          <w:i/>
          <w:iCs/>
          <w:color w:val="4472C4" w:themeColor="accent1"/>
          <w:sz w:val="22"/>
          <w:szCs w:val="22"/>
        </w:rPr>
      </w:pPr>
      <w:r w:rsidRPr="008B40FF">
        <w:rPr>
          <w:rStyle w:val="Strong"/>
          <w:rFonts w:asciiTheme="majorHAnsi" w:hAnsiTheme="majorHAnsi" w:cstheme="majorHAnsi"/>
          <w:i/>
          <w:iCs/>
          <w:color w:val="4472C4" w:themeColor="accent1"/>
          <w:sz w:val="22"/>
          <w:szCs w:val="22"/>
        </w:rPr>
        <w:t xml:space="preserve">2.6.3 </w:t>
      </w:r>
      <w:r>
        <w:rPr>
          <w:rStyle w:val="Strong"/>
          <w:rFonts w:asciiTheme="majorHAnsi" w:hAnsiTheme="majorHAnsi" w:cstheme="majorHAnsi"/>
          <w:i/>
          <w:iCs/>
          <w:color w:val="4472C4" w:themeColor="accent1"/>
          <w:sz w:val="22"/>
          <w:szCs w:val="22"/>
        </w:rPr>
        <w:t>Blog</w:t>
      </w:r>
      <w:r w:rsidRPr="008B40FF">
        <w:rPr>
          <w:rStyle w:val="Strong"/>
          <w:rFonts w:asciiTheme="majorHAnsi" w:hAnsiTheme="majorHAnsi" w:cstheme="majorHAnsi"/>
          <w:i/>
          <w:iCs/>
          <w:color w:val="4472C4" w:themeColor="accent1"/>
          <w:sz w:val="22"/>
          <w:szCs w:val="22"/>
        </w:rPr>
        <w:t xml:space="preserve"> Insight: </w:t>
      </w:r>
      <w:r>
        <w:rPr>
          <w:rStyle w:val="Strong"/>
          <w:rFonts w:asciiTheme="majorHAnsi" w:hAnsiTheme="majorHAnsi" w:cstheme="majorHAnsi"/>
          <w:i/>
          <w:iCs/>
          <w:color w:val="4472C4" w:themeColor="accent1"/>
          <w:sz w:val="22"/>
          <w:szCs w:val="22"/>
        </w:rPr>
        <w:t>Swarnaprashan for kids: An ayurvedic way to strengthen immunity (Health Odyssey Hub)</w:t>
      </w:r>
    </w:p>
    <w:p w14:paraId="2FE008A4" w14:textId="312F772F" w:rsidR="008B40FF" w:rsidRPr="008B40FF" w:rsidRDefault="008B40FF" w:rsidP="008B40FF">
      <w:pPr>
        <w:pStyle w:val="Heading3"/>
        <w:rPr>
          <w:b w:val="0"/>
          <w:bCs w:val="0"/>
          <w:color w:val="000000" w:themeColor="text1"/>
          <w:sz w:val="24"/>
          <w:szCs w:val="24"/>
        </w:rPr>
      </w:pPr>
      <w:r w:rsidRPr="008B40FF">
        <w:rPr>
          <w:rStyle w:val="Strong"/>
          <w:b/>
          <w:bCs/>
          <w:color w:val="000000" w:themeColor="text1"/>
          <w:sz w:val="24"/>
          <w:szCs w:val="24"/>
        </w:rPr>
        <w:t>Dr. Mohit Sandhu</w:t>
      </w:r>
      <w:r>
        <w:rPr>
          <w:rStyle w:val="Strong"/>
          <w:b/>
          <w:bCs/>
          <w:color w:val="000000" w:themeColor="text1"/>
          <w:sz w:val="24"/>
          <w:szCs w:val="24"/>
        </w:rPr>
        <w:t>:</w:t>
      </w:r>
    </w:p>
    <w:p w14:paraId="40B8378F" w14:textId="77777777" w:rsidR="008B40FF" w:rsidRDefault="008B40FF" w:rsidP="008B40FF">
      <w:pPr>
        <w:pStyle w:val="NormalWeb"/>
      </w:pPr>
      <w:r>
        <w:t xml:space="preserve">In support of Swarnaprashan’s cognitive and behavioral benefits, </w:t>
      </w:r>
      <w:r>
        <w:rPr>
          <w:rStyle w:val="Strong"/>
        </w:rPr>
        <w:t>Dr. Mohit Sandhu</w:t>
      </w:r>
      <w:r>
        <w:t xml:space="preserve"> remarks:</w:t>
      </w:r>
    </w:p>
    <w:p w14:paraId="76383F14" w14:textId="77777777" w:rsidR="008B40FF" w:rsidRDefault="008B40FF" w:rsidP="008B40FF">
      <w:pPr>
        <w:pStyle w:val="NormalWeb"/>
      </w:pPr>
      <w:r>
        <w:rPr>
          <w:rStyle w:val="Emphasis"/>
        </w:rPr>
        <w:t>“Swarnaprashan acts as a Medhya Rasayana (brain tonic) that improves concentration, learning, and speech. It helps in managing conditions like ADHD (Attention-Deficit/Hyperactivity Disorder) by calming the mind, and it promotes sound sleep.”</w:t>
      </w:r>
    </w:p>
    <w:p w14:paraId="51773825" w14:textId="4C68CEFE" w:rsidR="008B40FF" w:rsidRDefault="008B40FF" w:rsidP="00BF2F78">
      <w:pPr>
        <w:pStyle w:val="NormalWeb"/>
      </w:pPr>
      <w:r>
        <w:t xml:space="preserve">This observation reflects both classical Ayurvedic principles and practical outcomes seen in pediatric settings. His clinical viewpoint reinforces Swarnaprashan’s role in enhancing </w:t>
      </w:r>
      <w:r>
        <w:rPr>
          <w:rStyle w:val="Strong"/>
        </w:rPr>
        <w:t>mental clarity, emotional balance</w:t>
      </w:r>
      <w:r>
        <w:t xml:space="preserve">, and </w:t>
      </w:r>
      <w:r>
        <w:rPr>
          <w:rStyle w:val="Strong"/>
        </w:rPr>
        <w:t>neurobehavioral regulation</w:t>
      </w:r>
      <w:r>
        <w:t xml:space="preserve">, making it particularly relevant in neurodevelopmental disorders like </w:t>
      </w:r>
      <w:r>
        <w:rPr>
          <w:rStyle w:val="Strong"/>
        </w:rPr>
        <w:t>ADHD, speech delays, and insomnia</w:t>
      </w:r>
      <w:r>
        <w:t>.</w:t>
      </w:r>
    </w:p>
    <w:p w14:paraId="11675EE7" w14:textId="3A6729DC" w:rsidR="00BF2F78" w:rsidRDefault="00BF2F78" w:rsidP="00BF2F78">
      <w:pPr>
        <w:pStyle w:val="Heading4"/>
      </w:pPr>
      <w:r>
        <w:rPr>
          <w:rStyle w:val="Strong"/>
          <w:b w:val="0"/>
          <w:bCs w:val="0"/>
        </w:rPr>
        <w:t>2.6.</w:t>
      </w:r>
      <w:r w:rsidR="008B40FF">
        <w:rPr>
          <w:rStyle w:val="Strong"/>
          <w:b w:val="0"/>
          <w:bCs w:val="0"/>
        </w:rPr>
        <w:t>4</w:t>
      </w:r>
      <w:r>
        <w:rPr>
          <w:rStyle w:val="Strong"/>
          <w:b w:val="0"/>
          <w:bCs w:val="0"/>
        </w:rPr>
        <w:t xml:space="preserve"> Author’s Preprint Contribution</w:t>
      </w:r>
    </w:p>
    <w:p w14:paraId="45B08A93" w14:textId="77777777" w:rsidR="00BF2F78" w:rsidRDefault="00BF2F78" w:rsidP="00BF2F78">
      <w:pPr>
        <w:pStyle w:val="NormalWeb"/>
      </w:pPr>
      <w:r>
        <w:rPr>
          <w:rStyle w:val="Strong"/>
        </w:rPr>
        <w:t>Dr. Riya (SSRN, 2025)</w:t>
      </w:r>
    </w:p>
    <w:p w14:paraId="20C10E42" w14:textId="77777777" w:rsidR="00BF2F78" w:rsidRDefault="00BF2F78" w:rsidP="00BF2F78">
      <w:pPr>
        <w:pStyle w:val="NormalWeb"/>
      </w:pPr>
      <w:r>
        <w:t>The author’s original preprint published on SSRN offers a synthesized conceptual framework bridging Ayurveda with neuroscience. It explores Swarnaprashan’s Rasayana properties, Nasya’s neuroendocrine effects, and their combined utility in managing disorders like ASD, CP, and ADHD. The paper:</w:t>
      </w:r>
    </w:p>
    <w:p w14:paraId="294CC030" w14:textId="77777777" w:rsidR="00BF2F78" w:rsidRDefault="00BF2F78">
      <w:pPr>
        <w:pStyle w:val="NormalWeb"/>
        <w:numPr>
          <w:ilvl w:val="0"/>
          <w:numId w:val="18"/>
        </w:numPr>
      </w:pPr>
      <w:r>
        <w:t>Analyzed 25+ classical shlokas with Devanagari references</w:t>
      </w:r>
    </w:p>
    <w:p w14:paraId="0075AC7C" w14:textId="77777777" w:rsidR="00BF2F78" w:rsidRDefault="00BF2F78">
      <w:pPr>
        <w:pStyle w:val="NormalWeb"/>
        <w:numPr>
          <w:ilvl w:val="0"/>
          <w:numId w:val="18"/>
        </w:numPr>
      </w:pPr>
      <w:r>
        <w:t>Reviewed 30+ modern studies on neurodevelopmental therapeutics</w:t>
      </w:r>
    </w:p>
    <w:p w14:paraId="3D66C99E" w14:textId="3F440B79" w:rsidR="00BF2F78" w:rsidRDefault="00BF2F78">
      <w:pPr>
        <w:pStyle w:val="NormalWeb"/>
        <w:numPr>
          <w:ilvl w:val="0"/>
          <w:numId w:val="18"/>
        </w:numPr>
      </w:pPr>
      <w:r>
        <w:t>Proposed an Ayurvedic protocol integrating Pushya-based Swarnaprashan, Nasya, and Medhya Rasayana</w:t>
      </w:r>
    </w:p>
    <w:p w14:paraId="2B51918F" w14:textId="77777777" w:rsidR="00BF2F78" w:rsidRDefault="00BF2F78">
      <w:pPr>
        <w:pStyle w:val="NormalWeb"/>
        <w:numPr>
          <w:ilvl w:val="0"/>
          <w:numId w:val="18"/>
        </w:numPr>
      </w:pPr>
      <w:r>
        <w:t>Discussed ethical and practical considerations of applying such protocols in urban and rural pediatric settings</w:t>
      </w:r>
    </w:p>
    <w:p w14:paraId="7349F41C" w14:textId="77777777" w:rsidR="00BF2F78" w:rsidRDefault="00BF2F78" w:rsidP="00BF2F78">
      <w:pPr>
        <w:pStyle w:val="NormalWeb"/>
      </w:pPr>
      <w:r>
        <w:t>This preprint laid the foundation for the hypothesis, research design, and expected outcomes of the current thesis.</w:t>
      </w:r>
    </w:p>
    <w:p w14:paraId="7726DC37" w14:textId="77777777" w:rsidR="00BF2F78" w:rsidRDefault="00000000" w:rsidP="00BF2F78">
      <w:r>
        <w:pict w14:anchorId="1AD55310">
          <v:rect id="_x0000_i1052" style="width:0;height:1.5pt" o:hralign="center" o:hrstd="t" o:hr="t" fillcolor="#a0a0a0" stroked="f"/>
        </w:pict>
      </w:r>
    </w:p>
    <w:p w14:paraId="28DB2889" w14:textId="3BAC1940" w:rsidR="00BF2F78" w:rsidRDefault="00BF2F78" w:rsidP="00BF2F78">
      <w:pPr>
        <w:pStyle w:val="Heading3"/>
      </w:pPr>
      <w:r>
        <w:rPr>
          <w:rStyle w:val="Strong"/>
          <w:b/>
          <w:bCs/>
        </w:rPr>
        <w:t>2.7 Summary</w:t>
      </w:r>
    </w:p>
    <w:p w14:paraId="7AAEE1AA" w14:textId="77777777" w:rsidR="00BF2F78" w:rsidRDefault="00BF2F78" w:rsidP="00BF2F78">
      <w:pPr>
        <w:pStyle w:val="NormalWeb"/>
      </w:pPr>
      <w:r>
        <w:t>This literature review has woven together traditional Ayurvedic wisdom with evolving modern insights. The detailed exploration of 15 key clinical studies, one contemporary blog perspective, and the author’s own scholarly work underscores the rich potential of Swarnaprashan and Nasya as early interventions in pediatric neurology.</w:t>
      </w:r>
    </w:p>
    <w:p w14:paraId="2214250E" w14:textId="77777777" w:rsidR="00BF2F78" w:rsidRDefault="00BF2F78" w:rsidP="00BF2F78">
      <w:pPr>
        <w:pStyle w:val="NormalWeb"/>
        <w:rPr>
          <w:rStyle w:val="Emphasis"/>
        </w:rPr>
      </w:pPr>
      <w:r>
        <w:rPr>
          <w:rStyle w:val="Strong"/>
        </w:rPr>
        <w:t>"</w:t>
      </w:r>
      <w:r>
        <w:rPr>
          <w:rStyle w:val="Strong"/>
          <w:rFonts w:cs="Mangal"/>
          <w:cs/>
        </w:rPr>
        <w:t>शास्त्रसम्बद्धं युक्तियुक्तं प्रयोगशीलं च भिषक् श्रेष्ठः।"</w:t>
      </w:r>
      <w:r>
        <w:t xml:space="preserve"> </w:t>
      </w:r>
      <w:r>
        <w:rPr>
          <w:rStyle w:val="Emphasis"/>
        </w:rPr>
        <w:t>"The ideal physician is one who applies scriptural knowledge with practical and rational methods."</w:t>
      </w:r>
    </w:p>
    <w:p w14:paraId="1ACF96AB" w14:textId="77777777" w:rsidR="008330E2" w:rsidRDefault="008330E2" w:rsidP="008330E2">
      <w:pPr>
        <w:pStyle w:val="NormalWeb"/>
      </w:pPr>
      <w:r>
        <w:t>***************************************************************************************</w:t>
      </w:r>
    </w:p>
    <w:p w14:paraId="674D9305" w14:textId="28337631" w:rsidR="008330E2" w:rsidRPr="005B09E3" w:rsidRDefault="008330E2" w:rsidP="00326D3B">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3</w:t>
      </w:r>
      <w:r w:rsidRPr="005B09E3">
        <w:rPr>
          <w:rStyle w:val="Strong"/>
          <w:b w:val="0"/>
          <w:bCs w:val="0"/>
          <w:sz w:val="40"/>
          <w:szCs w:val="40"/>
        </w:rPr>
        <w:t xml:space="preserve">: </w:t>
      </w:r>
      <w:r>
        <w:rPr>
          <w:rStyle w:val="Strong"/>
          <w:b w:val="0"/>
          <w:bCs w:val="0"/>
          <w:sz w:val="40"/>
          <w:szCs w:val="40"/>
        </w:rPr>
        <w:t>Methodology</w:t>
      </w:r>
    </w:p>
    <w:p w14:paraId="65D73298" w14:textId="260E200D" w:rsidR="008330E2" w:rsidRDefault="00000000" w:rsidP="008330E2">
      <w:r>
        <w:pict w14:anchorId="0BBCDBEC">
          <v:rect id="_x0000_i1053" style="width:0;height:1.5pt" o:hralign="center" o:bullet="t" o:hrstd="t" o:hr="t" fillcolor="#a0a0a0" stroked="f"/>
        </w:pict>
      </w:r>
    </w:p>
    <w:p w14:paraId="75570832" w14:textId="77777777" w:rsidR="008330E2" w:rsidRDefault="008330E2" w:rsidP="008330E2">
      <w:pPr>
        <w:pStyle w:val="Heading3"/>
      </w:pPr>
      <w:r>
        <w:rPr>
          <w:rStyle w:val="Strong"/>
          <w:b/>
          <w:bCs/>
        </w:rPr>
        <w:t>3.1 Introduction</w:t>
      </w:r>
    </w:p>
    <w:p w14:paraId="26E251B0" w14:textId="77777777" w:rsidR="008330E2" w:rsidRDefault="008330E2" w:rsidP="008330E2">
      <w:pPr>
        <w:pStyle w:val="NormalWeb"/>
      </w:pPr>
      <w:r>
        <w:t>This chapter outlines the methodological framework adopted for the present thesis. It includes the strategy for conducting literature reviews, inclusion and exclusion criteria, data sources, search tools used, and a comprehensive tabular summary of the reviewed studies. A PRISMA-compliant structure was used to ensure transparency and reproducibility in literature curation.</w:t>
      </w:r>
    </w:p>
    <w:p w14:paraId="53649997" w14:textId="77777777" w:rsidR="008330E2" w:rsidRDefault="008330E2" w:rsidP="008330E2">
      <w:pPr>
        <w:pStyle w:val="NormalWeb"/>
      </w:pPr>
      <w:r>
        <w:rPr>
          <w:rStyle w:val="Strong"/>
        </w:rPr>
        <w:t>"</w:t>
      </w:r>
      <w:r>
        <w:rPr>
          <w:rStyle w:val="Strong"/>
          <w:rFonts w:cs="Mangal"/>
          <w:cs/>
        </w:rPr>
        <w:t>युक्त्यन्वितं क्रियायुक्तं यद्विद्यते तदायुर्वेदः।"</w:t>
      </w:r>
      <w:r>
        <w:br/>
      </w:r>
      <w:r>
        <w:rPr>
          <w:rStyle w:val="Emphasis"/>
        </w:rPr>
        <w:t>"Ayurveda is that which is logical, applicable, and grounded in knowledge."</w:t>
      </w:r>
      <w:r>
        <w:t xml:space="preserve"> — Charaka Samhita</w:t>
      </w:r>
    </w:p>
    <w:p w14:paraId="556508BA" w14:textId="77777777" w:rsidR="008330E2" w:rsidRDefault="00000000" w:rsidP="008330E2">
      <w:r>
        <w:pict w14:anchorId="20AA6210">
          <v:rect id="_x0000_i1054" style="width:0;height:1.5pt" o:hralign="center" o:hrstd="t" o:hr="t" fillcolor="#a0a0a0" stroked="f"/>
        </w:pict>
      </w:r>
    </w:p>
    <w:p w14:paraId="200C9D5E" w14:textId="77777777" w:rsidR="008330E2" w:rsidRDefault="008330E2" w:rsidP="008330E2">
      <w:pPr>
        <w:pStyle w:val="Heading3"/>
      </w:pPr>
      <w:r>
        <w:rPr>
          <w:rStyle w:val="Strong"/>
          <w:b/>
          <w:bCs/>
        </w:rPr>
        <w:t>3.2 Literature Review Methodology (PRISMA-Based)</w:t>
      </w:r>
    </w:p>
    <w:p w14:paraId="1EFDD1CD" w14:textId="77777777" w:rsidR="008330E2" w:rsidRDefault="008330E2" w:rsidP="008330E2">
      <w:pPr>
        <w:pStyle w:val="NormalWeb"/>
      </w:pPr>
      <w:r>
        <w:t>A systematic literature review was conducted following the PRISMA (Preferred Reporting Items for Systematic Reviews and Meta-Analyses) framework. This methodology ensures credibility, transparency, and replicability in sourcing, screening, and selecting literature relevant to the research objectives.</w:t>
      </w:r>
    </w:p>
    <w:p w14:paraId="0A667739" w14:textId="77777777" w:rsidR="008330E2" w:rsidRDefault="008330E2" w:rsidP="008330E2">
      <w:pPr>
        <w:pStyle w:val="Heading4"/>
      </w:pPr>
      <w:r>
        <w:rPr>
          <w:rStyle w:val="Strong"/>
          <w:b w:val="0"/>
          <w:bCs w:val="0"/>
        </w:rPr>
        <w:t>Search Strategy</w:t>
      </w:r>
    </w:p>
    <w:p w14:paraId="17F87FB4" w14:textId="77777777" w:rsidR="008330E2" w:rsidRDefault="008330E2">
      <w:pPr>
        <w:pStyle w:val="NormalWeb"/>
        <w:numPr>
          <w:ilvl w:val="0"/>
          <w:numId w:val="19"/>
        </w:numPr>
      </w:pPr>
      <w:r>
        <w:rPr>
          <w:rStyle w:val="Strong"/>
        </w:rPr>
        <w:t>Keywords Used:</w:t>
      </w:r>
      <w:r>
        <w:t xml:space="preserve"> "Swarnaprashan," "Nasya," "Pediatric Neurology," "Ayurveda in Children," "Gold Nanoparticles," "Intranasal Drug Delivery," "Immunomodulation."</w:t>
      </w:r>
    </w:p>
    <w:p w14:paraId="3347E67F" w14:textId="77777777" w:rsidR="008330E2" w:rsidRDefault="008330E2">
      <w:pPr>
        <w:pStyle w:val="NormalWeb"/>
        <w:numPr>
          <w:ilvl w:val="0"/>
          <w:numId w:val="19"/>
        </w:numPr>
      </w:pPr>
      <w:r>
        <w:rPr>
          <w:rStyle w:val="Strong"/>
        </w:rPr>
        <w:t>Search Period:</w:t>
      </w:r>
      <w:r>
        <w:t xml:space="preserve"> January 2012 – June 2025</w:t>
      </w:r>
    </w:p>
    <w:p w14:paraId="68626243" w14:textId="77777777" w:rsidR="008330E2" w:rsidRDefault="008330E2">
      <w:pPr>
        <w:pStyle w:val="NormalWeb"/>
        <w:numPr>
          <w:ilvl w:val="0"/>
          <w:numId w:val="19"/>
        </w:numPr>
      </w:pPr>
      <w:r>
        <w:rPr>
          <w:rStyle w:val="Strong"/>
        </w:rPr>
        <w:t>Search Engines and Databases Used:</w:t>
      </w:r>
    </w:p>
    <w:p w14:paraId="21609329" w14:textId="77777777" w:rsidR="008330E2" w:rsidRDefault="008330E2">
      <w:pPr>
        <w:pStyle w:val="NormalWeb"/>
        <w:numPr>
          <w:ilvl w:val="1"/>
          <w:numId w:val="19"/>
        </w:numPr>
      </w:pPr>
      <w:r>
        <w:t>Google Search (scholarly and contextual)</w:t>
      </w:r>
    </w:p>
    <w:p w14:paraId="10FA582D" w14:textId="77777777" w:rsidR="008330E2" w:rsidRDefault="008330E2">
      <w:pPr>
        <w:pStyle w:val="NormalWeb"/>
        <w:numPr>
          <w:ilvl w:val="1"/>
          <w:numId w:val="19"/>
        </w:numPr>
      </w:pPr>
      <w:r>
        <w:t>Inshorts News Feed (scientific snippets)</w:t>
      </w:r>
    </w:p>
    <w:p w14:paraId="1EA933C6" w14:textId="2961E0DA" w:rsidR="00A9764C" w:rsidRDefault="00A9764C">
      <w:pPr>
        <w:pStyle w:val="NormalWeb"/>
        <w:numPr>
          <w:ilvl w:val="1"/>
          <w:numId w:val="19"/>
        </w:numPr>
      </w:pPr>
      <w:r>
        <w:t>Practo Blogs</w:t>
      </w:r>
    </w:p>
    <w:p w14:paraId="6F156660" w14:textId="77777777" w:rsidR="008330E2" w:rsidRDefault="008330E2">
      <w:pPr>
        <w:pStyle w:val="NormalWeb"/>
        <w:numPr>
          <w:ilvl w:val="1"/>
          <w:numId w:val="19"/>
        </w:numPr>
      </w:pPr>
      <w:r>
        <w:t>MUHS Digital Library</w:t>
      </w:r>
    </w:p>
    <w:p w14:paraId="23055B46" w14:textId="77777777" w:rsidR="008330E2" w:rsidRDefault="008330E2">
      <w:pPr>
        <w:pStyle w:val="NormalWeb"/>
        <w:numPr>
          <w:ilvl w:val="1"/>
          <w:numId w:val="19"/>
        </w:numPr>
      </w:pPr>
      <w:r>
        <w:t>Classical Ayurvedic Samhitas (Charaka, Sushruta, Kashyapa, Ashtanga Hridaya)</w:t>
      </w:r>
    </w:p>
    <w:p w14:paraId="1F8B6393" w14:textId="77777777" w:rsidR="008330E2" w:rsidRDefault="008330E2">
      <w:pPr>
        <w:pStyle w:val="NormalWeb"/>
        <w:numPr>
          <w:ilvl w:val="1"/>
          <w:numId w:val="19"/>
        </w:numPr>
      </w:pPr>
      <w:r>
        <w:t>Peer-reviewed Journals (via PDF archives and portals)</w:t>
      </w:r>
    </w:p>
    <w:p w14:paraId="4177BB65" w14:textId="77777777" w:rsidR="008330E2" w:rsidRDefault="008330E2">
      <w:pPr>
        <w:pStyle w:val="NormalWeb"/>
        <w:numPr>
          <w:ilvl w:val="1"/>
          <w:numId w:val="19"/>
        </w:numPr>
      </w:pPr>
      <w:r>
        <w:t>ChatGPT &amp; Google Gemini (used for comparative AI research insights, not as primary sources)</w:t>
      </w:r>
    </w:p>
    <w:p w14:paraId="295CE5FD" w14:textId="77777777" w:rsidR="008330E2" w:rsidRDefault="008330E2" w:rsidP="008330E2">
      <w:pPr>
        <w:pStyle w:val="Heading4"/>
      </w:pPr>
      <w:r>
        <w:rPr>
          <w:rStyle w:val="Strong"/>
          <w:b w:val="0"/>
          <w:bCs w:val="0"/>
        </w:rPr>
        <w:t>Screening and Shortlisting Process</w:t>
      </w:r>
    </w:p>
    <w:p w14:paraId="6BEFDBA5" w14:textId="77777777" w:rsidR="008330E2" w:rsidRDefault="008330E2" w:rsidP="008330E2">
      <w:pPr>
        <w:pStyle w:val="NormalWeb"/>
      </w:pPr>
      <w:r>
        <w:t>The following outlines the revised selection funnel based on the new sources:</w:t>
      </w:r>
    </w:p>
    <w:p w14:paraId="6BCA46BE" w14:textId="77777777" w:rsidR="008330E2" w:rsidRDefault="008330E2">
      <w:pPr>
        <w:pStyle w:val="NormalWeb"/>
        <w:numPr>
          <w:ilvl w:val="0"/>
          <w:numId w:val="20"/>
        </w:numPr>
      </w:pPr>
      <w:r>
        <w:rPr>
          <w:rStyle w:val="Strong"/>
        </w:rPr>
        <w:t>Initial Records Identified</w:t>
      </w:r>
      <w:r>
        <w:t>: 163 (across AI tools, Google, MUHS, Journals, Blogs, Samhitas)</w:t>
      </w:r>
    </w:p>
    <w:p w14:paraId="4A08E654" w14:textId="77777777" w:rsidR="008330E2" w:rsidRDefault="008330E2">
      <w:pPr>
        <w:pStyle w:val="NormalWeb"/>
        <w:numPr>
          <w:ilvl w:val="0"/>
          <w:numId w:val="20"/>
        </w:numPr>
      </w:pPr>
      <w:r>
        <w:rPr>
          <w:rStyle w:val="Strong"/>
        </w:rPr>
        <w:t>Filtered by Relevance</w:t>
      </w:r>
      <w:r>
        <w:t>: 128</w:t>
      </w:r>
    </w:p>
    <w:p w14:paraId="5278EF5E" w14:textId="77777777" w:rsidR="008330E2" w:rsidRDefault="008330E2">
      <w:pPr>
        <w:pStyle w:val="NormalWeb"/>
        <w:numPr>
          <w:ilvl w:val="0"/>
          <w:numId w:val="20"/>
        </w:numPr>
      </w:pPr>
      <w:r>
        <w:rPr>
          <w:rStyle w:val="Strong"/>
        </w:rPr>
        <w:t>Duplicates Removed</w:t>
      </w:r>
      <w:r>
        <w:t>: 23</w:t>
      </w:r>
    </w:p>
    <w:p w14:paraId="0483D499" w14:textId="77777777" w:rsidR="008330E2" w:rsidRDefault="008330E2">
      <w:pPr>
        <w:pStyle w:val="NormalWeb"/>
        <w:numPr>
          <w:ilvl w:val="0"/>
          <w:numId w:val="20"/>
        </w:numPr>
      </w:pPr>
      <w:r>
        <w:rPr>
          <w:rStyle w:val="Strong"/>
        </w:rPr>
        <w:t>Title &amp; Abstract Reviewed</w:t>
      </w:r>
      <w:r>
        <w:t>: 105</w:t>
      </w:r>
    </w:p>
    <w:p w14:paraId="507FB731" w14:textId="77777777" w:rsidR="008330E2" w:rsidRDefault="008330E2">
      <w:pPr>
        <w:pStyle w:val="NormalWeb"/>
        <w:numPr>
          <w:ilvl w:val="0"/>
          <w:numId w:val="20"/>
        </w:numPr>
      </w:pPr>
      <w:r>
        <w:rPr>
          <w:rStyle w:val="Strong"/>
        </w:rPr>
        <w:t>Full-Text Studies Analyzed</w:t>
      </w:r>
      <w:r>
        <w:t>: 41</w:t>
      </w:r>
    </w:p>
    <w:p w14:paraId="4EA3A2D3" w14:textId="77777777" w:rsidR="008330E2" w:rsidRDefault="008330E2">
      <w:pPr>
        <w:pStyle w:val="NormalWeb"/>
        <w:numPr>
          <w:ilvl w:val="0"/>
          <w:numId w:val="20"/>
        </w:numPr>
      </w:pPr>
      <w:r>
        <w:rPr>
          <w:rStyle w:val="Strong"/>
        </w:rPr>
        <w:t>Final Literature Included</w:t>
      </w:r>
      <w:r>
        <w:t>: 15 primary studies + 1 blog + 1 preprint article</w:t>
      </w:r>
    </w:p>
    <w:p w14:paraId="76AA5230" w14:textId="77777777" w:rsidR="008330E2" w:rsidRDefault="00000000" w:rsidP="008330E2">
      <w:r>
        <w:pict w14:anchorId="4380BE14">
          <v:rect id="_x0000_i1055" style="width:0;height:1.5pt" o:hralign="center" o:hrstd="t" o:hr="t" fillcolor="#a0a0a0" stroked="f"/>
        </w:pict>
      </w:r>
    </w:p>
    <w:p w14:paraId="78C0A7C9" w14:textId="77777777" w:rsidR="00B96066" w:rsidRDefault="00B96066" w:rsidP="008330E2">
      <w:pPr>
        <w:pStyle w:val="Heading3"/>
        <w:rPr>
          <w:rStyle w:val="Strong"/>
          <w:b/>
          <w:bCs/>
        </w:rPr>
      </w:pPr>
    </w:p>
    <w:p w14:paraId="7F1FFDF6" w14:textId="35C8F08A" w:rsidR="008330E2" w:rsidRDefault="008330E2" w:rsidP="008330E2">
      <w:pPr>
        <w:pStyle w:val="Heading3"/>
      </w:pPr>
      <w:r>
        <w:rPr>
          <w:rStyle w:val="Strong"/>
          <w:b/>
          <w:bCs/>
        </w:rPr>
        <w:t>3.3 Inclusion and Exclusion Criteria</w:t>
      </w:r>
    </w:p>
    <w:p w14:paraId="095EB065" w14:textId="77777777" w:rsidR="008330E2" w:rsidRDefault="008330E2" w:rsidP="008330E2">
      <w:pPr>
        <w:pStyle w:val="Heading4"/>
      </w:pPr>
      <w:r>
        <w:rPr>
          <w:rStyle w:val="Strong"/>
          <w:b w:val="0"/>
          <w:bCs w:val="0"/>
        </w:rPr>
        <w:t>Inclusion Criteria</w:t>
      </w:r>
    </w:p>
    <w:p w14:paraId="10A1C712" w14:textId="77777777" w:rsidR="008330E2" w:rsidRDefault="008330E2">
      <w:pPr>
        <w:pStyle w:val="NormalWeb"/>
        <w:numPr>
          <w:ilvl w:val="0"/>
          <w:numId w:val="21"/>
        </w:numPr>
      </w:pPr>
      <w:r>
        <w:t>Clinical studies on Swarnaprashan or Nasya in pediatric age groups</w:t>
      </w:r>
    </w:p>
    <w:p w14:paraId="295EAFBE" w14:textId="77777777" w:rsidR="008330E2" w:rsidRDefault="008330E2">
      <w:pPr>
        <w:pStyle w:val="NormalWeb"/>
        <w:numPr>
          <w:ilvl w:val="0"/>
          <w:numId w:val="21"/>
        </w:numPr>
      </w:pPr>
      <w:r>
        <w:t>Studies published between 2012–2025</w:t>
      </w:r>
    </w:p>
    <w:p w14:paraId="3088DA53" w14:textId="77777777" w:rsidR="008330E2" w:rsidRDefault="008330E2">
      <w:pPr>
        <w:pStyle w:val="NormalWeb"/>
        <w:numPr>
          <w:ilvl w:val="0"/>
          <w:numId w:val="21"/>
        </w:numPr>
      </w:pPr>
      <w:r>
        <w:t>Research focusing on neurological, cognitive, or developmental outcomes</w:t>
      </w:r>
    </w:p>
    <w:p w14:paraId="0D2C74E0" w14:textId="77777777" w:rsidR="008330E2" w:rsidRDefault="008330E2">
      <w:pPr>
        <w:pStyle w:val="NormalWeb"/>
        <w:numPr>
          <w:ilvl w:val="0"/>
          <w:numId w:val="21"/>
        </w:numPr>
      </w:pPr>
      <w:r>
        <w:t>Articles in English, Hindi, or Sanskrit</w:t>
      </w:r>
    </w:p>
    <w:p w14:paraId="7D8C7D3A" w14:textId="77777777" w:rsidR="008330E2" w:rsidRDefault="008330E2">
      <w:pPr>
        <w:pStyle w:val="NormalWeb"/>
        <w:numPr>
          <w:ilvl w:val="0"/>
          <w:numId w:val="21"/>
        </w:numPr>
      </w:pPr>
      <w:r>
        <w:t>Experimental animal studies showing CNS or hippocampal effects</w:t>
      </w:r>
    </w:p>
    <w:p w14:paraId="11AD21B2" w14:textId="77777777" w:rsidR="008330E2" w:rsidRDefault="008330E2" w:rsidP="008330E2">
      <w:pPr>
        <w:pStyle w:val="Heading4"/>
      </w:pPr>
      <w:r>
        <w:rPr>
          <w:rStyle w:val="Strong"/>
          <w:b w:val="0"/>
          <w:bCs w:val="0"/>
        </w:rPr>
        <w:t>Exclusion Criteria</w:t>
      </w:r>
    </w:p>
    <w:p w14:paraId="39F25473" w14:textId="77777777" w:rsidR="008330E2" w:rsidRDefault="008330E2">
      <w:pPr>
        <w:pStyle w:val="NormalWeb"/>
        <w:numPr>
          <w:ilvl w:val="0"/>
          <w:numId w:val="22"/>
        </w:numPr>
      </w:pPr>
      <w:r>
        <w:t>Studies lacking pediatric focus</w:t>
      </w:r>
    </w:p>
    <w:p w14:paraId="209E8EC1" w14:textId="77777777" w:rsidR="008330E2" w:rsidRDefault="008330E2">
      <w:pPr>
        <w:pStyle w:val="NormalWeb"/>
        <w:numPr>
          <w:ilvl w:val="0"/>
          <w:numId w:val="22"/>
        </w:numPr>
      </w:pPr>
      <w:r>
        <w:t>Reviews without primary data</w:t>
      </w:r>
    </w:p>
    <w:p w14:paraId="7DD746D2" w14:textId="77777777" w:rsidR="008330E2" w:rsidRDefault="008330E2">
      <w:pPr>
        <w:pStyle w:val="NormalWeb"/>
        <w:numPr>
          <w:ilvl w:val="0"/>
          <w:numId w:val="22"/>
        </w:numPr>
      </w:pPr>
      <w:r>
        <w:t>Articles with incomplete methodology or unverified outcomes</w:t>
      </w:r>
    </w:p>
    <w:p w14:paraId="46C4D5C8" w14:textId="77777777" w:rsidR="008330E2" w:rsidRDefault="008330E2">
      <w:pPr>
        <w:pStyle w:val="NormalWeb"/>
        <w:numPr>
          <w:ilvl w:val="0"/>
          <w:numId w:val="22"/>
        </w:numPr>
      </w:pPr>
      <w:r>
        <w:t>General blogs or news unless evidence-based</w:t>
      </w:r>
    </w:p>
    <w:p w14:paraId="084A3E4A" w14:textId="77777777" w:rsidR="008330E2" w:rsidRDefault="00000000" w:rsidP="008330E2">
      <w:r>
        <w:pict w14:anchorId="3D08EA92">
          <v:rect id="_x0000_i1056" style="width:0;height:1.5pt" o:hralign="center" o:hrstd="t" o:hr="t" fillcolor="#a0a0a0" stroked="f"/>
        </w:pict>
      </w:r>
    </w:p>
    <w:p w14:paraId="23444E30" w14:textId="77777777" w:rsidR="008330E2" w:rsidRDefault="008330E2" w:rsidP="008330E2">
      <w:pPr>
        <w:pStyle w:val="Heading3"/>
      </w:pPr>
      <w:r>
        <w:rPr>
          <w:rStyle w:val="Strong"/>
          <w:b/>
          <w:bCs/>
        </w:rPr>
        <w:t>3.4 Data Sources and Tools Used</w:t>
      </w:r>
    </w:p>
    <w:p w14:paraId="0E784ED9" w14:textId="77777777" w:rsidR="008330E2" w:rsidRDefault="008330E2" w:rsidP="008330E2">
      <w:pPr>
        <w:pStyle w:val="Heading4"/>
      </w:pPr>
      <w:r>
        <w:rPr>
          <w:rStyle w:val="Strong"/>
          <w:b w:val="0"/>
          <w:bCs w:val="0"/>
        </w:rPr>
        <w:t>Digital and Print Sources</w:t>
      </w:r>
    </w:p>
    <w:p w14:paraId="38759248" w14:textId="77777777" w:rsidR="008330E2" w:rsidRDefault="008330E2">
      <w:pPr>
        <w:pStyle w:val="NormalWeb"/>
        <w:numPr>
          <w:ilvl w:val="0"/>
          <w:numId w:val="23"/>
        </w:numPr>
      </w:pPr>
      <w:r>
        <w:t>MUHS Digital Library (official repository)</w:t>
      </w:r>
    </w:p>
    <w:p w14:paraId="11799785" w14:textId="77777777" w:rsidR="008330E2" w:rsidRDefault="008330E2">
      <w:pPr>
        <w:pStyle w:val="NormalWeb"/>
        <w:numPr>
          <w:ilvl w:val="0"/>
          <w:numId w:val="23"/>
        </w:numPr>
      </w:pPr>
      <w:r>
        <w:t>Google Search and PDF archive access</w:t>
      </w:r>
    </w:p>
    <w:p w14:paraId="00B6881C" w14:textId="77777777" w:rsidR="008330E2" w:rsidRDefault="008330E2">
      <w:pPr>
        <w:pStyle w:val="NormalWeb"/>
        <w:numPr>
          <w:ilvl w:val="0"/>
          <w:numId w:val="23"/>
        </w:numPr>
      </w:pPr>
      <w:r>
        <w:t>Peer-reviewed Ayurvedic and interdisciplinary journals</w:t>
      </w:r>
    </w:p>
    <w:p w14:paraId="759055E3" w14:textId="77777777" w:rsidR="008330E2" w:rsidRDefault="008330E2">
      <w:pPr>
        <w:pStyle w:val="NormalWeb"/>
        <w:numPr>
          <w:ilvl w:val="0"/>
          <w:numId w:val="23"/>
        </w:numPr>
      </w:pPr>
      <w:r>
        <w:t>Inshorts news aggregator (for blog inclusion)</w:t>
      </w:r>
    </w:p>
    <w:p w14:paraId="3D3BDCC1" w14:textId="77777777" w:rsidR="008330E2" w:rsidRDefault="008330E2">
      <w:pPr>
        <w:pStyle w:val="NormalWeb"/>
        <w:numPr>
          <w:ilvl w:val="0"/>
          <w:numId w:val="23"/>
        </w:numPr>
      </w:pPr>
      <w:r>
        <w:t>Classical Samhitas (Charaka, Kashyapa, Sushruta, Ashtanga Hridaya) in print and digital form</w:t>
      </w:r>
    </w:p>
    <w:p w14:paraId="3C909DB9" w14:textId="77777777" w:rsidR="008330E2" w:rsidRDefault="008330E2">
      <w:pPr>
        <w:pStyle w:val="NormalWeb"/>
        <w:numPr>
          <w:ilvl w:val="0"/>
          <w:numId w:val="23"/>
        </w:numPr>
      </w:pPr>
      <w:r>
        <w:t>AI Tools (ChatGPT and Google Gemini) – used for expanding logic trees and comparative insights</w:t>
      </w:r>
    </w:p>
    <w:p w14:paraId="12FF923C" w14:textId="77777777" w:rsidR="008330E2" w:rsidRDefault="008330E2" w:rsidP="008330E2">
      <w:pPr>
        <w:pStyle w:val="Heading4"/>
      </w:pPr>
      <w:r>
        <w:rPr>
          <w:rStyle w:val="Strong"/>
          <w:b w:val="0"/>
          <w:bCs w:val="0"/>
        </w:rPr>
        <w:t>Software/Tools Used</w:t>
      </w:r>
    </w:p>
    <w:p w14:paraId="7199BAF8" w14:textId="77777777" w:rsidR="008330E2" w:rsidRDefault="008330E2">
      <w:pPr>
        <w:pStyle w:val="NormalWeb"/>
        <w:numPr>
          <w:ilvl w:val="0"/>
          <w:numId w:val="24"/>
        </w:numPr>
      </w:pPr>
      <w:r>
        <w:t>ChatGPT and Google Gemini (used for logic generation, language synthesis)</w:t>
      </w:r>
    </w:p>
    <w:p w14:paraId="31A6BE9F" w14:textId="77777777" w:rsidR="008330E2" w:rsidRDefault="008330E2">
      <w:pPr>
        <w:pStyle w:val="NormalWeb"/>
        <w:numPr>
          <w:ilvl w:val="0"/>
          <w:numId w:val="24"/>
        </w:numPr>
      </w:pPr>
      <w:r>
        <w:t>Microsoft Word (primary drafting and formatting tool)</w:t>
      </w:r>
    </w:p>
    <w:p w14:paraId="64EB9D6C" w14:textId="77777777" w:rsidR="008330E2" w:rsidRDefault="008330E2" w:rsidP="008330E2">
      <w:pPr>
        <w:pStyle w:val="NormalWeb"/>
      </w:pPr>
      <w:r>
        <w:rPr>
          <w:rStyle w:val="Strong"/>
        </w:rPr>
        <w:t>"</w:t>
      </w:r>
      <w:r>
        <w:rPr>
          <w:rStyle w:val="Strong"/>
          <w:rFonts w:cs="Mangal"/>
          <w:cs/>
        </w:rPr>
        <w:t>संग्रहे च विस्तरे च यः सम्यग्दर्शने स्थितः। स धर्मज्ञ इति प्रोक्तः।"</w:t>
      </w:r>
      <w:r>
        <w:br/>
      </w:r>
      <w:r>
        <w:rPr>
          <w:rStyle w:val="Emphasis"/>
        </w:rPr>
        <w:t>"He who presents both summaries and details with clarity is called a true scholar."</w:t>
      </w:r>
      <w:r>
        <w:t xml:space="preserve"> — Charaka Samhita</w:t>
      </w:r>
    </w:p>
    <w:p w14:paraId="3E0312E6" w14:textId="77777777" w:rsidR="008330E2" w:rsidRDefault="00000000" w:rsidP="008330E2">
      <w:r>
        <w:pict w14:anchorId="1A1BACB2">
          <v:rect id="_x0000_i1057" style="width:0;height:1.5pt" o:hralign="center" o:hrstd="t" o:hr="t" fillcolor="#a0a0a0" stroked="f"/>
        </w:pict>
      </w:r>
    </w:p>
    <w:p w14:paraId="1CB0DA64" w14:textId="77777777" w:rsidR="00A9764C" w:rsidRDefault="00A9764C" w:rsidP="008330E2">
      <w:pPr>
        <w:pStyle w:val="Heading3"/>
        <w:rPr>
          <w:rStyle w:val="Strong"/>
          <w:b/>
          <w:bCs/>
        </w:rPr>
      </w:pPr>
    </w:p>
    <w:p w14:paraId="52067F35" w14:textId="77777777" w:rsidR="00A9764C" w:rsidRDefault="00A9764C" w:rsidP="008330E2">
      <w:pPr>
        <w:pStyle w:val="Heading3"/>
        <w:rPr>
          <w:rStyle w:val="Strong"/>
          <w:b/>
          <w:bCs/>
        </w:rPr>
      </w:pPr>
    </w:p>
    <w:p w14:paraId="7EAABD36" w14:textId="77777777" w:rsidR="00A9764C" w:rsidRDefault="00A9764C" w:rsidP="008330E2">
      <w:pPr>
        <w:pStyle w:val="Heading3"/>
        <w:rPr>
          <w:rStyle w:val="Strong"/>
          <w:b/>
          <w:bCs/>
        </w:rPr>
      </w:pPr>
    </w:p>
    <w:p w14:paraId="1683D94D" w14:textId="77777777" w:rsidR="00A9764C" w:rsidRDefault="00A9764C" w:rsidP="008330E2">
      <w:pPr>
        <w:pStyle w:val="Heading3"/>
        <w:rPr>
          <w:rStyle w:val="Strong"/>
          <w:b/>
          <w:bCs/>
        </w:rPr>
      </w:pPr>
    </w:p>
    <w:p w14:paraId="16F8D328" w14:textId="7729B7FA" w:rsidR="008330E2" w:rsidRDefault="008330E2" w:rsidP="008330E2">
      <w:pPr>
        <w:pStyle w:val="Heading3"/>
      </w:pPr>
      <w:r>
        <w:rPr>
          <w:rStyle w:val="Strong"/>
          <w:b/>
          <w:bCs/>
        </w:rPr>
        <w:lastRenderedPageBreak/>
        <w:t>3.5 Tabulated Summary of Reviewed Studies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7"/>
        <w:gridCol w:w="1982"/>
        <w:gridCol w:w="3013"/>
        <w:gridCol w:w="1763"/>
        <w:gridCol w:w="3281"/>
      </w:tblGrid>
      <w:tr w:rsidR="008330E2" w14:paraId="30F0F41F" w14:textId="77777777" w:rsidTr="008330E2">
        <w:trPr>
          <w:tblCellSpacing w:w="15" w:type="dxa"/>
        </w:trPr>
        <w:tc>
          <w:tcPr>
            <w:tcW w:w="0" w:type="auto"/>
            <w:vAlign w:val="center"/>
            <w:hideMark/>
          </w:tcPr>
          <w:p w14:paraId="62C95196" w14:textId="77777777" w:rsidR="008330E2" w:rsidRDefault="008330E2">
            <w:pPr>
              <w:jc w:val="center"/>
              <w:rPr>
                <w:b/>
                <w:bCs/>
              </w:rPr>
            </w:pPr>
            <w:r>
              <w:rPr>
                <w:rStyle w:val="Strong"/>
              </w:rPr>
              <w:t>No.</w:t>
            </w:r>
          </w:p>
        </w:tc>
        <w:tc>
          <w:tcPr>
            <w:tcW w:w="0" w:type="auto"/>
            <w:vAlign w:val="center"/>
            <w:hideMark/>
          </w:tcPr>
          <w:p w14:paraId="604BE033" w14:textId="77777777" w:rsidR="008330E2" w:rsidRDefault="008330E2">
            <w:pPr>
              <w:jc w:val="center"/>
              <w:rPr>
                <w:b/>
                <w:bCs/>
              </w:rPr>
            </w:pPr>
            <w:r>
              <w:rPr>
                <w:rStyle w:val="Strong"/>
              </w:rPr>
              <w:t>Author &amp; Year</w:t>
            </w:r>
          </w:p>
        </w:tc>
        <w:tc>
          <w:tcPr>
            <w:tcW w:w="0" w:type="auto"/>
            <w:vAlign w:val="center"/>
            <w:hideMark/>
          </w:tcPr>
          <w:p w14:paraId="59E4F644" w14:textId="77777777" w:rsidR="008330E2" w:rsidRDefault="008330E2">
            <w:pPr>
              <w:jc w:val="center"/>
              <w:rPr>
                <w:b/>
                <w:bCs/>
              </w:rPr>
            </w:pPr>
            <w:r>
              <w:rPr>
                <w:rStyle w:val="Strong"/>
              </w:rPr>
              <w:t>Study Focus</w:t>
            </w:r>
          </w:p>
        </w:tc>
        <w:tc>
          <w:tcPr>
            <w:tcW w:w="0" w:type="auto"/>
            <w:vAlign w:val="center"/>
            <w:hideMark/>
          </w:tcPr>
          <w:p w14:paraId="3FC88491" w14:textId="77777777" w:rsidR="008330E2" w:rsidRDefault="008330E2">
            <w:pPr>
              <w:jc w:val="center"/>
              <w:rPr>
                <w:b/>
                <w:bCs/>
              </w:rPr>
            </w:pPr>
            <w:r>
              <w:rPr>
                <w:rStyle w:val="Strong"/>
              </w:rPr>
              <w:t>Study Type</w:t>
            </w:r>
          </w:p>
        </w:tc>
        <w:tc>
          <w:tcPr>
            <w:tcW w:w="0" w:type="auto"/>
            <w:vAlign w:val="center"/>
            <w:hideMark/>
          </w:tcPr>
          <w:p w14:paraId="0A927DCE" w14:textId="77777777" w:rsidR="008330E2" w:rsidRDefault="008330E2">
            <w:pPr>
              <w:jc w:val="center"/>
              <w:rPr>
                <w:b/>
                <w:bCs/>
              </w:rPr>
            </w:pPr>
            <w:r>
              <w:rPr>
                <w:rStyle w:val="Strong"/>
              </w:rPr>
              <w:t>Outcome Summary</w:t>
            </w:r>
          </w:p>
        </w:tc>
      </w:tr>
      <w:tr w:rsidR="008330E2" w14:paraId="6854843A" w14:textId="77777777" w:rsidTr="008330E2">
        <w:trPr>
          <w:tblCellSpacing w:w="15" w:type="dxa"/>
        </w:trPr>
        <w:tc>
          <w:tcPr>
            <w:tcW w:w="0" w:type="auto"/>
            <w:vAlign w:val="center"/>
            <w:hideMark/>
          </w:tcPr>
          <w:p w14:paraId="26D20A27" w14:textId="77777777" w:rsidR="008330E2" w:rsidRDefault="008330E2">
            <w:r>
              <w:t>1</w:t>
            </w:r>
          </w:p>
        </w:tc>
        <w:tc>
          <w:tcPr>
            <w:tcW w:w="0" w:type="auto"/>
            <w:vAlign w:val="center"/>
            <w:hideMark/>
          </w:tcPr>
          <w:p w14:paraId="62DC392E" w14:textId="77777777" w:rsidR="008330E2" w:rsidRDefault="008330E2">
            <w:r>
              <w:t>Sahil Kumar, 2024</w:t>
            </w:r>
          </w:p>
        </w:tc>
        <w:tc>
          <w:tcPr>
            <w:tcW w:w="0" w:type="auto"/>
            <w:vAlign w:val="center"/>
            <w:hideMark/>
          </w:tcPr>
          <w:p w14:paraId="358A90B3" w14:textId="77777777" w:rsidR="008330E2" w:rsidRDefault="008330E2">
            <w:r>
              <w:t>Suvarnaprashan in Growth &amp; Cognition</w:t>
            </w:r>
          </w:p>
        </w:tc>
        <w:tc>
          <w:tcPr>
            <w:tcW w:w="0" w:type="auto"/>
            <w:vAlign w:val="center"/>
            <w:hideMark/>
          </w:tcPr>
          <w:p w14:paraId="1FDDE797" w14:textId="77777777" w:rsidR="008330E2" w:rsidRDefault="008330E2">
            <w:r>
              <w:t>Clinical Trial</w:t>
            </w:r>
          </w:p>
        </w:tc>
        <w:tc>
          <w:tcPr>
            <w:tcW w:w="0" w:type="auto"/>
            <w:vAlign w:val="center"/>
            <w:hideMark/>
          </w:tcPr>
          <w:p w14:paraId="1F0A470D" w14:textId="77777777" w:rsidR="008330E2" w:rsidRDefault="008330E2">
            <w:r>
              <w:t>Growth enhancement and better memory in children</w:t>
            </w:r>
          </w:p>
        </w:tc>
      </w:tr>
      <w:tr w:rsidR="008330E2" w14:paraId="66AE013D" w14:textId="77777777" w:rsidTr="008330E2">
        <w:trPr>
          <w:tblCellSpacing w:w="15" w:type="dxa"/>
        </w:trPr>
        <w:tc>
          <w:tcPr>
            <w:tcW w:w="0" w:type="auto"/>
            <w:vAlign w:val="center"/>
            <w:hideMark/>
          </w:tcPr>
          <w:p w14:paraId="0D61A25B" w14:textId="77777777" w:rsidR="008330E2" w:rsidRDefault="008330E2">
            <w:r>
              <w:t>2</w:t>
            </w:r>
          </w:p>
        </w:tc>
        <w:tc>
          <w:tcPr>
            <w:tcW w:w="0" w:type="auto"/>
            <w:vAlign w:val="center"/>
            <w:hideMark/>
          </w:tcPr>
          <w:p w14:paraId="759E2524" w14:textId="77777777" w:rsidR="008330E2" w:rsidRDefault="008330E2">
            <w:r>
              <w:t>Mohan Raut, 2021</w:t>
            </w:r>
          </w:p>
        </w:tc>
        <w:tc>
          <w:tcPr>
            <w:tcW w:w="0" w:type="auto"/>
            <w:vAlign w:val="center"/>
            <w:hideMark/>
          </w:tcPr>
          <w:p w14:paraId="4F03DD19" w14:textId="77777777" w:rsidR="008330E2" w:rsidRDefault="008330E2">
            <w:r>
              <w:t>Mental faculties with Swarnaprashan</w:t>
            </w:r>
          </w:p>
        </w:tc>
        <w:tc>
          <w:tcPr>
            <w:tcW w:w="0" w:type="auto"/>
            <w:vAlign w:val="center"/>
            <w:hideMark/>
          </w:tcPr>
          <w:p w14:paraId="6245EE35" w14:textId="77777777" w:rsidR="008330E2" w:rsidRDefault="008330E2">
            <w:r>
              <w:t>Observational Study</w:t>
            </w:r>
          </w:p>
        </w:tc>
        <w:tc>
          <w:tcPr>
            <w:tcW w:w="0" w:type="auto"/>
            <w:vAlign w:val="center"/>
            <w:hideMark/>
          </w:tcPr>
          <w:p w14:paraId="2FD05733" w14:textId="77777777" w:rsidR="008330E2" w:rsidRDefault="008330E2">
            <w:r>
              <w:t>Improvement in IQ and verbal reasoning</w:t>
            </w:r>
          </w:p>
        </w:tc>
      </w:tr>
      <w:tr w:rsidR="008330E2" w14:paraId="6D2C30B0" w14:textId="77777777" w:rsidTr="008330E2">
        <w:trPr>
          <w:tblCellSpacing w:w="15" w:type="dxa"/>
        </w:trPr>
        <w:tc>
          <w:tcPr>
            <w:tcW w:w="0" w:type="auto"/>
            <w:vAlign w:val="center"/>
            <w:hideMark/>
          </w:tcPr>
          <w:p w14:paraId="3C726677" w14:textId="77777777" w:rsidR="008330E2" w:rsidRDefault="008330E2">
            <w:r>
              <w:t>3</w:t>
            </w:r>
          </w:p>
        </w:tc>
        <w:tc>
          <w:tcPr>
            <w:tcW w:w="0" w:type="auto"/>
            <w:vAlign w:val="center"/>
            <w:hideMark/>
          </w:tcPr>
          <w:p w14:paraId="0BD1ACE3" w14:textId="77777777" w:rsidR="008330E2" w:rsidRDefault="008330E2">
            <w:r>
              <w:t>Aziz Arbar, 2017</w:t>
            </w:r>
          </w:p>
        </w:tc>
        <w:tc>
          <w:tcPr>
            <w:tcW w:w="0" w:type="auto"/>
            <w:vAlign w:val="center"/>
            <w:hideMark/>
          </w:tcPr>
          <w:p w14:paraId="05E24926" w14:textId="77777777" w:rsidR="008330E2" w:rsidRDefault="008330E2">
            <w:r>
              <w:t>Immunity via Suvarna Bindu Prashan</w:t>
            </w:r>
          </w:p>
        </w:tc>
        <w:tc>
          <w:tcPr>
            <w:tcW w:w="0" w:type="auto"/>
            <w:vAlign w:val="center"/>
            <w:hideMark/>
          </w:tcPr>
          <w:p w14:paraId="551CF19F" w14:textId="77777777" w:rsidR="008330E2" w:rsidRDefault="008330E2">
            <w:r>
              <w:t>Clinical Trial</w:t>
            </w:r>
          </w:p>
        </w:tc>
        <w:tc>
          <w:tcPr>
            <w:tcW w:w="0" w:type="auto"/>
            <w:vAlign w:val="center"/>
            <w:hideMark/>
          </w:tcPr>
          <w:p w14:paraId="526E5127" w14:textId="77777777" w:rsidR="008330E2" w:rsidRDefault="008330E2">
            <w:r>
              <w:t>Increased resistance to infections</w:t>
            </w:r>
          </w:p>
        </w:tc>
      </w:tr>
      <w:tr w:rsidR="008330E2" w14:paraId="434D566A" w14:textId="77777777" w:rsidTr="008330E2">
        <w:trPr>
          <w:tblCellSpacing w:w="15" w:type="dxa"/>
        </w:trPr>
        <w:tc>
          <w:tcPr>
            <w:tcW w:w="0" w:type="auto"/>
            <w:vAlign w:val="center"/>
            <w:hideMark/>
          </w:tcPr>
          <w:p w14:paraId="5354C2E0" w14:textId="77777777" w:rsidR="008330E2" w:rsidRDefault="008330E2">
            <w:r>
              <w:t>4</w:t>
            </w:r>
          </w:p>
        </w:tc>
        <w:tc>
          <w:tcPr>
            <w:tcW w:w="0" w:type="auto"/>
            <w:vAlign w:val="center"/>
            <w:hideMark/>
          </w:tcPr>
          <w:p w14:paraId="75C4FDCA" w14:textId="77777777" w:rsidR="008330E2" w:rsidRDefault="008330E2">
            <w:r>
              <w:t>Shrikant Sahu, 2023</w:t>
            </w:r>
          </w:p>
        </w:tc>
        <w:tc>
          <w:tcPr>
            <w:tcW w:w="0" w:type="auto"/>
            <w:vAlign w:val="center"/>
            <w:hideMark/>
          </w:tcPr>
          <w:p w14:paraId="2149163C" w14:textId="77777777" w:rsidR="008330E2" w:rsidRDefault="008330E2">
            <w:r>
              <w:t>Speech therapy combined with Swarnaprashan</w:t>
            </w:r>
          </w:p>
        </w:tc>
        <w:tc>
          <w:tcPr>
            <w:tcW w:w="0" w:type="auto"/>
            <w:vAlign w:val="center"/>
            <w:hideMark/>
          </w:tcPr>
          <w:p w14:paraId="0BE6CC59" w14:textId="77777777" w:rsidR="008330E2" w:rsidRDefault="008330E2">
            <w:r>
              <w:t>Controlled Trial</w:t>
            </w:r>
          </w:p>
        </w:tc>
        <w:tc>
          <w:tcPr>
            <w:tcW w:w="0" w:type="auto"/>
            <w:vAlign w:val="center"/>
            <w:hideMark/>
          </w:tcPr>
          <w:p w14:paraId="303A2FED" w14:textId="77777777" w:rsidR="008330E2" w:rsidRDefault="008330E2">
            <w:r>
              <w:t>Improved speech development metrics</w:t>
            </w:r>
          </w:p>
        </w:tc>
      </w:tr>
      <w:tr w:rsidR="008330E2" w14:paraId="642738E0" w14:textId="77777777" w:rsidTr="008330E2">
        <w:trPr>
          <w:tblCellSpacing w:w="15" w:type="dxa"/>
        </w:trPr>
        <w:tc>
          <w:tcPr>
            <w:tcW w:w="0" w:type="auto"/>
            <w:vAlign w:val="center"/>
            <w:hideMark/>
          </w:tcPr>
          <w:p w14:paraId="08F8E6A5" w14:textId="77777777" w:rsidR="008330E2" w:rsidRDefault="008330E2">
            <w:r>
              <w:t>5</w:t>
            </w:r>
          </w:p>
        </w:tc>
        <w:tc>
          <w:tcPr>
            <w:tcW w:w="0" w:type="auto"/>
            <w:vAlign w:val="center"/>
            <w:hideMark/>
          </w:tcPr>
          <w:p w14:paraId="4FB4FC04" w14:textId="77777777" w:rsidR="008330E2" w:rsidRDefault="008330E2">
            <w:r>
              <w:t>Kulkarni Reena, 2017</w:t>
            </w:r>
          </w:p>
        </w:tc>
        <w:tc>
          <w:tcPr>
            <w:tcW w:w="0" w:type="auto"/>
            <w:vAlign w:val="center"/>
            <w:hideMark/>
          </w:tcPr>
          <w:p w14:paraId="6D350882" w14:textId="77777777" w:rsidR="008330E2" w:rsidRDefault="008330E2">
            <w:r>
              <w:t>Formulation acceptability</w:t>
            </w:r>
          </w:p>
        </w:tc>
        <w:tc>
          <w:tcPr>
            <w:tcW w:w="0" w:type="auto"/>
            <w:vAlign w:val="center"/>
            <w:hideMark/>
          </w:tcPr>
          <w:p w14:paraId="26944203" w14:textId="77777777" w:rsidR="008330E2" w:rsidRDefault="008330E2">
            <w:r>
              <w:t>Pharmaceutical Study</w:t>
            </w:r>
          </w:p>
        </w:tc>
        <w:tc>
          <w:tcPr>
            <w:tcW w:w="0" w:type="auto"/>
            <w:vAlign w:val="center"/>
            <w:hideMark/>
          </w:tcPr>
          <w:p w14:paraId="20B53E64" w14:textId="77777777" w:rsidR="008330E2" w:rsidRDefault="008330E2">
            <w:r>
              <w:t>Child-friendly electuary formulation</w:t>
            </w:r>
          </w:p>
        </w:tc>
      </w:tr>
      <w:tr w:rsidR="008330E2" w14:paraId="21B76FB3" w14:textId="77777777" w:rsidTr="008330E2">
        <w:trPr>
          <w:tblCellSpacing w:w="15" w:type="dxa"/>
        </w:trPr>
        <w:tc>
          <w:tcPr>
            <w:tcW w:w="0" w:type="auto"/>
            <w:vAlign w:val="center"/>
            <w:hideMark/>
          </w:tcPr>
          <w:p w14:paraId="4FBDCC34" w14:textId="77777777" w:rsidR="008330E2" w:rsidRDefault="008330E2">
            <w:r>
              <w:t>6</w:t>
            </w:r>
          </w:p>
        </w:tc>
        <w:tc>
          <w:tcPr>
            <w:tcW w:w="0" w:type="auto"/>
            <w:vAlign w:val="center"/>
            <w:hideMark/>
          </w:tcPr>
          <w:p w14:paraId="3F4FD722" w14:textId="77777777" w:rsidR="008330E2" w:rsidRDefault="008330E2">
            <w:r>
              <w:t>Vijayanand Warad, 2014</w:t>
            </w:r>
          </w:p>
        </w:tc>
        <w:tc>
          <w:tcPr>
            <w:tcW w:w="0" w:type="auto"/>
            <w:vAlign w:val="center"/>
            <w:hideMark/>
          </w:tcPr>
          <w:p w14:paraId="74FD10EF" w14:textId="77777777" w:rsidR="008330E2" w:rsidRDefault="008330E2">
            <w:r>
              <w:t>Nootropic effect in rats</w:t>
            </w:r>
          </w:p>
        </w:tc>
        <w:tc>
          <w:tcPr>
            <w:tcW w:w="0" w:type="auto"/>
            <w:vAlign w:val="center"/>
            <w:hideMark/>
          </w:tcPr>
          <w:p w14:paraId="2B7F9C02" w14:textId="77777777" w:rsidR="008330E2" w:rsidRDefault="008330E2">
            <w:r>
              <w:t>Experimental Animal</w:t>
            </w:r>
          </w:p>
        </w:tc>
        <w:tc>
          <w:tcPr>
            <w:tcW w:w="0" w:type="auto"/>
            <w:vAlign w:val="center"/>
            <w:hideMark/>
          </w:tcPr>
          <w:p w14:paraId="5990C3E1" w14:textId="77777777" w:rsidR="008330E2" w:rsidRDefault="008330E2">
            <w:r>
              <w:t>Faster maze learning and better retention</w:t>
            </w:r>
          </w:p>
        </w:tc>
      </w:tr>
      <w:tr w:rsidR="008330E2" w14:paraId="6D4BCD5F" w14:textId="77777777" w:rsidTr="008330E2">
        <w:trPr>
          <w:tblCellSpacing w:w="15" w:type="dxa"/>
        </w:trPr>
        <w:tc>
          <w:tcPr>
            <w:tcW w:w="0" w:type="auto"/>
            <w:vAlign w:val="center"/>
            <w:hideMark/>
          </w:tcPr>
          <w:p w14:paraId="1544DB28" w14:textId="77777777" w:rsidR="008330E2" w:rsidRDefault="008330E2">
            <w:r>
              <w:t>7</w:t>
            </w:r>
          </w:p>
        </w:tc>
        <w:tc>
          <w:tcPr>
            <w:tcW w:w="0" w:type="auto"/>
            <w:vAlign w:val="center"/>
            <w:hideMark/>
          </w:tcPr>
          <w:p w14:paraId="0D9838B1" w14:textId="77777777" w:rsidR="008330E2" w:rsidRDefault="008330E2">
            <w:r>
              <w:t>Chaithra Shetty, 2017</w:t>
            </w:r>
          </w:p>
        </w:tc>
        <w:tc>
          <w:tcPr>
            <w:tcW w:w="0" w:type="auto"/>
            <w:vAlign w:val="center"/>
            <w:hideMark/>
          </w:tcPr>
          <w:p w14:paraId="23C3A9C1" w14:textId="77777777" w:rsidR="008330E2" w:rsidRDefault="008330E2">
            <w:r>
              <w:t>Hippocampal histology in rats</w:t>
            </w:r>
          </w:p>
        </w:tc>
        <w:tc>
          <w:tcPr>
            <w:tcW w:w="0" w:type="auto"/>
            <w:vAlign w:val="center"/>
            <w:hideMark/>
          </w:tcPr>
          <w:p w14:paraId="24542795" w14:textId="77777777" w:rsidR="008330E2" w:rsidRDefault="008330E2">
            <w:r>
              <w:t>Experimental Study</w:t>
            </w:r>
          </w:p>
        </w:tc>
        <w:tc>
          <w:tcPr>
            <w:tcW w:w="0" w:type="auto"/>
            <w:vAlign w:val="center"/>
            <w:hideMark/>
          </w:tcPr>
          <w:p w14:paraId="4B7F4A22" w14:textId="77777777" w:rsidR="008330E2" w:rsidRDefault="008330E2">
            <w:r>
              <w:t>Improved dendritic structure and neuron formation</w:t>
            </w:r>
          </w:p>
        </w:tc>
      </w:tr>
      <w:tr w:rsidR="008330E2" w14:paraId="04581A59" w14:textId="77777777" w:rsidTr="008330E2">
        <w:trPr>
          <w:tblCellSpacing w:w="15" w:type="dxa"/>
        </w:trPr>
        <w:tc>
          <w:tcPr>
            <w:tcW w:w="0" w:type="auto"/>
            <w:vAlign w:val="center"/>
            <w:hideMark/>
          </w:tcPr>
          <w:p w14:paraId="1012993F" w14:textId="77777777" w:rsidR="008330E2" w:rsidRDefault="008330E2">
            <w:r>
              <w:t>8</w:t>
            </w:r>
          </w:p>
        </w:tc>
        <w:tc>
          <w:tcPr>
            <w:tcW w:w="0" w:type="auto"/>
            <w:vAlign w:val="center"/>
            <w:hideMark/>
          </w:tcPr>
          <w:p w14:paraId="348DB05F" w14:textId="77777777" w:rsidR="008330E2" w:rsidRDefault="008330E2">
            <w:r>
              <w:t>Prasanna N. Rao, 2012</w:t>
            </w:r>
          </w:p>
        </w:tc>
        <w:tc>
          <w:tcPr>
            <w:tcW w:w="0" w:type="auto"/>
            <w:vAlign w:val="center"/>
            <w:hideMark/>
          </w:tcPr>
          <w:p w14:paraId="3AB405FA" w14:textId="77777777" w:rsidR="008330E2" w:rsidRDefault="008330E2">
            <w:r>
              <w:t>Observational school study</w:t>
            </w:r>
          </w:p>
        </w:tc>
        <w:tc>
          <w:tcPr>
            <w:tcW w:w="0" w:type="auto"/>
            <w:vAlign w:val="center"/>
            <w:hideMark/>
          </w:tcPr>
          <w:p w14:paraId="27561D04" w14:textId="77777777" w:rsidR="008330E2" w:rsidRDefault="008330E2">
            <w:r>
              <w:t>Field Survey</w:t>
            </w:r>
          </w:p>
        </w:tc>
        <w:tc>
          <w:tcPr>
            <w:tcW w:w="0" w:type="auto"/>
            <w:vAlign w:val="center"/>
            <w:hideMark/>
          </w:tcPr>
          <w:p w14:paraId="2DA3EA16" w14:textId="77777777" w:rsidR="008330E2" w:rsidRDefault="008330E2">
            <w:r>
              <w:t>Lower absenteeism, better alertness</w:t>
            </w:r>
          </w:p>
        </w:tc>
      </w:tr>
      <w:tr w:rsidR="008330E2" w14:paraId="1BDDE03F" w14:textId="77777777" w:rsidTr="008330E2">
        <w:trPr>
          <w:tblCellSpacing w:w="15" w:type="dxa"/>
        </w:trPr>
        <w:tc>
          <w:tcPr>
            <w:tcW w:w="0" w:type="auto"/>
            <w:vAlign w:val="center"/>
            <w:hideMark/>
          </w:tcPr>
          <w:p w14:paraId="42F77F54" w14:textId="77777777" w:rsidR="008330E2" w:rsidRDefault="008330E2">
            <w:r>
              <w:t>9</w:t>
            </w:r>
          </w:p>
        </w:tc>
        <w:tc>
          <w:tcPr>
            <w:tcW w:w="0" w:type="auto"/>
            <w:vAlign w:val="center"/>
            <w:hideMark/>
          </w:tcPr>
          <w:p w14:paraId="2BDC9FCB" w14:textId="77777777" w:rsidR="008330E2" w:rsidRDefault="008330E2">
            <w:r>
              <w:t>Akshay Gurav, 2022</w:t>
            </w:r>
          </w:p>
        </w:tc>
        <w:tc>
          <w:tcPr>
            <w:tcW w:w="0" w:type="auto"/>
            <w:vAlign w:val="center"/>
            <w:hideMark/>
          </w:tcPr>
          <w:p w14:paraId="49EB0643" w14:textId="77777777" w:rsidR="008330E2" w:rsidRDefault="008330E2">
            <w:r>
              <w:t>ADHD management</w:t>
            </w:r>
          </w:p>
        </w:tc>
        <w:tc>
          <w:tcPr>
            <w:tcW w:w="0" w:type="auto"/>
            <w:vAlign w:val="center"/>
            <w:hideMark/>
          </w:tcPr>
          <w:p w14:paraId="585C182C" w14:textId="77777777" w:rsidR="008330E2" w:rsidRDefault="008330E2">
            <w:r>
              <w:t>Case Report</w:t>
            </w:r>
          </w:p>
        </w:tc>
        <w:tc>
          <w:tcPr>
            <w:tcW w:w="0" w:type="auto"/>
            <w:vAlign w:val="center"/>
            <w:hideMark/>
          </w:tcPr>
          <w:p w14:paraId="60183609" w14:textId="77777777" w:rsidR="008330E2" w:rsidRDefault="008330E2">
            <w:r>
              <w:t>Reduced aggression and increased focus</w:t>
            </w:r>
          </w:p>
        </w:tc>
      </w:tr>
      <w:tr w:rsidR="008330E2" w14:paraId="3051B30D" w14:textId="77777777" w:rsidTr="008330E2">
        <w:trPr>
          <w:tblCellSpacing w:w="15" w:type="dxa"/>
        </w:trPr>
        <w:tc>
          <w:tcPr>
            <w:tcW w:w="0" w:type="auto"/>
            <w:vAlign w:val="center"/>
            <w:hideMark/>
          </w:tcPr>
          <w:p w14:paraId="29F096B9" w14:textId="77777777" w:rsidR="008330E2" w:rsidRDefault="008330E2">
            <w:r>
              <w:t>10</w:t>
            </w:r>
          </w:p>
        </w:tc>
        <w:tc>
          <w:tcPr>
            <w:tcW w:w="0" w:type="auto"/>
            <w:vAlign w:val="center"/>
            <w:hideMark/>
          </w:tcPr>
          <w:p w14:paraId="0DD2F5C7" w14:textId="77777777" w:rsidR="008330E2" w:rsidRDefault="008330E2">
            <w:r>
              <w:t>Srinibash Sahoo, 2018</w:t>
            </w:r>
          </w:p>
        </w:tc>
        <w:tc>
          <w:tcPr>
            <w:tcW w:w="0" w:type="auto"/>
            <w:vAlign w:val="center"/>
            <w:hideMark/>
          </w:tcPr>
          <w:p w14:paraId="712B7A1A" w14:textId="77777777" w:rsidR="008330E2" w:rsidRDefault="008330E2">
            <w:r>
              <w:t>Brahmi Ghrita vs Jyotishmati Taila</w:t>
            </w:r>
          </w:p>
        </w:tc>
        <w:tc>
          <w:tcPr>
            <w:tcW w:w="0" w:type="auto"/>
            <w:vAlign w:val="center"/>
            <w:hideMark/>
          </w:tcPr>
          <w:p w14:paraId="2BF83B19" w14:textId="77777777" w:rsidR="008330E2" w:rsidRDefault="008330E2">
            <w:r>
              <w:t>Comparative Study</w:t>
            </w:r>
          </w:p>
        </w:tc>
        <w:tc>
          <w:tcPr>
            <w:tcW w:w="0" w:type="auto"/>
            <w:vAlign w:val="center"/>
            <w:hideMark/>
          </w:tcPr>
          <w:p w14:paraId="6CFFE71A" w14:textId="77777777" w:rsidR="008330E2" w:rsidRDefault="008330E2">
            <w:r>
              <w:t>Cognitive improvement with Brahmi Ghrita</w:t>
            </w:r>
          </w:p>
        </w:tc>
      </w:tr>
      <w:tr w:rsidR="008330E2" w14:paraId="10D73557" w14:textId="77777777" w:rsidTr="008330E2">
        <w:trPr>
          <w:tblCellSpacing w:w="15" w:type="dxa"/>
        </w:trPr>
        <w:tc>
          <w:tcPr>
            <w:tcW w:w="0" w:type="auto"/>
            <w:vAlign w:val="center"/>
            <w:hideMark/>
          </w:tcPr>
          <w:p w14:paraId="494ED50F" w14:textId="77777777" w:rsidR="008330E2" w:rsidRDefault="008330E2">
            <w:r>
              <w:t>11</w:t>
            </w:r>
          </w:p>
        </w:tc>
        <w:tc>
          <w:tcPr>
            <w:tcW w:w="0" w:type="auto"/>
            <w:vAlign w:val="center"/>
            <w:hideMark/>
          </w:tcPr>
          <w:p w14:paraId="70508A65" w14:textId="77777777" w:rsidR="008330E2" w:rsidRDefault="008330E2">
            <w:r>
              <w:t>Faizzehra Vakil, 2019</w:t>
            </w:r>
          </w:p>
        </w:tc>
        <w:tc>
          <w:tcPr>
            <w:tcW w:w="0" w:type="auto"/>
            <w:vAlign w:val="center"/>
            <w:hideMark/>
          </w:tcPr>
          <w:p w14:paraId="5CDA3EC0" w14:textId="77777777" w:rsidR="008330E2" w:rsidRDefault="008330E2">
            <w:r>
              <w:t>CP case management</w:t>
            </w:r>
          </w:p>
        </w:tc>
        <w:tc>
          <w:tcPr>
            <w:tcW w:w="0" w:type="auto"/>
            <w:vAlign w:val="center"/>
            <w:hideMark/>
          </w:tcPr>
          <w:p w14:paraId="3BA6218B" w14:textId="77777777" w:rsidR="008330E2" w:rsidRDefault="008330E2">
            <w:r>
              <w:t>Case Study</w:t>
            </w:r>
          </w:p>
        </w:tc>
        <w:tc>
          <w:tcPr>
            <w:tcW w:w="0" w:type="auto"/>
            <w:vAlign w:val="center"/>
            <w:hideMark/>
          </w:tcPr>
          <w:p w14:paraId="6F61AA82" w14:textId="77777777" w:rsidR="008330E2" w:rsidRDefault="008330E2">
            <w:r>
              <w:t>Better tone, speech, and developmental milestones</w:t>
            </w:r>
          </w:p>
        </w:tc>
      </w:tr>
      <w:tr w:rsidR="008330E2" w14:paraId="0ED3041B" w14:textId="77777777" w:rsidTr="008330E2">
        <w:trPr>
          <w:tblCellSpacing w:w="15" w:type="dxa"/>
        </w:trPr>
        <w:tc>
          <w:tcPr>
            <w:tcW w:w="0" w:type="auto"/>
            <w:vAlign w:val="center"/>
            <w:hideMark/>
          </w:tcPr>
          <w:p w14:paraId="2B2604AD" w14:textId="77777777" w:rsidR="008330E2" w:rsidRDefault="008330E2">
            <w:r>
              <w:t>12</w:t>
            </w:r>
          </w:p>
        </w:tc>
        <w:tc>
          <w:tcPr>
            <w:tcW w:w="0" w:type="auto"/>
            <w:vAlign w:val="center"/>
            <w:hideMark/>
          </w:tcPr>
          <w:p w14:paraId="6C8E31EB" w14:textId="77777777" w:rsidR="008330E2" w:rsidRDefault="008330E2">
            <w:r>
              <w:t>M. Nuwan Marasingha, 2023</w:t>
            </w:r>
          </w:p>
        </w:tc>
        <w:tc>
          <w:tcPr>
            <w:tcW w:w="0" w:type="auto"/>
            <w:vAlign w:val="center"/>
            <w:hideMark/>
          </w:tcPr>
          <w:p w14:paraId="261DF2BE" w14:textId="77777777" w:rsidR="008330E2" w:rsidRDefault="008330E2">
            <w:r>
              <w:t>CP management – Rasayana therapy</w:t>
            </w:r>
          </w:p>
        </w:tc>
        <w:tc>
          <w:tcPr>
            <w:tcW w:w="0" w:type="auto"/>
            <w:vAlign w:val="center"/>
            <w:hideMark/>
          </w:tcPr>
          <w:p w14:paraId="65F62BED" w14:textId="77777777" w:rsidR="008330E2" w:rsidRDefault="008330E2">
            <w:r>
              <w:t>Systematic Review</w:t>
            </w:r>
          </w:p>
        </w:tc>
        <w:tc>
          <w:tcPr>
            <w:tcW w:w="0" w:type="auto"/>
            <w:vAlign w:val="center"/>
            <w:hideMark/>
          </w:tcPr>
          <w:p w14:paraId="30001930" w14:textId="77777777" w:rsidR="008330E2" w:rsidRDefault="008330E2">
            <w:r>
              <w:t>Rasayana effective across South Asia</w:t>
            </w:r>
          </w:p>
        </w:tc>
      </w:tr>
      <w:tr w:rsidR="008330E2" w14:paraId="3B13A51B" w14:textId="77777777" w:rsidTr="008330E2">
        <w:trPr>
          <w:tblCellSpacing w:w="15" w:type="dxa"/>
        </w:trPr>
        <w:tc>
          <w:tcPr>
            <w:tcW w:w="0" w:type="auto"/>
            <w:vAlign w:val="center"/>
            <w:hideMark/>
          </w:tcPr>
          <w:p w14:paraId="50514617" w14:textId="77777777" w:rsidR="008330E2" w:rsidRDefault="008330E2">
            <w:r>
              <w:t>13</w:t>
            </w:r>
          </w:p>
        </w:tc>
        <w:tc>
          <w:tcPr>
            <w:tcW w:w="0" w:type="auto"/>
            <w:vAlign w:val="center"/>
            <w:hideMark/>
          </w:tcPr>
          <w:p w14:paraId="58FAC8BB" w14:textId="77777777" w:rsidR="008330E2" w:rsidRDefault="008330E2">
            <w:r>
              <w:t>Shabnam Rajput</w:t>
            </w:r>
          </w:p>
        </w:tc>
        <w:tc>
          <w:tcPr>
            <w:tcW w:w="0" w:type="auto"/>
            <w:vAlign w:val="center"/>
            <w:hideMark/>
          </w:tcPr>
          <w:p w14:paraId="27F388C0" w14:textId="77777777" w:rsidR="008330E2" w:rsidRDefault="008330E2">
            <w:r>
              <w:t>Ashtamangal Ghrita and Nasya in CP</w:t>
            </w:r>
          </w:p>
        </w:tc>
        <w:tc>
          <w:tcPr>
            <w:tcW w:w="0" w:type="auto"/>
            <w:vAlign w:val="center"/>
            <w:hideMark/>
          </w:tcPr>
          <w:p w14:paraId="44D1E6EC" w14:textId="77777777" w:rsidR="008330E2" w:rsidRDefault="008330E2">
            <w:r>
              <w:t>RCT</w:t>
            </w:r>
          </w:p>
        </w:tc>
        <w:tc>
          <w:tcPr>
            <w:tcW w:w="0" w:type="auto"/>
            <w:vAlign w:val="center"/>
            <w:hideMark/>
          </w:tcPr>
          <w:p w14:paraId="4394B5EA" w14:textId="77777777" w:rsidR="008330E2" w:rsidRDefault="008330E2">
            <w:r>
              <w:t>Improved GMFCS scores in CP children</w:t>
            </w:r>
          </w:p>
        </w:tc>
      </w:tr>
      <w:tr w:rsidR="008330E2" w14:paraId="4C6363A2" w14:textId="77777777" w:rsidTr="008330E2">
        <w:trPr>
          <w:tblCellSpacing w:w="15" w:type="dxa"/>
        </w:trPr>
        <w:tc>
          <w:tcPr>
            <w:tcW w:w="0" w:type="auto"/>
            <w:vAlign w:val="center"/>
            <w:hideMark/>
          </w:tcPr>
          <w:p w14:paraId="7BB1C124" w14:textId="77777777" w:rsidR="008330E2" w:rsidRDefault="008330E2">
            <w:r>
              <w:t>14</w:t>
            </w:r>
          </w:p>
        </w:tc>
        <w:tc>
          <w:tcPr>
            <w:tcW w:w="0" w:type="auto"/>
            <w:vAlign w:val="center"/>
            <w:hideMark/>
          </w:tcPr>
          <w:p w14:paraId="6D4B7517" w14:textId="77777777" w:rsidR="008330E2" w:rsidRDefault="008330E2">
            <w:r>
              <w:t>Ashish Rana, 2021</w:t>
            </w:r>
          </w:p>
        </w:tc>
        <w:tc>
          <w:tcPr>
            <w:tcW w:w="0" w:type="auto"/>
            <w:vAlign w:val="center"/>
            <w:hideMark/>
          </w:tcPr>
          <w:p w14:paraId="02D7ECAB" w14:textId="77777777" w:rsidR="008330E2" w:rsidRDefault="008330E2">
            <w:r>
              <w:t>Epilepsy treatment with Ayurveda</w:t>
            </w:r>
          </w:p>
        </w:tc>
        <w:tc>
          <w:tcPr>
            <w:tcW w:w="0" w:type="auto"/>
            <w:vAlign w:val="center"/>
            <w:hideMark/>
          </w:tcPr>
          <w:p w14:paraId="309F1298" w14:textId="77777777" w:rsidR="008330E2" w:rsidRDefault="008330E2">
            <w:r>
              <w:t>Case Report</w:t>
            </w:r>
          </w:p>
        </w:tc>
        <w:tc>
          <w:tcPr>
            <w:tcW w:w="0" w:type="auto"/>
            <w:vAlign w:val="center"/>
            <w:hideMark/>
          </w:tcPr>
          <w:p w14:paraId="61992D15" w14:textId="77777777" w:rsidR="008330E2" w:rsidRDefault="008330E2">
            <w:r>
              <w:t>Decrease in seizure frequency</w:t>
            </w:r>
          </w:p>
        </w:tc>
      </w:tr>
      <w:tr w:rsidR="008330E2" w14:paraId="12D402FB" w14:textId="77777777" w:rsidTr="008330E2">
        <w:trPr>
          <w:tblCellSpacing w:w="15" w:type="dxa"/>
        </w:trPr>
        <w:tc>
          <w:tcPr>
            <w:tcW w:w="0" w:type="auto"/>
            <w:vAlign w:val="center"/>
            <w:hideMark/>
          </w:tcPr>
          <w:p w14:paraId="1BF21200" w14:textId="77777777" w:rsidR="008330E2" w:rsidRDefault="008330E2">
            <w:r>
              <w:t>15</w:t>
            </w:r>
          </w:p>
        </w:tc>
        <w:tc>
          <w:tcPr>
            <w:tcW w:w="0" w:type="auto"/>
            <w:vAlign w:val="center"/>
            <w:hideMark/>
          </w:tcPr>
          <w:p w14:paraId="30A93CCD" w14:textId="77777777" w:rsidR="008330E2" w:rsidRDefault="008330E2">
            <w:r>
              <w:t>Shruti Verma, 2022</w:t>
            </w:r>
          </w:p>
        </w:tc>
        <w:tc>
          <w:tcPr>
            <w:tcW w:w="0" w:type="auto"/>
            <w:vAlign w:val="center"/>
            <w:hideMark/>
          </w:tcPr>
          <w:p w14:paraId="678E6427" w14:textId="77777777" w:rsidR="008330E2" w:rsidRDefault="008330E2">
            <w:r>
              <w:t>Swarnaprashan documentation</w:t>
            </w:r>
          </w:p>
        </w:tc>
        <w:tc>
          <w:tcPr>
            <w:tcW w:w="0" w:type="auto"/>
            <w:vAlign w:val="center"/>
            <w:hideMark/>
          </w:tcPr>
          <w:p w14:paraId="5CA52AA5" w14:textId="77777777" w:rsidR="008330E2" w:rsidRDefault="008330E2">
            <w:r>
              <w:t>Review Article</w:t>
            </w:r>
          </w:p>
        </w:tc>
        <w:tc>
          <w:tcPr>
            <w:tcW w:w="0" w:type="auto"/>
            <w:vAlign w:val="center"/>
            <w:hideMark/>
          </w:tcPr>
          <w:p w14:paraId="4761ED28" w14:textId="77777777" w:rsidR="008330E2" w:rsidRDefault="008330E2">
            <w:r>
              <w:t>Compiled classical, modern and nootropic data</w:t>
            </w:r>
          </w:p>
        </w:tc>
      </w:tr>
    </w:tbl>
    <w:p w14:paraId="6A831CCA" w14:textId="77777777" w:rsidR="008330E2" w:rsidRDefault="00000000" w:rsidP="008330E2">
      <w:r>
        <w:pict w14:anchorId="32BCF158">
          <v:rect id="_x0000_i1058" style="width:0;height:1.5pt" o:hralign="center" o:hrstd="t" o:hr="t" fillcolor="#a0a0a0" stroked="f"/>
        </w:pict>
      </w:r>
    </w:p>
    <w:p w14:paraId="76D46189" w14:textId="77777777" w:rsidR="00A9764C" w:rsidRDefault="00A9764C" w:rsidP="008330E2">
      <w:pPr>
        <w:pStyle w:val="Heading3"/>
        <w:rPr>
          <w:rStyle w:val="Strong"/>
          <w:b/>
          <w:bCs/>
        </w:rPr>
      </w:pPr>
    </w:p>
    <w:p w14:paraId="42F467C5" w14:textId="5B340C9A" w:rsidR="008330E2" w:rsidRDefault="008330E2" w:rsidP="008330E2">
      <w:pPr>
        <w:pStyle w:val="Heading3"/>
      </w:pPr>
      <w:r>
        <w:rPr>
          <w:rStyle w:val="Strong"/>
          <w:b/>
          <w:bCs/>
        </w:rPr>
        <w:lastRenderedPageBreak/>
        <w:t>3.6 Ethical Considerations</w:t>
      </w:r>
    </w:p>
    <w:p w14:paraId="353DCA1B" w14:textId="77777777" w:rsidR="008330E2" w:rsidRDefault="008330E2" w:rsidP="008330E2">
      <w:pPr>
        <w:pStyle w:val="NormalWeb"/>
      </w:pPr>
      <w:r>
        <w:t>Though the current thesis is based on secondary data and literature analysis, the principles of ethical citation, copyright protection, and academic integrity have been maintained.</w:t>
      </w:r>
    </w:p>
    <w:p w14:paraId="1E7F49F9" w14:textId="77777777" w:rsidR="008330E2" w:rsidRDefault="008330E2" w:rsidP="008330E2">
      <w:pPr>
        <w:pStyle w:val="NormalWeb"/>
      </w:pPr>
      <w:r>
        <w:t>The author declares that all findings, ideas, and conceptual models presented are either original or properly attributed to the respective researchers.</w:t>
      </w:r>
    </w:p>
    <w:p w14:paraId="144598F8" w14:textId="77777777" w:rsidR="008330E2" w:rsidRDefault="008330E2" w:rsidP="008330E2">
      <w:pPr>
        <w:pStyle w:val="NormalWeb"/>
      </w:pPr>
      <w:r>
        <w:rPr>
          <w:rStyle w:val="Strong"/>
        </w:rPr>
        <w:t>"</w:t>
      </w:r>
      <w:r>
        <w:rPr>
          <w:rStyle w:val="Strong"/>
          <w:rFonts w:cs="Mangal"/>
          <w:cs/>
        </w:rPr>
        <w:t>न हि ज्ञानेन सदृशं पवित्रमिह विद्यते।"</w:t>
      </w:r>
      <w:r>
        <w:br/>
      </w:r>
      <w:r>
        <w:rPr>
          <w:rStyle w:val="Emphasis"/>
        </w:rPr>
        <w:t>"There is nothing more purifying than true knowledge."</w:t>
      </w:r>
      <w:r>
        <w:t xml:space="preserve"> — Bhagavad Gita</w:t>
      </w:r>
    </w:p>
    <w:p w14:paraId="4D0A2ED2" w14:textId="77777777" w:rsidR="008330E2" w:rsidRDefault="00000000" w:rsidP="008330E2">
      <w:r>
        <w:pict w14:anchorId="15839E27">
          <v:rect id="_x0000_i1059" style="width:0;height:1.5pt" o:hralign="center" o:hrstd="t" o:hr="t" fillcolor="#a0a0a0" stroked="f"/>
        </w:pict>
      </w:r>
    </w:p>
    <w:p w14:paraId="08E199A8" w14:textId="77777777" w:rsidR="00981E78" w:rsidRPr="00981E78" w:rsidRDefault="00981E78" w:rsidP="00981E78">
      <w:pPr>
        <w:pStyle w:val="NormalWeb"/>
        <w:rPr>
          <w:sz w:val="27"/>
          <w:szCs w:val="27"/>
        </w:rPr>
      </w:pPr>
      <w:r w:rsidRPr="00981E78">
        <w:rPr>
          <w:rStyle w:val="Strong"/>
          <w:sz w:val="27"/>
          <w:szCs w:val="27"/>
        </w:rPr>
        <w:t>3.7 Expert Validation through Questionnaire</w:t>
      </w:r>
    </w:p>
    <w:p w14:paraId="51D06805" w14:textId="77777777" w:rsidR="00981E78" w:rsidRDefault="00981E78" w:rsidP="00981E78">
      <w:pPr>
        <w:pStyle w:val="NormalWeb"/>
      </w:pPr>
      <w:r>
        <w:t xml:space="preserve">To enrich the academic rigor of the conceptual framework and validate the potential application of Swarnaprashan and Nasya in pediatric neurological care, expert insights were solicited. A structured 10-item multiple-choice questionnaire, along with a formal consent form, was sent to 14 experts in Ayurveda and pediatric neurotherapy. Of these, </w:t>
      </w:r>
      <w:r>
        <w:rPr>
          <w:rStyle w:val="Strong"/>
        </w:rPr>
        <w:t>2 experts responded</w:t>
      </w:r>
      <w:r>
        <w:t xml:space="preserve"> with completed forms and written feedback.</w:t>
      </w:r>
    </w:p>
    <w:p w14:paraId="4333652D" w14:textId="77777777" w:rsidR="00981E78" w:rsidRDefault="00981E78" w:rsidP="00981E78">
      <w:pPr>
        <w:pStyle w:val="NormalWeb"/>
      </w:pPr>
      <w:r>
        <w:t>Their responses provided qualitative and quantitative perspectives on formulation types, therapeutic potential, age considerations, standardization needs, and the role of genetic predisposition.</w:t>
      </w:r>
    </w:p>
    <w:p w14:paraId="1B3515F4" w14:textId="237BB0CE" w:rsidR="00981E78" w:rsidRDefault="00981E78" w:rsidP="00981E78">
      <w:pPr>
        <w:pStyle w:val="NormalWeb"/>
      </w:pPr>
      <w:r>
        <w:t xml:space="preserve">Detailed feedback is analyzed and summarized in </w:t>
      </w:r>
      <w:r>
        <w:rPr>
          <w:rStyle w:val="Strong"/>
        </w:rPr>
        <w:t>Chapter 8 (Discussion)</w:t>
      </w:r>
      <w:r>
        <w:t xml:space="preserve">. Copies of the expert responses and signed consent forms are included in the </w:t>
      </w:r>
      <w:r>
        <w:rPr>
          <w:rStyle w:val="Strong"/>
        </w:rPr>
        <w:t>Annexure</w:t>
      </w:r>
      <w:r>
        <w:t>.</w:t>
      </w:r>
    </w:p>
    <w:p w14:paraId="08D53013" w14:textId="62EBA071" w:rsidR="00981E78" w:rsidRDefault="00000000" w:rsidP="00981E78">
      <w:pPr>
        <w:pStyle w:val="NormalWeb"/>
        <w:rPr>
          <w:rStyle w:val="Strong"/>
          <w:b w:val="0"/>
          <w:bCs w:val="0"/>
        </w:rPr>
      </w:pPr>
      <w:r>
        <w:pict w14:anchorId="75A2001F">
          <v:rect id="_x0000_i1060" style="width:0;height:1.5pt" o:hralign="center" o:hrstd="t" o:hr="t" fillcolor="#a0a0a0" stroked="f"/>
        </w:pict>
      </w:r>
    </w:p>
    <w:p w14:paraId="1AB30821" w14:textId="645D9BA2" w:rsidR="008330E2" w:rsidRDefault="008330E2" w:rsidP="008330E2">
      <w:pPr>
        <w:pStyle w:val="Heading3"/>
      </w:pPr>
      <w:r>
        <w:rPr>
          <w:rStyle w:val="Strong"/>
          <w:b/>
          <w:bCs/>
        </w:rPr>
        <w:t>3.</w:t>
      </w:r>
      <w:r w:rsidR="00981E78">
        <w:rPr>
          <w:rStyle w:val="Strong"/>
          <w:b/>
          <w:bCs/>
        </w:rPr>
        <w:t>8</w:t>
      </w:r>
      <w:r>
        <w:rPr>
          <w:rStyle w:val="Strong"/>
          <w:b/>
          <w:bCs/>
        </w:rPr>
        <w:t xml:space="preserve"> Conclusion</w:t>
      </w:r>
    </w:p>
    <w:p w14:paraId="614BABA9" w14:textId="77777777" w:rsidR="008330E2" w:rsidRDefault="008330E2" w:rsidP="008330E2">
      <w:pPr>
        <w:pStyle w:val="NormalWeb"/>
      </w:pPr>
      <w:r>
        <w:t>The methodology employed in this study is grounded in both Ayurvedic scriptural tradition and modern research ethics. The PRISMA-based review and structured inclusion of studies ensure a valid and comprehensive foundation for analyzing the efficacy of Swarnaprashan and Nasya in pediatric neurology.</w:t>
      </w:r>
    </w:p>
    <w:p w14:paraId="174592D5" w14:textId="77777777" w:rsidR="008330E2" w:rsidRDefault="008330E2" w:rsidP="008330E2">
      <w:pPr>
        <w:pStyle w:val="NormalWeb"/>
      </w:pPr>
      <w:r>
        <w:t>***************************************************************************************</w:t>
      </w:r>
    </w:p>
    <w:p w14:paraId="631EC0FB" w14:textId="77777777" w:rsidR="008330E2" w:rsidRDefault="008330E2" w:rsidP="008330E2">
      <w:pPr>
        <w:pStyle w:val="NormalWeb"/>
      </w:pPr>
    </w:p>
    <w:p w14:paraId="2AF51579" w14:textId="77777777" w:rsidR="008330E2" w:rsidRDefault="008330E2" w:rsidP="008330E2">
      <w:pPr>
        <w:pStyle w:val="NormalWeb"/>
      </w:pPr>
    </w:p>
    <w:p w14:paraId="4287009E" w14:textId="77777777" w:rsidR="008330E2" w:rsidRDefault="008330E2" w:rsidP="008330E2">
      <w:pPr>
        <w:pStyle w:val="NormalWeb"/>
      </w:pPr>
    </w:p>
    <w:p w14:paraId="497B2B4F" w14:textId="77777777" w:rsidR="008330E2" w:rsidRDefault="008330E2" w:rsidP="008330E2">
      <w:pPr>
        <w:pStyle w:val="NormalWeb"/>
      </w:pPr>
    </w:p>
    <w:p w14:paraId="50E4275E" w14:textId="77777777" w:rsidR="008330E2" w:rsidRDefault="008330E2" w:rsidP="008330E2">
      <w:pPr>
        <w:pStyle w:val="NormalWeb"/>
      </w:pPr>
    </w:p>
    <w:p w14:paraId="00C7C90F" w14:textId="77777777" w:rsidR="008330E2" w:rsidRDefault="008330E2" w:rsidP="008330E2">
      <w:pPr>
        <w:pStyle w:val="NormalWeb"/>
      </w:pPr>
    </w:p>
    <w:p w14:paraId="3C1C61A4" w14:textId="77777777" w:rsidR="008330E2" w:rsidRDefault="008330E2" w:rsidP="008330E2">
      <w:pPr>
        <w:pStyle w:val="NormalWeb"/>
      </w:pPr>
    </w:p>
    <w:p w14:paraId="06765AC5" w14:textId="0978B301" w:rsidR="008330E2" w:rsidRPr="005B09E3" w:rsidRDefault="008330E2" w:rsidP="00981E78">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4</w:t>
      </w:r>
      <w:r w:rsidRPr="005B09E3">
        <w:rPr>
          <w:rStyle w:val="Strong"/>
          <w:b w:val="0"/>
          <w:bCs w:val="0"/>
          <w:sz w:val="40"/>
          <w:szCs w:val="40"/>
        </w:rPr>
        <w:t xml:space="preserve">: </w:t>
      </w:r>
      <w:r>
        <w:rPr>
          <w:rStyle w:val="Strong"/>
          <w:b w:val="0"/>
          <w:bCs w:val="0"/>
          <w:sz w:val="40"/>
          <w:szCs w:val="40"/>
        </w:rPr>
        <w:t>Conceptual Framework &amp; Hypothesis</w:t>
      </w:r>
    </w:p>
    <w:p w14:paraId="78D07F69" w14:textId="0584E9FF" w:rsidR="008330E2" w:rsidRDefault="00000000" w:rsidP="008330E2">
      <w:pPr>
        <w:pStyle w:val="NormalWeb"/>
      </w:pPr>
      <w:r>
        <w:pict w14:anchorId="70F87390">
          <v:rect id="_x0000_i1061" style="width:0;height:1.5pt" o:hralign="center" o:bullet="t" o:hrstd="t" o:hr="t" fillcolor="#a0a0a0" stroked="f"/>
        </w:pict>
      </w:r>
    </w:p>
    <w:p w14:paraId="1952B468" w14:textId="77777777" w:rsidR="008330E2" w:rsidRDefault="008330E2" w:rsidP="008330E2">
      <w:pPr>
        <w:pStyle w:val="Heading3"/>
      </w:pPr>
      <w:r>
        <w:rPr>
          <w:rStyle w:val="Strong"/>
          <w:b/>
          <w:bCs/>
        </w:rPr>
        <w:t>4.1 Introduction</w:t>
      </w:r>
    </w:p>
    <w:p w14:paraId="14DFBAE6" w14:textId="77777777" w:rsidR="008330E2" w:rsidRDefault="008330E2" w:rsidP="008330E2">
      <w:pPr>
        <w:pStyle w:val="NormalWeb"/>
      </w:pPr>
      <w:r>
        <w:t>This chapter presents the theoretical and conceptual understanding underpinning this research. It draws from classical Ayurvedic nosology, modern neurobiological understanding, and epigenetic concepts to frame the hypothesis that combining Swarnaprashan and Nasya can offer enhanced therapeutic benefits in pediatric neurodevelopmental disorders.</w:t>
      </w:r>
    </w:p>
    <w:p w14:paraId="6611B71C" w14:textId="77777777" w:rsidR="008330E2" w:rsidRDefault="008330E2" w:rsidP="008330E2">
      <w:pPr>
        <w:pStyle w:val="NormalWeb"/>
      </w:pPr>
      <w:r>
        <w:rPr>
          <w:rStyle w:val="Strong"/>
        </w:rPr>
        <w:t>"</w:t>
      </w:r>
      <w:r>
        <w:rPr>
          <w:rStyle w:val="Strong"/>
          <w:rFonts w:cs="Mangal"/>
          <w:cs/>
        </w:rPr>
        <w:t>व्यायामात् लघु देहोऽपि सुदृढः स्याद्गदापहः।"</w:t>
      </w:r>
      <w:r>
        <w:br/>
      </w:r>
      <w:r>
        <w:rPr>
          <w:rStyle w:val="Emphasis"/>
        </w:rPr>
        <w:t>"Proper therapies can strengthen even the weakest systems to resist disease."</w:t>
      </w:r>
      <w:r>
        <w:t xml:space="preserve"> — Charaka Samhita</w:t>
      </w:r>
    </w:p>
    <w:p w14:paraId="50AA97CB" w14:textId="77777777" w:rsidR="008330E2" w:rsidRDefault="00000000" w:rsidP="008330E2">
      <w:r>
        <w:pict w14:anchorId="718E2344">
          <v:rect id="_x0000_i1062" style="width:0;height:1.5pt" o:hralign="center" o:hrstd="t" o:hr="t" fillcolor="#a0a0a0" stroked="f"/>
        </w:pict>
      </w:r>
    </w:p>
    <w:p w14:paraId="3B8E32CB" w14:textId="77777777" w:rsidR="008330E2" w:rsidRDefault="008330E2" w:rsidP="008330E2">
      <w:pPr>
        <w:pStyle w:val="Heading3"/>
      </w:pPr>
      <w:r>
        <w:rPr>
          <w:rStyle w:val="Strong"/>
          <w:b/>
          <w:bCs/>
        </w:rPr>
        <w:t>4.2 Ayurvedic Perspective on Pediatric Neurological Disorders</w:t>
      </w:r>
    </w:p>
    <w:p w14:paraId="593F6CBD" w14:textId="77777777" w:rsidR="008330E2" w:rsidRDefault="008330E2" w:rsidP="008330E2">
      <w:pPr>
        <w:pStyle w:val="NormalWeb"/>
      </w:pPr>
      <w:r>
        <w:t>Ayurveda addresses pediatric neurodevelopmental disorders through a multi-dimensional lens involving Vata imbalance, congenital doshic anomalies, and depletion of mental dhatus like Ojas and Majja.</w:t>
      </w:r>
    </w:p>
    <w:p w14:paraId="713B6413" w14:textId="77777777" w:rsidR="008330E2" w:rsidRDefault="008330E2" w:rsidP="008330E2">
      <w:pPr>
        <w:pStyle w:val="Heading4"/>
      </w:pPr>
      <w:r>
        <w:rPr>
          <w:rStyle w:val="Strong"/>
          <w:b w:val="0"/>
          <w:bCs w:val="0"/>
        </w:rPr>
        <w:t>4.2.1 Vata Vyadhi (</w:t>
      </w:r>
      <w:r>
        <w:rPr>
          <w:rStyle w:val="Strong"/>
          <w:rFonts w:cs="Mangal"/>
          <w:b w:val="0"/>
          <w:bCs w:val="0"/>
          <w:cs/>
        </w:rPr>
        <w:t>वातविकृति विकार)</w:t>
      </w:r>
    </w:p>
    <w:p w14:paraId="0E7B2FCE" w14:textId="77777777" w:rsidR="008330E2" w:rsidRDefault="008330E2" w:rsidP="008330E2">
      <w:pPr>
        <w:pStyle w:val="NormalWeb"/>
      </w:pPr>
      <w:r>
        <w:t>Vata is the primary dosha responsible for neurological and musculoskeletal coordination. Its vitiation (vata prakopa) is seen in conditions presenting as developmental delays, hypotonia, or spasticity.</w:t>
      </w:r>
    </w:p>
    <w:p w14:paraId="26E5B1E7" w14:textId="77777777" w:rsidR="008330E2" w:rsidRDefault="008330E2" w:rsidP="008330E2">
      <w:pPr>
        <w:pStyle w:val="NormalWeb"/>
      </w:pPr>
      <w:r>
        <w:rPr>
          <w:rStyle w:val="Strong"/>
        </w:rPr>
        <w:t>"</w:t>
      </w:r>
      <w:r>
        <w:rPr>
          <w:rStyle w:val="Strong"/>
          <w:rFonts w:cs="Mangal"/>
          <w:cs/>
        </w:rPr>
        <w:t>वातो हि सर्वशरीरचरः..."</w:t>
      </w:r>
      <w:r>
        <w:br/>
      </w:r>
      <w:r>
        <w:rPr>
          <w:rStyle w:val="Emphasis"/>
        </w:rPr>
        <w:t>"Vata pervades the entire body and governs motion and sensation."</w:t>
      </w:r>
      <w:r>
        <w:t xml:space="preserve"> — Ashtanga Hridaya</w:t>
      </w:r>
    </w:p>
    <w:p w14:paraId="54E6AA02" w14:textId="77777777" w:rsidR="008330E2" w:rsidRDefault="008330E2" w:rsidP="008330E2">
      <w:pPr>
        <w:pStyle w:val="Heading4"/>
      </w:pPr>
      <w:r>
        <w:rPr>
          <w:rStyle w:val="Strong"/>
          <w:b w:val="0"/>
          <w:bCs w:val="0"/>
        </w:rPr>
        <w:t>4.2.2 Unmada (</w:t>
      </w:r>
      <w:r>
        <w:rPr>
          <w:rStyle w:val="Strong"/>
          <w:rFonts w:cs="Mangal"/>
          <w:b w:val="0"/>
          <w:bCs w:val="0"/>
          <w:cs/>
        </w:rPr>
        <w:t>उन्माद)</w:t>
      </w:r>
    </w:p>
    <w:p w14:paraId="3014E652" w14:textId="77777777" w:rsidR="008330E2" w:rsidRDefault="008330E2" w:rsidP="008330E2">
      <w:pPr>
        <w:pStyle w:val="NormalWeb"/>
      </w:pPr>
      <w:r>
        <w:t>Unmada refers to psychiatric and behavioral disorders. In children, symptoms like inattentiveness, aggression, and hyperactivity align with Ayurvedic descriptions of Unmada.</w:t>
      </w:r>
    </w:p>
    <w:p w14:paraId="2CD4983B" w14:textId="77777777" w:rsidR="008330E2" w:rsidRDefault="008330E2" w:rsidP="008330E2">
      <w:pPr>
        <w:pStyle w:val="NormalWeb"/>
      </w:pPr>
      <w:r>
        <w:rPr>
          <w:rStyle w:val="Strong"/>
        </w:rPr>
        <w:t>"</w:t>
      </w:r>
      <w:r>
        <w:rPr>
          <w:rStyle w:val="Strong"/>
          <w:rFonts w:cs="Mangal"/>
          <w:cs/>
        </w:rPr>
        <w:t>मनसो विकारः शरीरस्यापि विकारकारणम्।"</w:t>
      </w:r>
      <w:r>
        <w:t xml:space="preserve"> </w:t>
      </w:r>
      <w:r>
        <w:rPr>
          <w:rStyle w:val="Emphasis"/>
        </w:rPr>
        <w:t>"Mental imbalance leads to physical dysfunction as well."</w:t>
      </w:r>
      <w:r>
        <w:t xml:space="preserve"> — Charaka Samhita</w:t>
      </w:r>
    </w:p>
    <w:p w14:paraId="72E0CB00" w14:textId="77777777" w:rsidR="008330E2" w:rsidRDefault="008330E2" w:rsidP="008330E2">
      <w:pPr>
        <w:pStyle w:val="Heading4"/>
      </w:pPr>
      <w:r>
        <w:rPr>
          <w:rStyle w:val="Strong"/>
          <w:b w:val="0"/>
          <w:bCs w:val="0"/>
        </w:rPr>
        <w:t>4.2.3 Apasmara (</w:t>
      </w:r>
      <w:r>
        <w:rPr>
          <w:rStyle w:val="Strong"/>
          <w:rFonts w:cs="Mangal"/>
          <w:b w:val="0"/>
          <w:bCs w:val="0"/>
          <w:cs/>
        </w:rPr>
        <w:t>अपस्मार)</w:t>
      </w:r>
    </w:p>
    <w:p w14:paraId="34D8A85A" w14:textId="77777777" w:rsidR="008330E2" w:rsidRDefault="008330E2" w:rsidP="008330E2">
      <w:pPr>
        <w:pStyle w:val="NormalWeb"/>
      </w:pPr>
      <w:r>
        <w:t>Apasmara represents epileptic and convulsive conditions, described as sudden loss of consciousness, tremors, and frothing.</w:t>
      </w:r>
    </w:p>
    <w:p w14:paraId="76BF4727" w14:textId="77777777" w:rsidR="008330E2" w:rsidRDefault="008330E2" w:rsidP="008330E2">
      <w:pPr>
        <w:pStyle w:val="NormalWeb"/>
      </w:pPr>
      <w:r>
        <w:rPr>
          <w:rStyle w:val="Strong"/>
        </w:rPr>
        <w:t>"</w:t>
      </w:r>
      <w:r>
        <w:rPr>
          <w:rStyle w:val="Strong"/>
          <w:rFonts w:cs="Mangal"/>
          <w:cs/>
        </w:rPr>
        <w:t>अभिहतो ह्यपस्मारेण निश्चेष्टो भवति नरः।"</w:t>
      </w:r>
      <w:r>
        <w:t xml:space="preserve"> </w:t>
      </w:r>
      <w:r>
        <w:rPr>
          <w:rStyle w:val="Emphasis"/>
        </w:rPr>
        <w:t>"One afflicted with Apasmara becomes immobile and unconscious suddenly."</w:t>
      </w:r>
      <w:r>
        <w:t xml:space="preserve"> — Charaka Samhita</w:t>
      </w:r>
    </w:p>
    <w:p w14:paraId="2319A7CB" w14:textId="77777777" w:rsidR="008330E2" w:rsidRDefault="008330E2" w:rsidP="008330E2">
      <w:pPr>
        <w:pStyle w:val="Heading4"/>
      </w:pPr>
      <w:r>
        <w:rPr>
          <w:rStyle w:val="Strong"/>
          <w:b w:val="0"/>
          <w:bCs w:val="0"/>
        </w:rPr>
        <w:lastRenderedPageBreak/>
        <w:t>4.2.4 Manda Buddhi (</w:t>
      </w:r>
      <w:r>
        <w:rPr>
          <w:rStyle w:val="Strong"/>
          <w:rFonts w:cs="Mangal"/>
          <w:b w:val="0"/>
          <w:bCs w:val="0"/>
          <w:cs/>
        </w:rPr>
        <w:t>मन्दबुद्धि)</w:t>
      </w:r>
    </w:p>
    <w:p w14:paraId="2A46DDB4" w14:textId="77777777" w:rsidR="008330E2" w:rsidRDefault="008330E2" w:rsidP="008330E2">
      <w:pPr>
        <w:pStyle w:val="NormalWeb"/>
      </w:pPr>
      <w:r>
        <w:t>This term describes cognitive delay, poor grasping, and underdeveloped intellect. Manda Buddhi often correlates with learning disabilities and intellectual challenges.</w:t>
      </w:r>
    </w:p>
    <w:p w14:paraId="7BB41CC0" w14:textId="77777777" w:rsidR="008330E2" w:rsidRDefault="008330E2" w:rsidP="008330E2">
      <w:pPr>
        <w:pStyle w:val="NormalWeb"/>
      </w:pPr>
      <w:r>
        <w:rPr>
          <w:rStyle w:val="Strong"/>
        </w:rPr>
        <w:t>"</w:t>
      </w:r>
      <w:r>
        <w:rPr>
          <w:rStyle w:val="Strong"/>
          <w:rFonts w:cs="Mangal"/>
          <w:cs/>
        </w:rPr>
        <w:t>मन्दः स्मरणदौर्बल्यबुद्धिर्बालः स मन्दबुद्धिः।"</w:t>
      </w:r>
      <w:r>
        <w:t xml:space="preserve"> </w:t>
      </w:r>
      <w:r>
        <w:rPr>
          <w:rStyle w:val="Emphasis"/>
        </w:rPr>
        <w:t>"Weak memory, intellect, and grasping ability signify Manda Buddhi in children."</w:t>
      </w:r>
    </w:p>
    <w:p w14:paraId="47BFF433" w14:textId="77777777" w:rsidR="008330E2" w:rsidRDefault="00000000" w:rsidP="008330E2">
      <w:r>
        <w:pict w14:anchorId="74EBE175">
          <v:rect id="_x0000_i1063" style="width:0;height:1.5pt" o:hralign="center" o:hrstd="t" o:hr="t" fillcolor="#a0a0a0" stroked="f"/>
        </w:pict>
      </w:r>
    </w:p>
    <w:p w14:paraId="42E987E8" w14:textId="77777777" w:rsidR="004D34D8" w:rsidRDefault="004D34D8" w:rsidP="004D34D8">
      <w:pPr>
        <w:pStyle w:val="Heading3"/>
      </w:pPr>
      <w:r>
        <w:rPr>
          <w:rStyle w:val="Strong"/>
          <w:b/>
          <w:bCs/>
        </w:rPr>
        <w:t>4.3 Role of Ojas, Majja Dhatu, and Prana Vata in Cognitive Health</w:t>
      </w:r>
    </w:p>
    <w:p w14:paraId="140F9737" w14:textId="77777777" w:rsidR="004D34D8" w:rsidRDefault="004D34D8" w:rsidP="004D34D8">
      <w:pPr>
        <w:pStyle w:val="NormalWeb"/>
      </w:pPr>
      <w:r>
        <w:t>Ojas is the essence of all dhatus and the seat of immunity and vitality. Majja Dhatu supports brain tissue, while Prana Vata governs higher cognitive faculties.</w:t>
      </w:r>
    </w:p>
    <w:p w14:paraId="3528DAD8" w14:textId="77777777" w:rsidR="004D34D8" w:rsidRDefault="004D34D8" w:rsidP="004D34D8">
      <w:pPr>
        <w:pStyle w:val="NormalWeb"/>
      </w:pPr>
      <w:r>
        <w:rPr>
          <w:rStyle w:val="Strong"/>
        </w:rPr>
        <w:t>"</w:t>
      </w:r>
      <w:r>
        <w:rPr>
          <w:rStyle w:val="Strong"/>
          <w:rFonts w:cs="Mangal"/>
          <w:cs/>
        </w:rPr>
        <w:t>ओजो नाम बलं... जीवनेन सह स्थितम्।"</w:t>
      </w:r>
      <w:r>
        <w:t xml:space="preserve"> — Charaka Samhita</w:t>
      </w:r>
    </w:p>
    <w:p w14:paraId="7B605D58" w14:textId="77777777" w:rsidR="004D34D8" w:rsidRDefault="004D34D8" w:rsidP="004D34D8">
      <w:pPr>
        <w:pStyle w:val="NormalWeb"/>
      </w:pPr>
      <w:r>
        <w:t>Swarnaprashan and Nasya are specifically indicated for strengthening these elements through their Rasayana and Medhya actions.</w:t>
      </w:r>
    </w:p>
    <w:p w14:paraId="0758C441" w14:textId="0F24863D" w:rsidR="004D34D8" w:rsidRDefault="00000000" w:rsidP="008330E2">
      <w:pPr>
        <w:pStyle w:val="Heading3"/>
        <w:rPr>
          <w:rStyle w:val="Strong"/>
          <w:b/>
          <w:bCs/>
        </w:rPr>
      </w:pPr>
      <w:r>
        <w:pict w14:anchorId="31C5DFB9">
          <v:rect id="_x0000_i1064" style="width:0;height:1.5pt" o:hralign="center" o:hrstd="t" o:hr="t" fillcolor="#a0a0a0" stroked="f"/>
        </w:pict>
      </w:r>
    </w:p>
    <w:p w14:paraId="2A082B82" w14:textId="073FF15F" w:rsidR="008330E2" w:rsidRDefault="008330E2" w:rsidP="008330E2">
      <w:pPr>
        <w:pStyle w:val="Heading3"/>
      </w:pPr>
      <w:r>
        <w:rPr>
          <w:rStyle w:val="Strong"/>
          <w:b/>
          <w:bCs/>
        </w:rPr>
        <w:t>4.</w:t>
      </w:r>
      <w:r w:rsidR="004D34D8">
        <w:rPr>
          <w:rStyle w:val="Strong"/>
          <w:b/>
          <w:bCs/>
        </w:rPr>
        <w:t>4</w:t>
      </w:r>
      <w:r>
        <w:rPr>
          <w:rStyle w:val="Strong"/>
          <w:b/>
          <w:bCs/>
        </w:rPr>
        <w:t xml:space="preserve"> Genetic and Epigenetic Susceptibility in Ayurveda</w:t>
      </w:r>
    </w:p>
    <w:p w14:paraId="1679F20C" w14:textId="77777777" w:rsidR="008330E2" w:rsidRDefault="008330E2" w:rsidP="008330E2">
      <w:pPr>
        <w:pStyle w:val="NormalWeb"/>
      </w:pPr>
      <w:r>
        <w:t>Ayurveda acknowledges the role of Beeja Dosha (defects in reproductive elements) in congenital and hereditary disorders:</w:t>
      </w:r>
    </w:p>
    <w:p w14:paraId="5F476556" w14:textId="77777777" w:rsidR="008330E2" w:rsidRDefault="008330E2">
      <w:pPr>
        <w:pStyle w:val="NormalWeb"/>
        <w:numPr>
          <w:ilvl w:val="0"/>
          <w:numId w:val="25"/>
        </w:numPr>
      </w:pPr>
      <w:r>
        <w:rPr>
          <w:rStyle w:val="Strong"/>
        </w:rPr>
        <w:t>Beeja (Gametes)</w:t>
      </w:r>
      <w:r>
        <w:t xml:space="preserve"> — equivalent to ovum and sperm</w:t>
      </w:r>
    </w:p>
    <w:p w14:paraId="5107902C" w14:textId="77777777" w:rsidR="008330E2" w:rsidRDefault="008330E2">
      <w:pPr>
        <w:pStyle w:val="NormalWeb"/>
        <w:numPr>
          <w:ilvl w:val="0"/>
          <w:numId w:val="25"/>
        </w:numPr>
      </w:pPr>
      <w:r>
        <w:rPr>
          <w:rStyle w:val="Strong"/>
        </w:rPr>
        <w:t>Beeja Bhaga (Part of gene-like material)</w:t>
      </w:r>
      <w:r>
        <w:t xml:space="preserve"> — related to specific organ malformations</w:t>
      </w:r>
    </w:p>
    <w:p w14:paraId="2A32D276" w14:textId="77777777" w:rsidR="008330E2" w:rsidRDefault="008330E2">
      <w:pPr>
        <w:pStyle w:val="NormalWeb"/>
        <w:numPr>
          <w:ilvl w:val="0"/>
          <w:numId w:val="25"/>
        </w:numPr>
      </w:pPr>
      <w:r>
        <w:rPr>
          <w:rStyle w:val="Strong"/>
        </w:rPr>
        <w:t>Beeja Bhaga Avayava (Subunits of genes)</w:t>
      </w:r>
      <w:r>
        <w:t xml:space="preserve"> — linked to deformities in behavior, intellect, etc.</w:t>
      </w:r>
    </w:p>
    <w:p w14:paraId="7AC0B09C" w14:textId="77777777" w:rsidR="008330E2" w:rsidRDefault="008330E2" w:rsidP="008330E2">
      <w:pPr>
        <w:pStyle w:val="NormalWeb"/>
      </w:pPr>
      <w:r>
        <w:rPr>
          <w:rStyle w:val="Strong"/>
        </w:rPr>
        <w:t>"</w:t>
      </w:r>
      <w:r>
        <w:rPr>
          <w:rStyle w:val="Strong"/>
          <w:rFonts w:cs="Mangal"/>
          <w:cs/>
        </w:rPr>
        <w:t>गर्भोत्पत्तौ दोषसमुत्थानं बीजदोषादिति स्थितम्।"</w:t>
      </w:r>
      <w:r>
        <w:t xml:space="preserve"> </w:t>
      </w:r>
      <w:r>
        <w:rPr>
          <w:rStyle w:val="Emphasis"/>
        </w:rPr>
        <w:t>"The defects arising in progeny are based on faults in the reproductive elements."</w:t>
      </w:r>
      <w:r>
        <w:t xml:space="preserve"> — Charaka Sharira Sthana</w:t>
      </w:r>
    </w:p>
    <w:p w14:paraId="4D445645" w14:textId="77777777" w:rsidR="008330E2" w:rsidRDefault="008330E2" w:rsidP="008330E2">
      <w:pPr>
        <w:pStyle w:val="NormalWeb"/>
      </w:pPr>
      <w:r>
        <w:t>This insight aligns with modern genetics, where inherited mutations, epigenetic alterations, and neurodevelopmental gene expressions contribute to disorders like ASD, CP, and ADHD.</w:t>
      </w:r>
    </w:p>
    <w:p w14:paraId="51AE69CF" w14:textId="77777777" w:rsidR="008330E2" w:rsidRDefault="008330E2" w:rsidP="008330E2">
      <w:pPr>
        <w:pStyle w:val="NormalWeb"/>
      </w:pPr>
      <w:r>
        <w:t>Modern research also supports the impact of early interventions on gene-environment interactions, neural plasticity, and immunomodulation.</w:t>
      </w:r>
    </w:p>
    <w:p w14:paraId="2B1E14C0" w14:textId="77777777" w:rsidR="008330E2" w:rsidRDefault="00000000" w:rsidP="008330E2">
      <w:r>
        <w:pict w14:anchorId="18354C27">
          <v:rect id="_x0000_i1065" style="width:0;height:1.5pt" o:hralign="center" o:bullet="t" o:hrstd="t" o:hr="t" fillcolor="#a0a0a0" stroked="f"/>
        </w:pict>
      </w:r>
    </w:p>
    <w:p w14:paraId="55D16253" w14:textId="77777777" w:rsidR="004D34D8" w:rsidRPr="004D34D8" w:rsidRDefault="004D34D8" w:rsidP="004D34D8">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4D34D8">
        <w:rPr>
          <w:rFonts w:ascii="Times New Roman" w:eastAsia="Times New Roman" w:hAnsi="Times New Roman" w:cs="Times New Roman"/>
          <w:b/>
          <w:bCs/>
          <w:kern w:val="0"/>
          <w:sz w:val="27"/>
          <w:szCs w:val="27"/>
          <w:lang w:eastAsia="en-IN"/>
          <w14:ligatures w14:val="none"/>
        </w:rPr>
        <w:t>4.5 Importance of Early Interventions in Child Neurology</w:t>
      </w:r>
    </w:p>
    <w:p w14:paraId="5CB600B0" w14:textId="77777777" w:rsidR="004D34D8" w:rsidRPr="004D34D8" w:rsidRDefault="004D34D8" w:rsidP="004D34D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4D34D8">
        <w:rPr>
          <w:rFonts w:ascii="Times New Roman" w:eastAsia="Times New Roman" w:hAnsi="Times New Roman" w:cs="Times New Roman"/>
          <w:kern w:val="0"/>
          <w:sz w:val="24"/>
          <w:szCs w:val="24"/>
          <w:lang w:eastAsia="en-IN"/>
          <w14:ligatures w14:val="none"/>
        </w:rPr>
        <w:t>Both classical Ayurvedic texts and modern pediatric neurology emphasize the significance of early developmental windows.</w:t>
      </w:r>
    </w:p>
    <w:p w14:paraId="4D45476A" w14:textId="77777777" w:rsidR="004D34D8" w:rsidRPr="004D34D8" w:rsidRDefault="004D34D8" w:rsidP="004D34D8">
      <w:pPr>
        <w:spacing w:beforeAutospacing="1" w:after="100" w:afterAutospacing="1" w:line="240" w:lineRule="auto"/>
        <w:rPr>
          <w:rFonts w:ascii="Times New Roman" w:eastAsia="Times New Roman" w:hAnsi="Times New Roman" w:cs="Times New Roman"/>
          <w:kern w:val="0"/>
          <w:sz w:val="24"/>
          <w:szCs w:val="24"/>
          <w:lang w:eastAsia="en-IN"/>
          <w14:ligatures w14:val="none"/>
        </w:rPr>
      </w:pPr>
      <w:r w:rsidRPr="004D34D8">
        <w:rPr>
          <w:rFonts w:ascii="Times New Roman" w:eastAsia="Times New Roman" w:hAnsi="Times New Roman" w:cs="Times New Roman"/>
          <w:b/>
          <w:bCs/>
          <w:kern w:val="0"/>
          <w:sz w:val="24"/>
          <w:szCs w:val="24"/>
          <w:lang w:eastAsia="en-IN"/>
          <w14:ligatures w14:val="none"/>
        </w:rPr>
        <w:lastRenderedPageBreak/>
        <w:t>"</w:t>
      </w:r>
      <w:r w:rsidRPr="004D34D8">
        <w:rPr>
          <w:rFonts w:ascii="Times New Roman" w:eastAsia="Times New Roman" w:hAnsi="Times New Roman" w:cs="Mangal"/>
          <w:b/>
          <w:bCs/>
          <w:kern w:val="0"/>
          <w:sz w:val="24"/>
          <w:szCs w:val="24"/>
          <w:cs/>
          <w:lang w:eastAsia="en-IN"/>
          <w14:ligatures w14:val="none"/>
        </w:rPr>
        <w:t>बाल एव रोगाणाम् उपशमनं प्रशस्यते।"</w:t>
      </w:r>
      <w:r w:rsidRPr="004D34D8">
        <w:rPr>
          <w:rFonts w:ascii="Times New Roman" w:eastAsia="Times New Roman" w:hAnsi="Times New Roman" w:cs="Times New Roman"/>
          <w:kern w:val="0"/>
          <w:sz w:val="24"/>
          <w:szCs w:val="24"/>
          <w:lang w:eastAsia="en-IN"/>
          <w14:ligatures w14:val="none"/>
        </w:rPr>
        <w:br/>
      </w:r>
      <w:r w:rsidRPr="004D34D8">
        <w:rPr>
          <w:rFonts w:ascii="Times New Roman" w:eastAsia="Times New Roman" w:hAnsi="Times New Roman" w:cs="Times New Roman"/>
          <w:i/>
          <w:iCs/>
          <w:kern w:val="0"/>
          <w:sz w:val="24"/>
          <w:szCs w:val="24"/>
          <w:lang w:eastAsia="en-IN"/>
          <w14:ligatures w14:val="none"/>
        </w:rPr>
        <w:t>"Early treatment in childhood is most effective and desirable."</w:t>
      </w:r>
      <w:r w:rsidRPr="004D34D8">
        <w:rPr>
          <w:rFonts w:ascii="Times New Roman" w:eastAsia="Times New Roman" w:hAnsi="Times New Roman" w:cs="Times New Roman"/>
          <w:kern w:val="0"/>
          <w:sz w:val="24"/>
          <w:szCs w:val="24"/>
          <w:lang w:eastAsia="en-IN"/>
          <w14:ligatures w14:val="none"/>
        </w:rPr>
        <w:t xml:space="preserve"> — Kashyapa Samhita</w:t>
      </w:r>
    </w:p>
    <w:p w14:paraId="75D1816D" w14:textId="77777777" w:rsidR="004D34D8" w:rsidRPr="004D34D8" w:rsidRDefault="004D34D8" w:rsidP="004D34D8">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4D34D8">
        <w:rPr>
          <w:rFonts w:ascii="Times New Roman" w:eastAsia="Times New Roman" w:hAnsi="Times New Roman" w:cs="Times New Roman"/>
          <w:kern w:val="0"/>
          <w:sz w:val="24"/>
          <w:szCs w:val="24"/>
          <w:lang w:eastAsia="en-IN"/>
          <w14:ligatures w14:val="none"/>
        </w:rPr>
        <w:t>Early administration of Swarnaprashan and Nasya is hypothesized to modulate neuroplasticity, doshic balance, and behavioral adaptation.</w:t>
      </w:r>
    </w:p>
    <w:p w14:paraId="015F1D3A" w14:textId="77777777" w:rsidR="004D34D8" w:rsidRPr="004D34D8" w:rsidRDefault="00000000" w:rsidP="004D34D8">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580B5F6">
          <v:rect id="_x0000_i1066" style="width:0;height:1.5pt" o:hralign="center" o:hrstd="t" o:hr="t" fillcolor="#a0a0a0" stroked="f"/>
        </w:pict>
      </w:r>
    </w:p>
    <w:p w14:paraId="3C0EC877" w14:textId="4195A44F" w:rsidR="008330E2" w:rsidRDefault="008330E2" w:rsidP="008330E2">
      <w:pPr>
        <w:pStyle w:val="Heading3"/>
      </w:pPr>
      <w:r>
        <w:rPr>
          <w:rStyle w:val="Strong"/>
          <w:b/>
          <w:bCs/>
        </w:rPr>
        <w:t>4.</w:t>
      </w:r>
      <w:r w:rsidR="004D34D8">
        <w:rPr>
          <w:rStyle w:val="Strong"/>
          <w:b/>
          <w:bCs/>
        </w:rPr>
        <w:t>6</w:t>
      </w:r>
      <w:r>
        <w:rPr>
          <w:rStyle w:val="Strong"/>
          <w:b/>
          <w:bCs/>
        </w:rPr>
        <w:t xml:space="preserve"> Conceptual Synergy: Swarnaprashan + Nasya</w:t>
      </w:r>
    </w:p>
    <w:p w14:paraId="1E2D5858" w14:textId="77777777" w:rsidR="008330E2" w:rsidRDefault="008330E2" w:rsidP="008330E2">
      <w:pPr>
        <w:pStyle w:val="NormalWeb"/>
      </w:pPr>
      <w:r>
        <w:t>Swarnaprashan and Nasya individually contribute to neuro-cognitive enhancement, but their combined mechanism is postulated to offer synergistic benefits.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8"/>
        <w:gridCol w:w="2797"/>
        <w:gridCol w:w="2219"/>
        <w:gridCol w:w="3972"/>
      </w:tblGrid>
      <w:tr w:rsidR="008330E2" w14:paraId="284D3A14" w14:textId="77777777" w:rsidTr="008330E2">
        <w:trPr>
          <w:tblCellSpacing w:w="15" w:type="dxa"/>
        </w:trPr>
        <w:tc>
          <w:tcPr>
            <w:tcW w:w="0" w:type="auto"/>
            <w:vAlign w:val="center"/>
            <w:hideMark/>
          </w:tcPr>
          <w:p w14:paraId="4CA2FD03" w14:textId="77777777" w:rsidR="008330E2" w:rsidRDefault="008330E2">
            <w:pPr>
              <w:jc w:val="center"/>
              <w:rPr>
                <w:b/>
                <w:bCs/>
              </w:rPr>
            </w:pPr>
            <w:r>
              <w:rPr>
                <w:rStyle w:val="Strong"/>
              </w:rPr>
              <w:t>Therapy</w:t>
            </w:r>
          </w:p>
        </w:tc>
        <w:tc>
          <w:tcPr>
            <w:tcW w:w="0" w:type="auto"/>
            <w:vAlign w:val="center"/>
            <w:hideMark/>
          </w:tcPr>
          <w:p w14:paraId="23D13C26" w14:textId="77777777" w:rsidR="008330E2" w:rsidRDefault="008330E2">
            <w:pPr>
              <w:jc w:val="center"/>
              <w:rPr>
                <w:b/>
                <w:bCs/>
              </w:rPr>
            </w:pPr>
            <w:r>
              <w:rPr>
                <w:rStyle w:val="Strong"/>
              </w:rPr>
              <w:t>Primary Action</w:t>
            </w:r>
          </w:p>
        </w:tc>
        <w:tc>
          <w:tcPr>
            <w:tcW w:w="0" w:type="auto"/>
            <w:vAlign w:val="center"/>
            <w:hideMark/>
          </w:tcPr>
          <w:p w14:paraId="2CFD5266" w14:textId="77777777" w:rsidR="008330E2" w:rsidRDefault="008330E2">
            <w:pPr>
              <w:jc w:val="center"/>
              <w:rPr>
                <w:b/>
                <w:bCs/>
              </w:rPr>
            </w:pPr>
            <w:r>
              <w:rPr>
                <w:rStyle w:val="Strong"/>
              </w:rPr>
              <w:t>Physiological Target</w:t>
            </w:r>
          </w:p>
        </w:tc>
        <w:tc>
          <w:tcPr>
            <w:tcW w:w="0" w:type="auto"/>
            <w:vAlign w:val="center"/>
            <w:hideMark/>
          </w:tcPr>
          <w:p w14:paraId="0D4EEFAB" w14:textId="77777777" w:rsidR="008330E2" w:rsidRDefault="008330E2">
            <w:pPr>
              <w:jc w:val="center"/>
              <w:rPr>
                <w:b/>
                <w:bCs/>
              </w:rPr>
            </w:pPr>
            <w:r>
              <w:rPr>
                <w:rStyle w:val="Strong"/>
              </w:rPr>
              <w:t>Neurodevelopmental Impact</w:t>
            </w:r>
          </w:p>
        </w:tc>
      </w:tr>
      <w:tr w:rsidR="008330E2" w14:paraId="71FB0052" w14:textId="77777777" w:rsidTr="008330E2">
        <w:trPr>
          <w:tblCellSpacing w:w="15" w:type="dxa"/>
        </w:trPr>
        <w:tc>
          <w:tcPr>
            <w:tcW w:w="0" w:type="auto"/>
            <w:vAlign w:val="center"/>
            <w:hideMark/>
          </w:tcPr>
          <w:p w14:paraId="35B9EBA1" w14:textId="77777777" w:rsidR="008330E2" w:rsidRDefault="008330E2">
            <w:r>
              <w:t>Swarnaprashan</w:t>
            </w:r>
          </w:p>
        </w:tc>
        <w:tc>
          <w:tcPr>
            <w:tcW w:w="0" w:type="auto"/>
            <w:vAlign w:val="center"/>
            <w:hideMark/>
          </w:tcPr>
          <w:p w14:paraId="38915B93" w14:textId="77777777" w:rsidR="008330E2" w:rsidRDefault="008330E2">
            <w:r>
              <w:t>Medhya, Rasayana, Balya</w:t>
            </w:r>
          </w:p>
        </w:tc>
        <w:tc>
          <w:tcPr>
            <w:tcW w:w="0" w:type="auto"/>
            <w:vAlign w:val="center"/>
            <w:hideMark/>
          </w:tcPr>
          <w:p w14:paraId="3B72F94F" w14:textId="77777777" w:rsidR="008330E2" w:rsidRDefault="008330E2">
            <w:r>
              <w:t>Ojas, Majja Dhatu, Immune Axis</w:t>
            </w:r>
          </w:p>
        </w:tc>
        <w:tc>
          <w:tcPr>
            <w:tcW w:w="0" w:type="auto"/>
            <w:vAlign w:val="center"/>
            <w:hideMark/>
          </w:tcPr>
          <w:p w14:paraId="44D31C8C" w14:textId="77777777" w:rsidR="008330E2" w:rsidRDefault="008330E2">
            <w:r>
              <w:t>Enhances memory, intellect, immunity</w:t>
            </w:r>
          </w:p>
        </w:tc>
      </w:tr>
      <w:tr w:rsidR="008330E2" w14:paraId="3D361BE4" w14:textId="77777777" w:rsidTr="008330E2">
        <w:trPr>
          <w:tblCellSpacing w:w="15" w:type="dxa"/>
        </w:trPr>
        <w:tc>
          <w:tcPr>
            <w:tcW w:w="0" w:type="auto"/>
            <w:vAlign w:val="center"/>
            <w:hideMark/>
          </w:tcPr>
          <w:p w14:paraId="45484559" w14:textId="77777777" w:rsidR="008330E2" w:rsidRDefault="008330E2">
            <w:r>
              <w:t>Nasya</w:t>
            </w:r>
          </w:p>
        </w:tc>
        <w:tc>
          <w:tcPr>
            <w:tcW w:w="0" w:type="auto"/>
            <w:vAlign w:val="center"/>
            <w:hideMark/>
          </w:tcPr>
          <w:p w14:paraId="00992F0B" w14:textId="77777777" w:rsidR="008330E2" w:rsidRDefault="008330E2">
            <w:r>
              <w:t>Nasal-brain delivery, Vata-shamana</w:t>
            </w:r>
          </w:p>
        </w:tc>
        <w:tc>
          <w:tcPr>
            <w:tcW w:w="0" w:type="auto"/>
            <w:vAlign w:val="center"/>
            <w:hideMark/>
          </w:tcPr>
          <w:p w14:paraId="0FAE65F5" w14:textId="77777777" w:rsidR="008330E2" w:rsidRDefault="008330E2">
            <w:r>
              <w:t>CNS, Shiras, Nasa</w:t>
            </w:r>
          </w:p>
        </w:tc>
        <w:tc>
          <w:tcPr>
            <w:tcW w:w="0" w:type="auto"/>
            <w:vAlign w:val="center"/>
            <w:hideMark/>
          </w:tcPr>
          <w:p w14:paraId="308A1AE2" w14:textId="77777777" w:rsidR="008330E2" w:rsidRDefault="008330E2">
            <w:r>
              <w:t>Improves speech, sensory coordination, detoxifies channels</w:t>
            </w:r>
          </w:p>
        </w:tc>
      </w:tr>
      <w:tr w:rsidR="008330E2" w14:paraId="3CDBEC43" w14:textId="77777777" w:rsidTr="008330E2">
        <w:trPr>
          <w:tblCellSpacing w:w="15" w:type="dxa"/>
        </w:trPr>
        <w:tc>
          <w:tcPr>
            <w:tcW w:w="0" w:type="auto"/>
            <w:vAlign w:val="center"/>
            <w:hideMark/>
          </w:tcPr>
          <w:p w14:paraId="5FD8DC78" w14:textId="77777777" w:rsidR="008330E2" w:rsidRDefault="008330E2">
            <w:r>
              <w:t>Combined Use</w:t>
            </w:r>
          </w:p>
        </w:tc>
        <w:tc>
          <w:tcPr>
            <w:tcW w:w="0" w:type="auto"/>
            <w:vAlign w:val="center"/>
            <w:hideMark/>
          </w:tcPr>
          <w:p w14:paraId="1D8ED9A3" w14:textId="77777777" w:rsidR="008330E2" w:rsidRDefault="008330E2">
            <w:r>
              <w:t>Bidirectional Rasayana + direct CNS delivery</w:t>
            </w:r>
          </w:p>
        </w:tc>
        <w:tc>
          <w:tcPr>
            <w:tcW w:w="0" w:type="auto"/>
            <w:vAlign w:val="center"/>
            <w:hideMark/>
          </w:tcPr>
          <w:p w14:paraId="0C40073A" w14:textId="77777777" w:rsidR="008330E2" w:rsidRDefault="008330E2">
            <w:r>
              <w:t>Brain, Nerves, HPA Axis</w:t>
            </w:r>
          </w:p>
        </w:tc>
        <w:tc>
          <w:tcPr>
            <w:tcW w:w="0" w:type="auto"/>
            <w:vAlign w:val="center"/>
            <w:hideMark/>
          </w:tcPr>
          <w:p w14:paraId="0F61FAB7" w14:textId="77777777" w:rsidR="008330E2" w:rsidRDefault="008330E2">
            <w:r>
              <w:t>Amplified neuroplasticity, early motor/speech development</w:t>
            </w:r>
          </w:p>
        </w:tc>
      </w:tr>
    </w:tbl>
    <w:p w14:paraId="5C039F81" w14:textId="77777777" w:rsidR="008330E2" w:rsidRDefault="008330E2" w:rsidP="008330E2">
      <w:pPr>
        <w:pStyle w:val="NormalWeb"/>
      </w:pPr>
      <w:r>
        <w:rPr>
          <w:rStyle w:val="Strong"/>
        </w:rPr>
        <w:t>"</w:t>
      </w:r>
      <w:r>
        <w:rPr>
          <w:rStyle w:val="Strong"/>
          <w:rFonts w:cs="Mangal"/>
          <w:cs/>
        </w:rPr>
        <w:t>नासाहि शिरसो द्वारम्"</w:t>
      </w:r>
      <w:r>
        <w:br/>
      </w:r>
      <w:r>
        <w:rPr>
          <w:rStyle w:val="Emphasis"/>
        </w:rPr>
        <w:t>"The nose is the gateway to the brain."</w:t>
      </w:r>
      <w:r>
        <w:t xml:space="preserve"> — Ashtanga Hridaya Sutrasthana</w:t>
      </w:r>
    </w:p>
    <w:p w14:paraId="120AF78D" w14:textId="77777777" w:rsidR="008330E2" w:rsidRDefault="008330E2" w:rsidP="008330E2">
      <w:pPr>
        <w:pStyle w:val="NormalWeb"/>
      </w:pPr>
      <w:r>
        <w:t>This integrated approach supports a dual channel of nourishment — oral (Swarna) and intranasal (Nasya) — enhancing both systemic and local therapeutic effects.</w:t>
      </w:r>
    </w:p>
    <w:p w14:paraId="49C78DFA" w14:textId="77777777" w:rsidR="008330E2" w:rsidRDefault="00000000" w:rsidP="008330E2">
      <w:r>
        <w:pict w14:anchorId="4FB73761">
          <v:rect id="_x0000_i1067" style="width:0;height:1.5pt" o:hralign="center" o:hrstd="t" o:hr="t" fillcolor="#a0a0a0" stroked="f"/>
        </w:pict>
      </w:r>
    </w:p>
    <w:p w14:paraId="71DA924C" w14:textId="47094FCD" w:rsidR="0087263B" w:rsidRPr="0087263B" w:rsidRDefault="004D34D8" w:rsidP="0087263B">
      <w:pPr>
        <w:pStyle w:val="Heading3"/>
        <w:rPr>
          <w:b w:val="0"/>
          <w:bCs w:val="0"/>
        </w:rPr>
      </w:pPr>
      <w:r w:rsidRPr="004D34D8">
        <w:rPr>
          <w:rStyle w:val="Strong"/>
          <w:b/>
          <w:bCs/>
        </w:rPr>
        <w:t>4.7</w:t>
      </w:r>
      <w:r>
        <w:rPr>
          <w:rStyle w:val="Strong"/>
          <w:b/>
          <w:bCs/>
          <w:u w:val="single"/>
        </w:rPr>
        <w:t xml:space="preserve"> </w:t>
      </w:r>
      <w:r w:rsidR="0087263B" w:rsidRPr="0087263B">
        <w:rPr>
          <w:rStyle w:val="Strong"/>
          <w:b/>
          <w:bCs/>
          <w:u w:val="single"/>
        </w:rPr>
        <w:t>Research Question</w:t>
      </w:r>
      <w:r w:rsidR="0087263B" w:rsidRPr="0087263B">
        <w:rPr>
          <w:rStyle w:val="Strong"/>
          <w:b/>
          <w:bCs/>
        </w:rPr>
        <w:t>:-</w:t>
      </w:r>
    </w:p>
    <w:p w14:paraId="692B5F6C" w14:textId="77777777" w:rsidR="0087263B" w:rsidRDefault="0087263B" w:rsidP="0087263B">
      <w:pPr>
        <w:pStyle w:val="NormalWeb"/>
        <w:rPr>
          <w:rStyle w:val="Strong"/>
        </w:rPr>
      </w:pPr>
      <w:r>
        <w:rPr>
          <w:rStyle w:val="Strong"/>
        </w:rPr>
        <w:t>Can the combined administration of Swarnaprashan and Nasya therapy enhance cognitive function, neurodevelopment, and immune modulation in children (0-10 years) with neurological disorders, and can Swarnaprashan specifically serve as a preventive strategy for children with genetic predispositions, as supported by Ayurvedic principles and contemporary scientific evidence?</w:t>
      </w:r>
    </w:p>
    <w:p w14:paraId="3FF8AF24" w14:textId="77777777" w:rsidR="0087263B" w:rsidRPr="00AC6E07" w:rsidRDefault="0087263B" w:rsidP="0087263B">
      <w:pPr>
        <w:spacing w:before="100" w:beforeAutospacing="1" w:after="100" w:afterAutospacing="1" w:line="240" w:lineRule="auto"/>
        <w:outlineLvl w:val="2"/>
        <w:rPr>
          <w:rFonts w:ascii="Times New Roman" w:eastAsia="Times New Roman" w:hAnsi="Times New Roman" w:cs="Times New Roman"/>
          <w:b/>
          <w:bCs/>
          <w:kern w:val="0"/>
          <w:sz w:val="27"/>
          <w:szCs w:val="27"/>
          <w:u w:val="single"/>
          <w:lang w:eastAsia="en-IN"/>
          <w14:ligatures w14:val="none"/>
        </w:rPr>
      </w:pPr>
      <w:r w:rsidRPr="00AC6E07">
        <w:rPr>
          <w:rFonts w:ascii="Times New Roman" w:eastAsia="Times New Roman" w:hAnsi="Times New Roman" w:cs="Times New Roman"/>
          <w:b/>
          <w:bCs/>
          <w:kern w:val="0"/>
          <w:sz w:val="27"/>
          <w:szCs w:val="27"/>
          <w:u w:val="single"/>
          <w:lang w:eastAsia="en-IN"/>
          <w14:ligatures w14:val="none"/>
        </w:rPr>
        <w:t>Research Hypothesis:</w:t>
      </w:r>
      <w:r>
        <w:rPr>
          <w:rFonts w:ascii="Times New Roman" w:eastAsia="Times New Roman" w:hAnsi="Times New Roman" w:cs="Times New Roman"/>
          <w:b/>
          <w:bCs/>
          <w:kern w:val="0"/>
          <w:sz w:val="27"/>
          <w:szCs w:val="27"/>
          <w:u w:val="single"/>
          <w:lang w:eastAsia="en-IN"/>
          <w14:ligatures w14:val="none"/>
        </w:rPr>
        <w:t>-</w:t>
      </w:r>
    </w:p>
    <w:p w14:paraId="4263CA0D" w14:textId="77777777" w:rsidR="0087263B" w:rsidRPr="00AC6E07" w:rsidRDefault="0087263B" w:rsidP="0087263B">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AC6E07">
        <w:rPr>
          <w:rFonts w:ascii="Times New Roman" w:eastAsia="Times New Roman" w:hAnsi="Times New Roman" w:cs="Times New Roman"/>
          <w:b/>
          <w:bCs/>
          <w:kern w:val="0"/>
          <w:sz w:val="24"/>
          <w:szCs w:val="24"/>
          <w:lang w:eastAsia="en-IN"/>
          <w14:ligatures w14:val="none"/>
        </w:rPr>
        <w:t>Primary Hypothesis:</w:t>
      </w:r>
      <w:r>
        <w:rPr>
          <w:rFonts w:ascii="Times New Roman" w:eastAsia="Times New Roman" w:hAnsi="Times New Roman" w:cs="Times New Roman"/>
          <w:b/>
          <w:bCs/>
          <w:kern w:val="0"/>
          <w:sz w:val="24"/>
          <w:szCs w:val="24"/>
          <w:lang w:eastAsia="en-IN"/>
          <w14:ligatures w14:val="none"/>
        </w:rPr>
        <w:t>-</w:t>
      </w:r>
    </w:p>
    <w:p w14:paraId="094B23A0" w14:textId="77777777" w:rsidR="0087263B" w:rsidRPr="00AC6E07" w:rsidRDefault="0087263B" w:rsidP="0087263B">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C6E07">
        <w:rPr>
          <w:rFonts w:ascii="Times New Roman" w:eastAsia="Times New Roman" w:hAnsi="Times New Roman" w:cs="Times New Roman"/>
          <w:b/>
          <w:bCs/>
          <w:kern w:val="0"/>
          <w:sz w:val="24"/>
          <w:szCs w:val="24"/>
          <w:lang w:eastAsia="en-IN"/>
          <w14:ligatures w14:val="none"/>
        </w:rPr>
        <w:t>The combined administration of Swarnaprashan and Nasya therapy will significantly improve cognitive function, neurodevelopment, and immune modulation in children (0-10 years) diagnosed with neurological disorders, compared to conventional management approaches.</w:t>
      </w:r>
    </w:p>
    <w:p w14:paraId="34916D6B" w14:textId="77777777" w:rsidR="00BA1BA9" w:rsidRDefault="00BA1BA9" w:rsidP="0087263B">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p>
    <w:p w14:paraId="22A26EDE" w14:textId="3AC1B6DF" w:rsidR="0087263B" w:rsidRPr="00AC6E07" w:rsidRDefault="0087263B" w:rsidP="0087263B">
      <w:p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AC6E07">
        <w:rPr>
          <w:rFonts w:ascii="Times New Roman" w:eastAsia="Times New Roman" w:hAnsi="Times New Roman" w:cs="Times New Roman"/>
          <w:b/>
          <w:bCs/>
          <w:kern w:val="0"/>
          <w:sz w:val="24"/>
          <w:szCs w:val="24"/>
          <w:lang w:eastAsia="en-IN"/>
          <w14:ligatures w14:val="none"/>
        </w:rPr>
        <w:lastRenderedPageBreak/>
        <w:t>Secondary Hypothesis:</w:t>
      </w:r>
      <w:r>
        <w:rPr>
          <w:rFonts w:ascii="Times New Roman" w:eastAsia="Times New Roman" w:hAnsi="Times New Roman" w:cs="Times New Roman"/>
          <w:b/>
          <w:bCs/>
          <w:kern w:val="0"/>
          <w:sz w:val="24"/>
          <w:szCs w:val="24"/>
          <w:lang w:eastAsia="en-IN"/>
          <w14:ligatures w14:val="none"/>
        </w:rPr>
        <w:t>-</w:t>
      </w:r>
    </w:p>
    <w:p w14:paraId="4C8407E6" w14:textId="77777777" w:rsidR="0087263B" w:rsidRPr="00AC6E07" w:rsidRDefault="0087263B">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C6E07">
        <w:rPr>
          <w:rFonts w:ascii="Times New Roman" w:eastAsia="Times New Roman" w:hAnsi="Times New Roman" w:cs="Times New Roman"/>
          <w:b/>
          <w:bCs/>
          <w:kern w:val="0"/>
          <w:sz w:val="24"/>
          <w:szCs w:val="24"/>
          <w:lang w:eastAsia="en-IN"/>
          <w14:ligatures w14:val="none"/>
        </w:rPr>
        <w:t>Swarnaprashan, as an immunomodulatory and neuroprotective therapy, can help mitigate the impact of genetic predispositions</w:t>
      </w:r>
      <w:r w:rsidRPr="00AC6E07">
        <w:rPr>
          <w:rFonts w:ascii="Times New Roman" w:eastAsia="Times New Roman" w:hAnsi="Times New Roman" w:cs="Times New Roman"/>
          <w:kern w:val="0"/>
          <w:sz w:val="24"/>
          <w:szCs w:val="24"/>
          <w:lang w:eastAsia="en-IN"/>
          <w14:ligatures w14:val="none"/>
        </w:rPr>
        <w:t xml:space="preserve"> on pediatric neurological disorders by enhancing synaptic plasticity, reducing oxidative stress, and modulating immune responses.</w:t>
      </w:r>
    </w:p>
    <w:p w14:paraId="002FE6D0" w14:textId="77777777" w:rsidR="0087263B" w:rsidRPr="00AC6E07" w:rsidRDefault="0087263B">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C6E07">
        <w:rPr>
          <w:rFonts w:ascii="Times New Roman" w:eastAsia="Times New Roman" w:hAnsi="Times New Roman" w:cs="Times New Roman"/>
          <w:b/>
          <w:bCs/>
          <w:kern w:val="0"/>
          <w:sz w:val="24"/>
          <w:szCs w:val="24"/>
          <w:lang w:eastAsia="en-IN"/>
          <w14:ligatures w14:val="none"/>
        </w:rPr>
        <w:t>Nasya therapy, through direct neural stimulation, will enhance neurotransmitter balance, improve cerebral circulation, and support cognitive and motor functions in pediatric neurological conditions.</w:t>
      </w:r>
    </w:p>
    <w:p w14:paraId="48B66E63" w14:textId="77777777" w:rsidR="0087263B" w:rsidRDefault="0087263B">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AC6E07">
        <w:rPr>
          <w:rFonts w:ascii="Times New Roman" w:eastAsia="Times New Roman" w:hAnsi="Times New Roman" w:cs="Times New Roman"/>
          <w:b/>
          <w:bCs/>
          <w:kern w:val="0"/>
          <w:sz w:val="24"/>
          <w:szCs w:val="24"/>
          <w:lang w:eastAsia="en-IN"/>
          <w14:ligatures w14:val="none"/>
        </w:rPr>
        <w:t>The synergistic use of Swarnaprashan and Nasya will provide a holistic neuroprotective approach</w:t>
      </w:r>
      <w:r w:rsidRPr="00AC6E07">
        <w:rPr>
          <w:rFonts w:ascii="Times New Roman" w:eastAsia="Times New Roman" w:hAnsi="Times New Roman" w:cs="Times New Roman"/>
          <w:kern w:val="0"/>
          <w:sz w:val="24"/>
          <w:szCs w:val="24"/>
          <w:lang w:eastAsia="en-IN"/>
          <w14:ligatures w14:val="none"/>
        </w:rPr>
        <w:t>, leading to better cognitive, behavioral, and developmental outcomes in children.</w:t>
      </w:r>
    </w:p>
    <w:p w14:paraId="3804AD6F" w14:textId="77777777" w:rsidR="008330E2" w:rsidRDefault="008330E2" w:rsidP="008330E2">
      <w:pPr>
        <w:pStyle w:val="NormalWeb"/>
      </w:pPr>
      <w:r>
        <w:rPr>
          <w:rStyle w:val="Strong"/>
        </w:rPr>
        <w:t>"</w:t>
      </w:r>
      <w:r>
        <w:rPr>
          <w:rStyle w:val="Strong"/>
          <w:rFonts w:cs="Mangal"/>
          <w:cs/>
        </w:rPr>
        <w:t>सर्वथा सर्वकाले च स्वर्णं बुद्धिवर्धनम्।"</w:t>
      </w:r>
      <w:r>
        <w:br/>
      </w:r>
      <w:r>
        <w:rPr>
          <w:rStyle w:val="Emphasis"/>
        </w:rPr>
        <w:t>"In all ways and at all times, gold enhances intelligence."</w:t>
      </w:r>
      <w:r>
        <w:t xml:space="preserve"> — Kashyapa Samhita</w:t>
      </w:r>
    </w:p>
    <w:p w14:paraId="267E4B59" w14:textId="77777777" w:rsidR="008330E2" w:rsidRDefault="00000000" w:rsidP="008330E2">
      <w:r>
        <w:pict w14:anchorId="42D45B74">
          <v:rect id="_x0000_i1068" style="width:0;height:1.5pt" o:hralign="center" o:hrstd="t" o:hr="t" fillcolor="#a0a0a0" stroked="f"/>
        </w:pict>
      </w:r>
    </w:p>
    <w:p w14:paraId="561D6EDF" w14:textId="623B3795" w:rsidR="008330E2" w:rsidRDefault="008330E2" w:rsidP="008330E2">
      <w:pPr>
        <w:pStyle w:val="Heading3"/>
        <w:rPr>
          <w:rStyle w:val="Strong"/>
          <w:b/>
          <w:bCs/>
        </w:rPr>
      </w:pPr>
      <w:r>
        <w:rPr>
          <w:rStyle w:val="Strong"/>
          <w:b/>
          <w:bCs/>
        </w:rPr>
        <w:t>4.</w:t>
      </w:r>
      <w:r w:rsidR="004D34D8">
        <w:rPr>
          <w:rStyle w:val="Strong"/>
          <w:b/>
          <w:bCs/>
        </w:rPr>
        <w:t>8</w:t>
      </w:r>
      <w:r>
        <w:rPr>
          <w:rStyle w:val="Strong"/>
          <w:b/>
          <w:bCs/>
        </w:rPr>
        <w:t xml:space="preserve"> Conceptual Diagram</w:t>
      </w:r>
    </w:p>
    <w:p w14:paraId="79D5A807" w14:textId="0DDFA65E" w:rsidR="00C46218" w:rsidRPr="00C46218" w:rsidRDefault="0068574B" w:rsidP="00C46218">
      <w:pPr>
        <w:pStyle w:val="NormalWeb"/>
        <w:jc w:val="center"/>
        <w:rPr>
          <w:b/>
          <w:bCs/>
        </w:rPr>
      </w:pPr>
      <w:r w:rsidRPr="00C46218">
        <w:rPr>
          <w:noProof/>
        </w:rPr>
        <mc:AlternateContent>
          <mc:Choice Requires="wps">
            <w:drawing>
              <wp:anchor distT="0" distB="0" distL="114300" distR="114300" simplePos="0" relativeHeight="251667456" behindDoc="0" locked="0" layoutInCell="1" allowOverlap="1" wp14:anchorId="61776EEF" wp14:editId="6E411A7F">
                <wp:simplePos x="0" y="0"/>
                <wp:positionH relativeFrom="column">
                  <wp:posOffset>2292350</wp:posOffset>
                </wp:positionH>
                <wp:positionV relativeFrom="paragraph">
                  <wp:posOffset>280035</wp:posOffset>
                </wp:positionV>
                <wp:extent cx="2178050" cy="1270000"/>
                <wp:effectExtent l="0" t="0" r="12700" b="25400"/>
                <wp:wrapNone/>
                <wp:docPr id="4" name="Rectangle 3"/>
                <wp:cNvGraphicFramePr/>
                <a:graphic xmlns:a="http://schemas.openxmlformats.org/drawingml/2006/main">
                  <a:graphicData uri="http://schemas.microsoft.com/office/word/2010/wordprocessingShape">
                    <wps:wsp>
                      <wps:cNvSpPr/>
                      <wps:spPr>
                        <a:xfrm>
                          <a:off x="0" y="0"/>
                          <a:ext cx="2178050" cy="1270000"/>
                        </a:xfrm>
                        <a:prstGeom prst="rect">
                          <a:avLst/>
                        </a:prstGeom>
                        <a:solidFill>
                          <a:srgbClr val="E6F0FA"/>
                        </a:solidFill>
                        <a:ln>
                          <a:solidFill>
                            <a:srgbClr val="000080"/>
                          </a:solidFill>
                        </a:ln>
                      </wps:spPr>
                      <wps:style>
                        <a:lnRef idx="1">
                          <a:schemeClr val="accent1"/>
                        </a:lnRef>
                        <a:fillRef idx="3">
                          <a:schemeClr val="accent1"/>
                        </a:fillRef>
                        <a:effectRef idx="2">
                          <a:schemeClr val="accent1"/>
                        </a:effectRef>
                        <a:fontRef idx="minor">
                          <a:schemeClr val="lt1"/>
                        </a:fontRef>
                      </wps:style>
                      <wps:txbx>
                        <w:txbxContent>
                          <w:p w14:paraId="5F0B4943" w14:textId="77777777" w:rsidR="0068574B" w:rsidRPr="0068574B" w:rsidRDefault="0068574B" w:rsidP="0068574B">
                            <w:pPr>
                              <w:rPr>
                                <w:rFonts w:hAnsi="Calibri"/>
                                <w:b/>
                                <w:bCs/>
                                <w:color w:val="000000" w:themeColor="text1"/>
                                <w:kern w:val="24"/>
                                <w:sz w:val="28"/>
                                <w:szCs w:val="28"/>
                                <w14:ligatures w14:val="none"/>
                              </w:rPr>
                            </w:pPr>
                            <w:r w:rsidRPr="0068574B">
                              <w:rPr>
                                <w:rFonts w:hAnsi="Calibri"/>
                                <w:b/>
                                <w:bCs/>
                                <w:color w:val="000000" w:themeColor="text1"/>
                                <w:kern w:val="24"/>
                                <w:sz w:val="28"/>
                                <w:szCs w:val="28"/>
                              </w:rPr>
                              <w:t>PATHWAYS</w:t>
                            </w:r>
                          </w:p>
                          <w:p w14:paraId="4F067684" w14:textId="77777777" w:rsidR="0068574B" w:rsidRPr="0068574B" w:rsidRDefault="0068574B" w:rsidP="0068574B">
                            <w:pPr>
                              <w:ind w:left="720"/>
                              <w:rPr>
                                <w:rFonts w:hAnsi="Calibri"/>
                                <w:b/>
                                <w:bCs/>
                                <w:color w:val="000000" w:themeColor="text1"/>
                                <w:kern w:val="24"/>
                                <w:sz w:val="24"/>
                                <w:szCs w:val="24"/>
                              </w:rPr>
                            </w:pPr>
                            <w:r w:rsidRPr="0068574B">
                              <w:rPr>
                                <w:rFonts w:hAnsi="Calibri"/>
                                <w:b/>
                                <w:bCs/>
                                <w:color w:val="000000" w:themeColor="text1"/>
                                <w:kern w:val="24"/>
                              </w:rPr>
                              <w:t>- Immune Modulation</w:t>
                            </w:r>
                          </w:p>
                          <w:p w14:paraId="45FD845D"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Neural Stimulation</w:t>
                            </w:r>
                          </w:p>
                          <w:p w14:paraId="29CBB888"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Dosha Balancing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1776EEF" id="Rectangle 3" o:spid="_x0000_s1026" style="position:absolute;left:0;text-align:left;margin-left:180.5pt;margin-top:22.05pt;width:171.5pt;height:10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" fillcolor="#e6f0fa" strokecolor="navy" strokeweight=".5pt">
                <v:textbox>
                  <w:txbxContent>
                    <w:p w14:paraId="5F0B4943" w14:textId="77777777" w:rsidR="0068574B" w:rsidRPr="0068574B" w:rsidRDefault="0068574B" w:rsidP="0068574B">
                      <w:pPr>
                        <w:rPr>
                          <w:rFonts w:hAnsi="Calibri"/>
                          <w:b/>
                          <w:bCs/>
                          <w:color w:val="000000" w:themeColor="text1"/>
                          <w:kern w:val="24"/>
                          <w:sz w:val="28"/>
                          <w:szCs w:val="28"/>
                          <w14:ligatures w14:val="none"/>
                        </w:rPr>
                      </w:pPr>
                      <w:r w:rsidRPr="0068574B">
                        <w:rPr>
                          <w:rFonts w:hAnsi="Calibri"/>
                          <w:b/>
                          <w:bCs/>
                          <w:color w:val="000000" w:themeColor="text1"/>
                          <w:kern w:val="24"/>
                          <w:sz w:val="28"/>
                          <w:szCs w:val="28"/>
                        </w:rPr>
                        <w:t>PATHWAYS</w:t>
                      </w:r>
                    </w:p>
                    <w:p w14:paraId="4F067684" w14:textId="77777777" w:rsidR="0068574B" w:rsidRPr="0068574B" w:rsidRDefault="0068574B" w:rsidP="0068574B">
                      <w:pPr>
                        <w:ind w:left="720"/>
                        <w:rPr>
                          <w:rFonts w:hAnsi="Calibri"/>
                          <w:b/>
                          <w:bCs/>
                          <w:color w:val="000000" w:themeColor="text1"/>
                          <w:kern w:val="24"/>
                          <w:sz w:val="24"/>
                          <w:szCs w:val="24"/>
                        </w:rPr>
                      </w:pPr>
                      <w:r w:rsidRPr="0068574B">
                        <w:rPr>
                          <w:rFonts w:hAnsi="Calibri"/>
                          <w:b/>
                          <w:bCs/>
                          <w:color w:val="000000" w:themeColor="text1"/>
                          <w:kern w:val="24"/>
                        </w:rPr>
                        <w:t>- Immune Modulation</w:t>
                      </w:r>
                    </w:p>
                    <w:p w14:paraId="45FD845D"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Neural Stimulation</w:t>
                      </w:r>
                    </w:p>
                    <w:p w14:paraId="29CBB888"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Dosha Balancing</w:t>
                      </w:r>
                    </w:p>
                  </w:txbxContent>
                </v:textbox>
              </v:rect>
            </w:pict>
          </mc:Fallback>
        </mc:AlternateContent>
      </w:r>
      <w:r w:rsidRPr="00C46218">
        <w:rPr>
          <w:noProof/>
        </w:rPr>
        <mc:AlternateContent>
          <mc:Choice Requires="wps">
            <w:drawing>
              <wp:anchor distT="0" distB="0" distL="114300" distR="114300" simplePos="0" relativeHeight="251669504" behindDoc="0" locked="0" layoutInCell="1" allowOverlap="1" wp14:anchorId="52E7F1F7" wp14:editId="4C5A3D0F">
                <wp:simplePos x="0" y="0"/>
                <wp:positionH relativeFrom="column">
                  <wp:posOffset>4597400</wp:posOffset>
                </wp:positionH>
                <wp:positionV relativeFrom="paragraph">
                  <wp:posOffset>349885</wp:posOffset>
                </wp:positionV>
                <wp:extent cx="2374900" cy="1301750"/>
                <wp:effectExtent l="0" t="0" r="25400" b="12700"/>
                <wp:wrapNone/>
                <wp:docPr id="5" name="Rectangle 4"/>
                <wp:cNvGraphicFramePr/>
                <a:graphic xmlns:a="http://schemas.openxmlformats.org/drawingml/2006/main">
                  <a:graphicData uri="http://schemas.microsoft.com/office/word/2010/wordprocessingShape">
                    <wps:wsp>
                      <wps:cNvSpPr/>
                      <wps:spPr>
                        <a:xfrm>
                          <a:off x="0" y="0"/>
                          <a:ext cx="2374900" cy="1301750"/>
                        </a:xfrm>
                        <a:prstGeom prst="rect">
                          <a:avLst/>
                        </a:prstGeom>
                        <a:solidFill>
                          <a:srgbClr val="E6F0FA"/>
                        </a:solidFill>
                        <a:ln>
                          <a:solidFill>
                            <a:srgbClr val="000080"/>
                          </a:solidFill>
                        </a:ln>
                      </wps:spPr>
                      <wps:style>
                        <a:lnRef idx="1">
                          <a:schemeClr val="accent1"/>
                        </a:lnRef>
                        <a:fillRef idx="3">
                          <a:schemeClr val="accent1"/>
                        </a:fillRef>
                        <a:effectRef idx="2">
                          <a:schemeClr val="accent1"/>
                        </a:effectRef>
                        <a:fontRef idx="minor">
                          <a:schemeClr val="lt1"/>
                        </a:fontRef>
                      </wps:style>
                      <wps:txbx>
                        <w:txbxContent>
                          <w:p w14:paraId="7C17F845" w14:textId="77777777" w:rsidR="0068574B" w:rsidRPr="0068574B" w:rsidRDefault="0068574B" w:rsidP="0068574B">
                            <w:pPr>
                              <w:rPr>
                                <w:rFonts w:hAnsi="Calibri"/>
                                <w:b/>
                                <w:bCs/>
                                <w:color w:val="000000" w:themeColor="text1"/>
                                <w:kern w:val="24"/>
                                <w:sz w:val="28"/>
                                <w:szCs w:val="28"/>
                                <w14:ligatures w14:val="none"/>
                              </w:rPr>
                            </w:pPr>
                            <w:r w:rsidRPr="0068574B">
                              <w:rPr>
                                <w:rFonts w:hAnsi="Calibri"/>
                                <w:b/>
                                <w:bCs/>
                                <w:color w:val="000000" w:themeColor="text1"/>
                                <w:kern w:val="24"/>
                                <w:sz w:val="28"/>
                                <w:szCs w:val="28"/>
                              </w:rPr>
                              <w:t>OUTPUTS</w:t>
                            </w:r>
                          </w:p>
                          <w:p w14:paraId="3E9C586A" w14:textId="77777777" w:rsidR="0068574B" w:rsidRPr="0068574B" w:rsidRDefault="0068574B" w:rsidP="0068574B">
                            <w:pPr>
                              <w:ind w:left="720"/>
                              <w:rPr>
                                <w:rFonts w:hAnsi="Calibri"/>
                                <w:b/>
                                <w:bCs/>
                                <w:color w:val="000000" w:themeColor="text1"/>
                                <w:kern w:val="24"/>
                                <w:sz w:val="24"/>
                                <w:szCs w:val="24"/>
                              </w:rPr>
                            </w:pPr>
                            <w:r w:rsidRPr="0068574B">
                              <w:rPr>
                                <w:rFonts w:hAnsi="Calibri"/>
                                <w:b/>
                                <w:bCs/>
                                <w:color w:val="000000" w:themeColor="text1"/>
                                <w:kern w:val="24"/>
                              </w:rPr>
                              <w:t>- Improved Cognition</w:t>
                            </w:r>
                          </w:p>
                          <w:p w14:paraId="0EF8C356"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Motor Coordination</w:t>
                            </w:r>
                          </w:p>
                          <w:p w14:paraId="786A7223"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Language Acquisition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2E7F1F7" id="Rectangle 4" o:spid="_x0000_s1027" style="position:absolute;left:0;text-align:left;margin-left:362pt;margin-top:27.55pt;width:187pt;height:1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" fillcolor="#e6f0fa" strokecolor="navy" strokeweight=".5pt">
                <v:textbox>
                  <w:txbxContent>
                    <w:p w14:paraId="7C17F845" w14:textId="77777777" w:rsidR="0068574B" w:rsidRPr="0068574B" w:rsidRDefault="0068574B" w:rsidP="0068574B">
                      <w:pPr>
                        <w:rPr>
                          <w:rFonts w:hAnsi="Calibri"/>
                          <w:b/>
                          <w:bCs/>
                          <w:color w:val="000000" w:themeColor="text1"/>
                          <w:kern w:val="24"/>
                          <w:sz w:val="28"/>
                          <w:szCs w:val="28"/>
                          <w14:ligatures w14:val="none"/>
                        </w:rPr>
                      </w:pPr>
                      <w:r w:rsidRPr="0068574B">
                        <w:rPr>
                          <w:rFonts w:hAnsi="Calibri"/>
                          <w:b/>
                          <w:bCs/>
                          <w:color w:val="000000" w:themeColor="text1"/>
                          <w:kern w:val="24"/>
                          <w:sz w:val="28"/>
                          <w:szCs w:val="28"/>
                        </w:rPr>
                        <w:t>OUTPUTS</w:t>
                      </w:r>
                    </w:p>
                    <w:p w14:paraId="3E9C586A" w14:textId="77777777" w:rsidR="0068574B" w:rsidRPr="0068574B" w:rsidRDefault="0068574B" w:rsidP="0068574B">
                      <w:pPr>
                        <w:ind w:left="720"/>
                        <w:rPr>
                          <w:rFonts w:hAnsi="Calibri"/>
                          <w:b/>
                          <w:bCs/>
                          <w:color w:val="000000" w:themeColor="text1"/>
                          <w:kern w:val="24"/>
                          <w:sz w:val="24"/>
                          <w:szCs w:val="24"/>
                        </w:rPr>
                      </w:pPr>
                      <w:r w:rsidRPr="0068574B">
                        <w:rPr>
                          <w:rFonts w:hAnsi="Calibri"/>
                          <w:b/>
                          <w:bCs/>
                          <w:color w:val="000000" w:themeColor="text1"/>
                          <w:kern w:val="24"/>
                        </w:rPr>
                        <w:t>- Improved Cognition</w:t>
                      </w:r>
                    </w:p>
                    <w:p w14:paraId="0EF8C356"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Motor Coordination</w:t>
                      </w:r>
                    </w:p>
                    <w:p w14:paraId="786A7223" w14:textId="77777777" w:rsidR="0068574B" w:rsidRPr="0068574B" w:rsidRDefault="0068574B" w:rsidP="0068574B">
                      <w:pPr>
                        <w:ind w:left="720"/>
                        <w:rPr>
                          <w:rFonts w:hAnsi="Calibri"/>
                          <w:b/>
                          <w:bCs/>
                          <w:color w:val="000000" w:themeColor="text1"/>
                          <w:kern w:val="24"/>
                        </w:rPr>
                      </w:pPr>
                      <w:r w:rsidRPr="0068574B">
                        <w:rPr>
                          <w:rFonts w:hAnsi="Calibri"/>
                          <w:b/>
                          <w:bCs/>
                          <w:color w:val="000000" w:themeColor="text1"/>
                          <w:kern w:val="24"/>
                        </w:rPr>
                        <w:t>- Language Acquisition</w:t>
                      </w:r>
                    </w:p>
                  </w:txbxContent>
                </v:textbox>
              </v:rect>
            </w:pict>
          </mc:Fallback>
        </mc:AlternateContent>
      </w:r>
      <w:r w:rsidR="00C46218" w:rsidRPr="00C46218">
        <w:rPr>
          <w:noProof/>
        </w:rPr>
        <mc:AlternateContent>
          <mc:Choice Requires="wps">
            <w:drawing>
              <wp:anchor distT="0" distB="0" distL="114300" distR="114300" simplePos="0" relativeHeight="251665408" behindDoc="0" locked="0" layoutInCell="1" allowOverlap="1" wp14:anchorId="70C6FA47" wp14:editId="7A62CF50">
                <wp:simplePos x="0" y="0"/>
                <wp:positionH relativeFrom="column">
                  <wp:posOffset>209550</wp:posOffset>
                </wp:positionH>
                <wp:positionV relativeFrom="paragraph">
                  <wp:posOffset>292735</wp:posOffset>
                </wp:positionV>
                <wp:extent cx="1955800" cy="1092200"/>
                <wp:effectExtent l="0" t="0" r="25400" b="12700"/>
                <wp:wrapNone/>
                <wp:docPr id="3" name="Rectangle 2"/>
                <wp:cNvGraphicFramePr/>
                <a:graphic xmlns:a="http://schemas.openxmlformats.org/drawingml/2006/main">
                  <a:graphicData uri="http://schemas.microsoft.com/office/word/2010/wordprocessingShape">
                    <wps:wsp>
                      <wps:cNvSpPr/>
                      <wps:spPr>
                        <a:xfrm>
                          <a:off x="0" y="0"/>
                          <a:ext cx="1955800" cy="1092200"/>
                        </a:xfrm>
                        <a:prstGeom prst="rect">
                          <a:avLst/>
                        </a:prstGeom>
                        <a:solidFill>
                          <a:srgbClr val="E6F0FA"/>
                        </a:solidFill>
                        <a:ln>
                          <a:solidFill>
                            <a:srgbClr val="000080"/>
                          </a:solidFill>
                        </a:ln>
                      </wps:spPr>
                      <wps:style>
                        <a:lnRef idx="1">
                          <a:schemeClr val="accent1"/>
                        </a:lnRef>
                        <a:fillRef idx="3">
                          <a:schemeClr val="accent1"/>
                        </a:fillRef>
                        <a:effectRef idx="2">
                          <a:schemeClr val="accent1"/>
                        </a:effectRef>
                        <a:fontRef idx="minor">
                          <a:schemeClr val="lt1"/>
                        </a:fontRef>
                      </wps:style>
                      <wps:txbx>
                        <w:txbxContent>
                          <w:p w14:paraId="6FE7513E" w14:textId="77777777" w:rsidR="00C46218" w:rsidRPr="0068574B" w:rsidRDefault="00C46218" w:rsidP="00C46218">
                            <w:pPr>
                              <w:rPr>
                                <w:rFonts w:hAnsi="Calibri"/>
                                <w:b/>
                                <w:bCs/>
                                <w:color w:val="000000" w:themeColor="text1"/>
                                <w:kern w:val="24"/>
                                <w:sz w:val="28"/>
                                <w:szCs w:val="28"/>
                                <w14:ligatures w14:val="none"/>
                              </w:rPr>
                            </w:pPr>
                            <w:r w:rsidRPr="0068574B">
                              <w:rPr>
                                <w:rFonts w:hAnsi="Calibri"/>
                                <w:b/>
                                <w:bCs/>
                                <w:color w:val="000000" w:themeColor="text1"/>
                                <w:kern w:val="24"/>
                                <w:sz w:val="28"/>
                                <w:szCs w:val="28"/>
                              </w:rPr>
                              <w:t>INPUTS</w:t>
                            </w:r>
                          </w:p>
                          <w:p w14:paraId="1824B123" w14:textId="77777777" w:rsidR="00C46218" w:rsidRPr="0068574B" w:rsidRDefault="00C46218" w:rsidP="00C46218">
                            <w:pPr>
                              <w:ind w:left="720"/>
                              <w:rPr>
                                <w:rFonts w:hAnsi="Calibri"/>
                                <w:b/>
                                <w:bCs/>
                                <w:color w:val="000000" w:themeColor="text1"/>
                                <w:kern w:val="24"/>
                                <w:sz w:val="24"/>
                                <w:szCs w:val="24"/>
                              </w:rPr>
                            </w:pPr>
                            <w:r w:rsidRPr="0068574B">
                              <w:rPr>
                                <w:rFonts w:hAnsi="Calibri"/>
                                <w:b/>
                                <w:bCs/>
                                <w:color w:val="000000" w:themeColor="text1"/>
                                <w:kern w:val="24"/>
                              </w:rPr>
                              <w:t>- Swarnaprashan (oral drops)</w:t>
                            </w:r>
                          </w:p>
                          <w:p w14:paraId="52AC37B2" w14:textId="77777777" w:rsidR="00C46218" w:rsidRPr="0068574B" w:rsidRDefault="00C46218" w:rsidP="00C46218">
                            <w:pPr>
                              <w:ind w:left="720"/>
                              <w:rPr>
                                <w:rFonts w:hAnsi="Calibri"/>
                                <w:b/>
                                <w:bCs/>
                                <w:color w:val="000000" w:themeColor="text1"/>
                                <w:kern w:val="24"/>
                              </w:rPr>
                            </w:pPr>
                            <w:r w:rsidRPr="0068574B">
                              <w:rPr>
                                <w:rFonts w:hAnsi="Calibri"/>
                                <w:b/>
                                <w:bCs/>
                                <w:color w:val="000000" w:themeColor="text1"/>
                                <w:kern w:val="24"/>
                              </w:rPr>
                              <w:t>- Nasya (nasal drops)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0C6FA47" id="Rectangle 2" o:spid="_x0000_s1028" style="position:absolute;left:0;text-align:left;margin-left:16.5pt;margin-top:23.05pt;width:154pt;height: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" fillcolor="#e6f0fa" strokecolor="navy" strokeweight=".5pt">
                <v:textbox>
                  <w:txbxContent>
                    <w:p w14:paraId="6FE7513E" w14:textId="77777777" w:rsidR="00C46218" w:rsidRPr="0068574B" w:rsidRDefault="00C46218" w:rsidP="00C46218">
                      <w:pPr>
                        <w:rPr>
                          <w:rFonts w:hAnsi="Calibri"/>
                          <w:b/>
                          <w:bCs/>
                          <w:color w:val="000000" w:themeColor="text1"/>
                          <w:kern w:val="24"/>
                          <w:sz w:val="28"/>
                          <w:szCs w:val="28"/>
                          <w14:ligatures w14:val="none"/>
                        </w:rPr>
                      </w:pPr>
                      <w:r w:rsidRPr="0068574B">
                        <w:rPr>
                          <w:rFonts w:hAnsi="Calibri"/>
                          <w:b/>
                          <w:bCs/>
                          <w:color w:val="000000" w:themeColor="text1"/>
                          <w:kern w:val="24"/>
                          <w:sz w:val="28"/>
                          <w:szCs w:val="28"/>
                        </w:rPr>
                        <w:t>INPUTS</w:t>
                      </w:r>
                    </w:p>
                    <w:p w14:paraId="1824B123" w14:textId="77777777" w:rsidR="00C46218" w:rsidRPr="0068574B" w:rsidRDefault="00C46218" w:rsidP="00C46218">
                      <w:pPr>
                        <w:ind w:left="720"/>
                        <w:rPr>
                          <w:rFonts w:hAnsi="Calibri"/>
                          <w:b/>
                          <w:bCs/>
                          <w:color w:val="000000" w:themeColor="text1"/>
                          <w:kern w:val="24"/>
                          <w:sz w:val="24"/>
                          <w:szCs w:val="24"/>
                        </w:rPr>
                      </w:pPr>
                      <w:r w:rsidRPr="0068574B">
                        <w:rPr>
                          <w:rFonts w:hAnsi="Calibri"/>
                          <w:b/>
                          <w:bCs/>
                          <w:color w:val="000000" w:themeColor="text1"/>
                          <w:kern w:val="24"/>
                        </w:rPr>
                        <w:t>- Swarnaprashan (oral drops)</w:t>
                      </w:r>
                    </w:p>
                    <w:p w14:paraId="52AC37B2" w14:textId="77777777" w:rsidR="00C46218" w:rsidRPr="0068574B" w:rsidRDefault="00C46218" w:rsidP="00C46218">
                      <w:pPr>
                        <w:ind w:left="720"/>
                        <w:rPr>
                          <w:rFonts w:hAnsi="Calibri"/>
                          <w:b/>
                          <w:bCs/>
                          <w:color w:val="000000" w:themeColor="text1"/>
                          <w:kern w:val="24"/>
                        </w:rPr>
                      </w:pPr>
                      <w:r w:rsidRPr="0068574B">
                        <w:rPr>
                          <w:rFonts w:hAnsi="Calibri"/>
                          <w:b/>
                          <w:bCs/>
                          <w:color w:val="000000" w:themeColor="text1"/>
                          <w:kern w:val="24"/>
                        </w:rPr>
                        <w:t>- Nasya (nasal drops)</w:t>
                      </w:r>
                    </w:p>
                  </w:txbxContent>
                </v:textbox>
              </v:rect>
            </w:pict>
          </mc:Fallback>
        </mc:AlternateContent>
      </w:r>
      <w:r w:rsidR="00C46218" w:rsidRPr="00C46218">
        <w:rPr>
          <w:b/>
          <w:bCs/>
        </w:rPr>
        <w:t>Integrative Conceptual Framework: Swarnaprashan and Nasya in Pediatric Neurotherapy</w:t>
      </w:r>
    </w:p>
    <w:p w14:paraId="54D49143" w14:textId="569F8FAC" w:rsidR="00C46218" w:rsidRDefault="00C46218" w:rsidP="008330E2">
      <w:pPr>
        <w:pStyle w:val="Heading3"/>
      </w:pPr>
    </w:p>
    <w:p w14:paraId="241C80F0" w14:textId="77777777" w:rsidR="0068574B" w:rsidRDefault="0068574B" w:rsidP="008330E2"/>
    <w:p w14:paraId="1D464706" w14:textId="77777777" w:rsidR="0068574B" w:rsidRDefault="0068574B" w:rsidP="008330E2"/>
    <w:p w14:paraId="4BE3CD03" w14:textId="77777777" w:rsidR="0068574B" w:rsidRDefault="0068574B" w:rsidP="008330E2"/>
    <w:p w14:paraId="21033BCE" w14:textId="77777777" w:rsidR="0068574B" w:rsidRDefault="0068574B" w:rsidP="008330E2"/>
    <w:p w14:paraId="4E8F251D" w14:textId="7D3CCFF7" w:rsidR="008330E2" w:rsidRDefault="00000000" w:rsidP="008330E2">
      <w:r>
        <w:pict w14:anchorId="67C55B76">
          <v:rect id="_x0000_i1069" style="width:0;height:1.5pt" o:hralign="center" o:hrstd="t" o:hr="t" fillcolor="#a0a0a0" stroked="f"/>
        </w:pict>
      </w:r>
    </w:p>
    <w:p w14:paraId="04818269" w14:textId="77777777" w:rsidR="004D34D8" w:rsidRDefault="004D34D8" w:rsidP="004D34D8">
      <w:pPr>
        <w:pStyle w:val="Heading3"/>
      </w:pPr>
      <w:r>
        <w:rPr>
          <w:rStyle w:val="Strong"/>
          <w:b/>
          <w:bCs/>
        </w:rPr>
        <w:t>4.9 Anticipated Clinical Implications</w:t>
      </w:r>
    </w:p>
    <w:p w14:paraId="77749683" w14:textId="77777777" w:rsidR="004D34D8" w:rsidRDefault="004D34D8" w:rsidP="004D34D8">
      <w:pPr>
        <w:pStyle w:val="NormalWeb"/>
      </w:pPr>
      <w:r>
        <w:t>The combined protocol may influence neurobehavioral markers, especially:</w:t>
      </w:r>
    </w:p>
    <w:p w14:paraId="4EBF0B69" w14:textId="77777777" w:rsidR="004D34D8" w:rsidRDefault="004D34D8">
      <w:pPr>
        <w:pStyle w:val="NormalWeb"/>
        <w:numPr>
          <w:ilvl w:val="0"/>
          <w:numId w:val="27"/>
        </w:numPr>
      </w:pPr>
      <w:r>
        <w:t>Faster developmental milestone achievement</w:t>
      </w:r>
    </w:p>
    <w:p w14:paraId="1225A3AC" w14:textId="77777777" w:rsidR="004D34D8" w:rsidRDefault="004D34D8">
      <w:pPr>
        <w:pStyle w:val="NormalWeb"/>
        <w:numPr>
          <w:ilvl w:val="0"/>
          <w:numId w:val="27"/>
        </w:numPr>
      </w:pPr>
      <w:r>
        <w:t>Reduced behavioral dysregulation</w:t>
      </w:r>
    </w:p>
    <w:p w14:paraId="4904BFDF" w14:textId="77777777" w:rsidR="004D34D8" w:rsidRDefault="004D34D8">
      <w:pPr>
        <w:pStyle w:val="NormalWeb"/>
        <w:numPr>
          <w:ilvl w:val="0"/>
          <w:numId w:val="27"/>
        </w:numPr>
      </w:pPr>
      <w:r>
        <w:t>Enhanced speech and language markers</w:t>
      </w:r>
    </w:p>
    <w:p w14:paraId="5641A54D" w14:textId="77777777" w:rsidR="004D34D8" w:rsidRDefault="004D34D8">
      <w:pPr>
        <w:pStyle w:val="NormalWeb"/>
        <w:numPr>
          <w:ilvl w:val="0"/>
          <w:numId w:val="27"/>
        </w:numPr>
      </w:pPr>
      <w:r>
        <w:t>Better parental satisfaction and reduced burden</w:t>
      </w:r>
    </w:p>
    <w:p w14:paraId="70DF7E68" w14:textId="6225836D" w:rsidR="004D34D8" w:rsidRDefault="00000000" w:rsidP="008330E2">
      <w:pPr>
        <w:pStyle w:val="Heading3"/>
        <w:rPr>
          <w:rStyle w:val="Strong"/>
          <w:b/>
          <w:bCs/>
        </w:rPr>
      </w:pPr>
      <w:r>
        <w:pict w14:anchorId="68CED746">
          <v:rect id="_x0000_i1070" style="width:0;height:1.5pt" o:hralign="center" o:hrstd="t" o:hr="t" fillcolor="#a0a0a0" stroked="f"/>
        </w:pict>
      </w:r>
    </w:p>
    <w:p w14:paraId="7B39BB04" w14:textId="77777777" w:rsidR="004D34D8" w:rsidRDefault="004D34D8" w:rsidP="004D34D8">
      <w:pPr>
        <w:pStyle w:val="Heading3"/>
      </w:pPr>
      <w:r>
        <w:rPr>
          <w:rStyle w:val="Strong"/>
          <w:b/>
          <w:bCs/>
        </w:rPr>
        <w:t>4.10 Additional Theoretical Considerations</w:t>
      </w:r>
    </w:p>
    <w:p w14:paraId="70C88654" w14:textId="77777777" w:rsidR="004D34D8" w:rsidRDefault="004D34D8">
      <w:pPr>
        <w:pStyle w:val="NormalWeb"/>
        <w:numPr>
          <w:ilvl w:val="0"/>
          <w:numId w:val="28"/>
        </w:numPr>
      </w:pPr>
      <w:r>
        <w:rPr>
          <w:rStyle w:val="Strong"/>
        </w:rPr>
        <w:t>Chronotherapeutics in Ayurveda</w:t>
      </w:r>
      <w:r>
        <w:t xml:space="preserve"> – Emphasis on </w:t>
      </w:r>
      <w:r>
        <w:rPr>
          <w:rStyle w:val="Emphasis"/>
        </w:rPr>
        <w:t>Kaala</w:t>
      </w:r>
      <w:r>
        <w:t xml:space="preserve"> (timing) for interventions like Pushya Nakshatra administration for Swarnaprashan.</w:t>
      </w:r>
    </w:p>
    <w:p w14:paraId="57D64AB6" w14:textId="77777777" w:rsidR="004D34D8" w:rsidRDefault="004D34D8">
      <w:pPr>
        <w:pStyle w:val="NormalWeb"/>
        <w:numPr>
          <w:ilvl w:val="0"/>
          <w:numId w:val="28"/>
        </w:numPr>
      </w:pPr>
      <w:r>
        <w:rPr>
          <w:rStyle w:val="Strong"/>
        </w:rPr>
        <w:t>Dosha-Age Mapping</w:t>
      </w:r>
      <w:r>
        <w:t xml:space="preserve"> – Vata predominance in childhood supports Nasya’s early application.</w:t>
      </w:r>
    </w:p>
    <w:p w14:paraId="52FD0E3E" w14:textId="77777777" w:rsidR="004D34D8" w:rsidRDefault="004D34D8">
      <w:pPr>
        <w:pStyle w:val="NormalWeb"/>
        <w:numPr>
          <w:ilvl w:val="0"/>
          <w:numId w:val="28"/>
        </w:numPr>
      </w:pPr>
      <w:r>
        <w:rPr>
          <w:rStyle w:val="Strong"/>
        </w:rPr>
        <w:t>Anupana and Sahapana Concepts</w:t>
      </w:r>
      <w:r>
        <w:t xml:space="preserve"> – Co-administration of supportive herbs or vehicles enhances efficacy.</w:t>
      </w:r>
    </w:p>
    <w:p w14:paraId="51185077" w14:textId="77777777" w:rsidR="004D34D8" w:rsidRDefault="004D34D8">
      <w:pPr>
        <w:pStyle w:val="NormalWeb"/>
        <w:numPr>
          <w:ilvl w:val="0"/>
          <w:numId w:val="28"/>
        </w:numPr>
      </w:pPr>
      <w:r>
        <w:rPr>
          <w:rStyle w:val="Strong"/>
        </w:rPr>
        <w:t>Manas Prasadanam</w:t>
      </w:r>
      <w:r>
        <w:t xml:space="preserve"> – Mental tranquility promoted by both therapies aligns with Sattva Guna reinforcement.</w:t>
      </w:r>
    </w:p>
    <w:p w14:paraId="3D8FE683" w14:textId="1B9E5AF6" w:rsidR="004D34D8" w:rsidRDefault="004D34D8">
      <w:pPr>
        <w:pStyle w:val="NormalWeb"/>
        <w:numPr>
          <w:ilvl w:val="0"/>
          <w:numId w:val="28"/>
        </w:numPr>
      </w:pPr>
      <w:r>
        <w:rPr>
          <w:rStyle w:val="Strong"/>
        </w:rPr>
        <w:lastRenderedPageBreak/>
        <w:t>Dhatvagni Theory</w:t>
      </w:r>
      <w:r>
        <w:t xml:space="preserve"> – Enhancing metabolic fire of tissue level (Majja Dhatu) through Rasayana inputs.</w:t>
      </w:r>
    </w:p>
    <w:p w14:paraId="3A32A619" w14:textId="004C0A51" w:rsidR="004D34D8" w:rsidRDefault="004D34D8">
      <w:pPr>
        <w:pStyle w:val="NormalWeb"/>
        <w:numPr>
          <w:ilvl w:val="0"/>
          <w:numId w:val="28"/>
        </w:numPr>
      </w:pPr>
      <w:r>
        <w:rPr>
          <w:rStyle w:val="Strong"/>
        </w:rPr>
        <w:t>Neuroendocrine Regulation in Ayurveda</w:t>
      </w:r>
      <w:r>
        <w:t xml:space="preserve"> – Nasya's influence on the hypothalamus-pituitary-adrenal axis corresponds to modulation of hormonal balance critical in brain development.</w:t>
      </w:r>
    </w:p>
    <w:p w14:paraId="49CB8775" w14:textId="16ED57C7" w:rsidR="004D34D8" w:rsidRDefault="00000000" w:rsidP="008330E2">
      <w:pPr>
        <w:pStyle w:val="Heading3"/>
        <w:rPr>
          <w:rStyle w:val="Strong"/>
          <w:b/>
          <w:bCs/>
        </w:rPr>
      </w:pPr>
      <w:r>
        <w:pict w14:anchorId="25144D7C">
          <v:rect id="_x0000_i1071" style="width:0;height:1.5pt" o:hralign="center" o:hrstd="t" o:hr="t" fillcolor="#a0a0a0" stroked="f"/>
        </w:pict>
      </w:r>
    </w:p>
    <w:p w14:paraId="0C2290AE" w14:textId="77777777" w:rsidR="004D34D8" w:rsidRDefault="004D34D8" w:rsidP="004D34D8">
      <w:pPr>
        <w:pStyle w:val="Heading3"/>
      </w:pPr>
      <w:r>
        <w:rPr>
          <w:rStyle w:val="Strong"/>
          <w:b/>
          <w:bCs/>
        </w:rPr>
        <w:t>4.11 Conceptual Challenges and Research Gaps</w:t>
      </w:r>
    </w:p>
    <w:p w14:paraId="2515285F" w14:textId="77777777" w:rsidR="004D34D8" w:rsidRDefault="004D34D8" w:rsidP="004D34D8">
      <w:pPr>
        <w:pStyle w:val="NormalWeb"/>
      </w:pPr>
      <w:r>
        <w:t>Despite the promising conceptual framework, several challenges persist:</w:t>
      </w:r>
    </w:p>
    <w:p w14:paraId="37BA9117" w14:textId="77777777" w:rsidR="004D34D8" w:rsidRDefault="004D34D8">
      <w:pPr>
        <w:pStyle w:val="NormalWeb"/>
        <w:numPr>
          <w:ilvl w:val="0"/>
          <w:numId w:val="29"/>
        </w:numPr>
      </w:pPr>
      <w:r>
        <w:t>Standardization of Swarnaprashan formulations and Nasya oils across regions and practitioners</w:t>
      </w:r>
    </w:p>
    <w:p w14:paraId="0B5CEB43" w14:textId="77777777" w:rsidR="004D34D8" w:rsidRDefault="004D34D8">
      <w:pPr>
        <w:pStyle w:val="NormalWeb"/>
        <w:numPr>
          <w:ilvl w:val="0"/>
          <w:numId w:val="29"/>
        </w:numPr>
      </w:pPr>
      <w:r>
        <w:t>Ethical approvals for pediatric interventions in research</w:t>
      </w:r>
    </w:p>
    <w:p w14:paraId="06BA1CE5" w14:textId="77777777" w:rsidR="004D34D8" w:rsidRDefault="004D34D8">
      <w:pPr>
        <w:pStyle w:val="NormalWeb"/>
        <w:numPr>
          <w:ilvl w:val="0"/>
          <w:numId w:val="29"/>
        </w:numPr>
      </w:pPr>
      <w:r>
        <w:t>Heterogeneity in neurodevelopmental disorders makes uniform trial designs difficult</w:t>
      </w:r>
    </w:p>
    <w:p w14:paraId="2CF32F78" w14:textId="77777777" w:rsidR="004D34D8" w:rsidRDefault="004D34D8">
      <w:pPr>
        <w:pStyle w:val="NormalWeb"/>
        <w:numPr>
          <w:ilvl w:val="0"/>
          <w:numId w:val="29"/>
        </w:numPr>
      </w:pPr>
      <w:r>
        <w:t>Lack of high-quality RCTs combining both therapies</w:t>
      </w:r>
    </w:p>
    <w:p w14:paraId="0870E3DE" w14:textId="77777777" w:rsidR="004D34D8" w:rsidRDefault="004D34D8">
      <w:pPr>
        <w:pStyle w:val="NormalWeb"/>
        <w:numPr>
          <w:ilvl w:val="0"/>
          <w:numId w:val="29"/>
        </w:numPr>
      </w:pPr>
      <w:r>
        <w:t>Resistance or skepticism from allopathic medical practitioners</w:t>
      </w:r>
    </w:p>
    <w:p w14:paraId="6DE263E2" w14:textId="77777777" w:rsidR="004D34D8" w:rsidRDefault="004D34D8" w:rsidP="004D34D8">
      <w:pPr>
        <w:pStyle w:val="NormalWeb"/>
      </w:pPr>
      <w:r>
        <w:t>Identifying these gaps encourages more integrative, ethically sound, and interdisciplinary research designs in future.</w:t>
      </w:r>
    </w:p>
    <w:p w14:paraId="7617FE38" w14:textId="6F917ADB" w:rsidR="004D34D8" w:rsidRDefault="00000000" w:rsidP="008330E2">
      <w:pPr>
        <w:pStyle w:val="Heading3"/>
        <w:rPr>
          <w:rStyle w:val="Strong"/>
          <w:b/>
          <w:bCs/>
        </w:rPr>
      </w:pPr>
      <w:r>
        <w:pict w14:anchorId="68DC8970">
          <v:rect id="_x0000_i1072" style="width:0;height:1.5pt" o:hralign="center" o:hrstd="t" o:hr="t" fillcolor="#a0a0a0" stroked="f"/>
        </w:pict>
      </w:r>
    </w:p>
    <w:p w14:paraId="648FA2EC" w14:textId="4C1D38A9" w:rsidR="008330E2" w:rsidRDefault="008330E2" w:rsidP="008330E2">
      <w:pPr>
        <w:pStyle w:val="Heading3"/>
      </w:pPr>
      <w:r>
        <w:rPr>
          <w:rStyle w:val="Strong"/>
          <w:b/>
          <w:bCs/>
        </w:rPr>
        <w:t>4.</w:t>
      </w:r>
      <w:r w:rsidR="004D34D8">
        <w:rPr>
          <w:rStyle w:val="Strong"/>
          <w:b/>
          <w:bCs/>
        </w:rPr>
        <w:t>12</w:t>
      </w:r>
      <w:r>
        <w:rPr>
          <w:rStyle w:val="Strong"/>
          <w:b/>
          <w:bCs/>
        </w:rPr>
        <w:t xml:space="preserve"> Conclusion</w:t>
      </w:r>
    </w:p>
    <w:p w14:paraId="756A2C52" w14:textId="77777777" w:rsidR="008330E2" w:rsidRDefault="008330E2" w:rsidP="008330E2">
      <w:pPr>
        <w:pStyle w:val="NormalWeb"/>
      </w:pPr>
      <w:r>
        <w:t xml:space="preserve">The classical Ayurvedic nosology of neurological conditions like Vata Vyadhi, Unmada, and Apasmara aligns closely with modern pediatric neurodevelopmental diagnoses. Incorporating the ancient insights with modern evidence allows the formulation of a unique hypothesis: that </w:t>
      </w:r>
      <w:r>
        <w:rPr>
          <w:rStyle w:val="Strong"/>
        </w:rPr>
        <w:t>dual-mode Ayurvedic therapy (oral + nasal)</w:t>
      </w:r>
      <w:r>
        <w:t xml:space="preserve"> may provide a superior neurotherapeutic outcome, particularly when administered early in life.</w:t>
      </w:r>
    </w:p>
    <w:p w14:paraId="2C65602B" w14:textId="77777777" w:rsidR="004D34D8" w:rsidRDefault="004D34D8" w:rsidP="004D34D8">
      <w:pPr>
        <w:pStyle w:val="NormalWeb"/>
      </w:pPr>
      <w:r>
        <w:t>***************************************************************************************</w:t>
      </w:r>
    </w:p>
    <w:p w14:paraId="681C9AA3" w14:textId="77777777" w:rsidR="004D34D8" w:rsidRDefault="004D34D8" w:rsidP="008330E2">
      <w:pPr>
        <w:pStyle w:val="NormalWeb"/>
      </w:pPr>
    </w:p>
    <w:p w14:paraId="1F7399CB" w14:textId="77777777" w:rsidR="004D34D8" w:rsidRDefault="004D34D8" w:rsidP="008330E2">
      <w:pPr>
        <w:pStyle w:val="NormalWeb"/>
      </w:pPr>
    </w:p>
    <w:p w14:paraId="15A3ABBF" w14:textId="77777777" w:rsidR="004D34D8" w:rsidRDefault="004D34D8" w:rsidP="008330E2">
      <w:pPr>
        <w:pStyle w:val="NormalWeb"/>
      </w:pPr>
    </w:p>
    <w:p w14:paraId="04A6CB3E" w14:textId="77777777" w:rsidR="004D34D8" w:rsidRDefault="004D34D8" w:rsidP="008330E2">
      <w:pPr>
        <w:pStyle w:val="NormalWeb"/>
      </w:pPr>
    </w:p>
    <w:p w14:paraId="772208B1" w14:textId="77777777" w:rsidR="004D34D8" w:rsidRDefault="004D34D8" w:rsidP="008330E2">
      <w:pPr>
        <w:pStyle w:val="NormalWeb"/>
      </w:pPr>
    </w:p>
    <w:p w14:paraId="785378C8" w14:textId="77777777" w:rsidR="004D34D8" w:rsidRDefault="004D34D8" w:rsidP="008330E2">
      <w:pPr>
        <w:pStyle w:val="NormalWeb"/>
      </w:pPr>
    </w:p>
    <w:p w14:paraId="7B0321F1" w14:textId="77777777" w:rsidR="004D34D8" w:rsidRDefault="004D34D8" w:rsidP="008330E2">
      <w:pPr>
        <w:pStyle w:val="NormalWeb"/>
      </w:pPr>
    </w:p>
    <w:p w14:paraId="4A634CF6" w14:textId="77777777" w:rsidR="004D34D8" w:rsidRDefault="004D34D8" w:rsidP="008330E2">
      <w:pPr>
        <w:pStyle w:val="NormalWeb"/>
      </w:pPr>
    </w:p>
    <w:p w14:paraId="47B191D1" w14:textId="77777777" w:rsidR="004D34D8" w:rsidRDefault="004D34D8" w:rsidP="008330E2">
      <w:pPr>
        <w:pStyle w:val="NormalWeb"/>
      </w:pPr>
    </w:p>
    <w:p w14:paraId="176C2745" w14:textId="77777777" w:rsidR="004D34D8" w:rsidRDefault="004D34D8" w:rsidP="008330E2">
      <w:pPr>
        <w:pStyle w:val="NormalWeb"/>
      </w:pPr>
    </w:p>
    <w:p w14:paraId="52B2EA2D" w14:textId="0AB9A1A0" w:rsidR="004D34D8" w:rsidRPr="005B09E3" w:rsidRDefault="004D34D8" w:rsidP="004D34D8">
      <w:pPr>
        <w:pStyle w:val="Heading2"/>
        <w:jc w:val="center"/>
        <w:rPr>
          <w:sz w:val="40"/>
          <w:szCs w:val="40"/>
        </w:rPr>
      </w:pPr>
      <w:r w:rsidRPr="005B09E3">
        <w:rPr>
          <w:rStyle w:val="Strong"/>
          <w:b w:val="0"/>
          <w:bCs w:val="0"/>
          <w:sz w:val="40"/>
          <w:szCs w:val="40"/>
        </w:rPr>
        <w:lastRenderedPageBreak/>
        <w:t xml:space="preserve">Chapter </w:t>
      </w:r>
      <w:r w:rsidR="00850256">
        <w:rPr>
          <w:rStyle w:val="Strong"/>
          <w:b w:val="0"/>
          <w:bCs w:val="0"/>
          <w:sz w:val="40"/>
          <w:szCs w:val="40"/>
        </w:rPr>
        <w:t>5</w:t>
      </w:r>
      <w:r w:rsidRPr="005B09E3">
        <w:rPr>
          <w:rStyle w:val="Strong"/>
          <w:b w:val="0"/>
          <w:bCs w:val="0"/>
          <w:sz w:val="40"/>
          <w:szCs w:val="40"/>
        </w:rPr>
        <w:t xml:space="preserve">: </w:t>
      </w:r>
      <w:r w:rsidR="00850256">
        <w:rPr>
          <w:rStyle w:val="Strong"/>
          <w:b w:val="0"/>
          <w:bCs w:val="0"/>
          <w:sz w:val="40"/>
          <w:szCs w:val="40"/>
        </w:rPr>
        <w:t>Pharmaco-Therapeutics</w:t>
      </w:r>
    </w:p>
    <w:p w14:paraId="34CEA20E" w14:textId="77777777" w:rsidR="004D34D8" w:rsidRDefault="00000000" w:rsidP="004D34D8">
      <w:pPr>
        <w:pStyle w:val="NormalWeb"/>
      </w:pPr>
      <w:r>
        <w:pict w14:anchorId="40AD4813">
          <v:rect id="_x0000_i1073" style="width:0;height:1.5pt" o:hralign="center" o:bullet="t" o:hrstd="t" o:hr="t" fillcolor="#a0a0a0" stroked="f"/>
        </w:pict>
      </w:r>
    </w:p>
    <w:p w14:paraId="6ECE4B44" w14:textId="77777777" w:rsidR="00850256" w:rsidRDefault="00850256" w:rsidP="00850256">
      <w:pPr>
        <w:pStyle w:val="Heading3"/>
      </w:pPr>
      <w:r>
        <w:rPr>
          <w:rStyle w:val="Strong"/>
          <w:b/>
          <w:bCs/>
        </w:rPr>
        <w:t>5.1 Introduction</w:t>
      </w:r>
    </w:p>
    <w:p w14:paraId="7B2A535B" w14:textId="77777777" w:rsidR="00850256" w:rsidRDefault="00850256" w:rsidP="00850256">
      <w:pPr>
        <w:pStyle w:val="NormalWeb"/>
      </w:pPr>
      <w:r>
        <w:t xml:space="preserve">This chapter focuses on the pharmacotherapeutic aspects of two central therapies used in this research: </w:t>
      </w:r>
      <w:r>
        <w:rPr>
          <w:rStyle w:val="Strong"/>
        </w:rPr>
        <w:t>Nasya</w:t>
      </w:r>
      <w:r>
        <w:t xml:space="preserve"> and </w:t>
      </w:r>
      <w:r>
        <w:rPr>
          <w:rStyle w:val="Strong"/>
        </w:rPr>
        <w:t>Swarnaprashan</w:t>
      </w:r>
      <w:r>
        <w:t>. Rooted in classical Ayurvedic Rasayana Tantra and validated partially by modern sciences, these formulations and delivery techniques aim to holistically impact neurodevelopmental outcomes in children.</w:t>
      </w:r>
    </w:p>
    <w:p w14:paraId="21CCBA61" w14:textId="77777777" w:rsidR="00850256" w:rsidRDefault="00850256" w:rsidP="00850256">
      <w:pPr>
        <w:pStyle w:val="NormalWeb"/>
      </w:pPr>
      <w:r>
        <w:rPr>
          <w:rStyle w:val="Strong"/>
        </w:rPr>
        <w:t>"</w:t>
      </w:r>
      <w:r>
        <w:rPr>
          <w:rStyle w:val="Strong"/>
          <w:rFonts w:cs="Mangal"/>
          <w:cs/>
        </w:rPr>
        <w:t>औषधं जानाति यो वेत्ति युक्तिं कालभोजनम्।"</w:t>
      </w:r>
      <w:r>
        <w:br/>
      </w:r>
      <w:r>
        <w:rPr>
          <w:rStyle w:val="Emphasis"/>
        </w:rPr>
        <w:t>"One who knows the medicine, the combination, and the timing is the true physician."</w:t>
      </w:r>
      <w:r>
        <w:t xml:space="preserve"> — Charaka Samhita</w:t>
      </w:r>
    </w:p>
    <w:p w14:paraId="4616D981" w14:textId="77777777" w:rsidR="00850256" w:rsidRDefault="00000000" w:rsidP="00850256">
      <w:r>
        <w:pict w14:anchorId="321C6176">
          <v:rect id="_x0000_i1074" style="width:0;height:1.5pt" o:hralign="center" o:hrstd="t" o:hr="t" fillcolor="#a0a0a0" stroked="f"/>
        </w:pict>
      </w:r>
    </w:p>
    <w:p w14:paraId="75A30187" w14:textId="77777777" w:rsidR="00850256" w:rsidRDefault="00850256" w:rsidP="00850256">
      <w:pPr>
        <w:pStyle w:val="Heading3"/>
      </w:pPr>
      <w:r>
        <w:rPr>
          <w:rStyle w:val="Strong"/>
          <w:b/>
          <w:bCs/>
        </w:rPr>
        <w:t>5.2 Nasya (</w:t>
      </w:r>
      <w:r>
        <w:rPr>
          <w:rStyle w:val="Strong"/>
          <w:rFonts w:cs="Mangal"/>
          <w:b/>
          <w:bCs/>
          <w:cs/>
        </w:rPr>
        <w:t>नस्य)</w:t>
      </w:r>
    </w:p>
    <w:p w14:paraId="097E85D1" w14:textId="77777777" w:rsidR="00850256" w:rsidRDefault="00850256" w:rsidP="00850256">
      <w:pPr>
        <w:pStyle w:val="Heading4"/>
      </w:pPr>
      <w:r>
        <w:rPr>
          <w:rStyle w:val="Strong"/>
          <w:b w:val="0"/>
          <w:bCs w:val="0"/>
        </w:rPr>
        <w:t>5.2.1 Indications</w:t>
      </w:r>
    </w:p>
    <w:p w14:paraId="55E05A72" w14:textId="77777777" w:rsidR="00850256" w:rsidRDefault="00850256" w:rsidP="00850256">
      <w:pPr>
        <w:pStyle w:val="NormalWeb"/>
      </w:pPr>
      <w:r>
        <w:t>Nasya is particularly indicated in the management of diseases above the clavicle (urdhwajatrugata rogas) including:</w:t>
      </w:r>
    </w:p>
    <w:p w14:paraId="1AFAB81C" w14:textId="77777777" w:rsidR="00850256" w:rsidRDefault="00850256">
      <w:pPr>
        <w:pStyle w:val="NormalWeb"/>
        <w:numPr>
          <w:ilvl w:val="0"/>
          <w:numId w:val="30"/>
        </w:numPr>
      </w:pPr>
      <w:r>
        <w:rPr>
          <w:rStyle w:val="Strong"/>
        </w:rPr>
        <w:t>Bhrama (Vertigo)</w:t>
      </w:r>
    </w:p>
    <w:p w14:paraId="1F75C4D8" w14:textId="77777777" w:rsidR="00850256" w:rsidRDefault="00850256">
      <w:pPr>
        <w:pStyle w:val="NormalWeb"/>
        <w:numPr>
          <w:ilvl w:val="0"/>
          <w:numId w:val="30"/>
        </w:numPr>
      </w:pPr>
      <w:r>
        <w:rPr>
          <w:rStyle w:val="Strong"/>
        </w:rPr>
        <w:t>Ardita (Facial palsy)</w:t>
      </w:r>
    </w:p>
    <w:p w14:paraId="040D4E91" w14:textId="77777777" w:rsidR="00850256" w:rsidRDefault="00850256">
      <w:pPr>
        <w:pStyle w:val="NormalWeb"/>
        <w:numPr>
          <w:ilvl w:val="0"/>
          <w:numId w:val="30"/>
        </w:numPr>
      </w:pPr>
      <w:r>
        <w:rPr>
          <w:rStyle w:val="Strong"/>
        </w:rPr>
        <w:t>Murchha (Fainting)</w:t>
      </w:r>
    </w:p>
    <w:p w14:paraId="0D8BB7B8" w14:textId="77777777" w:rsidR="00850256" w:rsidRDefault="00850256">
      <w:pPr>
        <w:pStyle w:val="NormalWeb"/>
        <w:numPr>
          <w:ilvl w:val="0"/>
          <w:numId w:val="30"/>
        </w:numPr>
      </w:pPr>
      <w:r>
        <w:rPr>
          <w:rStyle w:val="Strong"/>
        </w:rPr>
        <w:t>Apasmara (Epilepsy)</w:t>
      </w:r>
    </w:p>
    <w:p w14:paraId="4413B34F" w14:textId="77777777" w:rsidR="00850256" w:rsidRDefault="00850256">
      <w:pPr>
        <w:pStyle w:val="NormalWeb"/>
        <w:numPr>
          <w:ilvl w:val="0"/>
          <w:numId w:val="30"/>
        </w:numPr>
      </w:pPr>
      <w:r>
        <w:rPr>
          <w:rStyle w:val="Strong"/>
        </w:rPr>
        <w:t>Unmada (Psychiatric disorders)</w:t>
      </w:r>
    </w:p>
    <w:p w14:paraId="42D2B0A5" w14:textId="77777777" w:rsidR="00850256" w:rsidRDefault="00850256">
      <w:pPr>
        <w:pStyle w:val="NormalWeb"/>
        <w:numPr>
          <w:ilvl w:val="0"/>
          <w:numId w:val="30"/>
        </w:numPr>
      </w:pPr>
      <w:r>
        <w:rPr>
          <w:rStyle w:val="Strong"/>
        </w:rPr>
        <w:t>Shiro-Roga (Head-related disorders)</w:t>
      </w:r>
    </w:p>
    <w:p w14:paraId="27CF86B4" w14:textId="77777777" w:rsidR="00850256" w:rsidRDefault="00850256">
      <w:pPr>
        <w:pStyle w:val="NormalWeb"/>
        <w:numPr>
          <w:ilvl w:val="0"/>
          <w:numId w:val="30"/>
        </w:numPr>
      </w:pPr>
      <w:r>
        <w:rPr>
          <w:rStyle w:val="Strong"/>
        </w:rPr>
        <w:t>Vak Vikriti (Speech disorders)</w:t>
      </w:r>
    </w:p>
    <w:p w14:paraId="5F6F7C48" w14:textId="77777777" w:rsidR="00850256" w:rsidRDefault="00850256" w:rsidP="00850256">
      <w:pPr>
        <w:pStyle w:val="NormalWeb"/>
      </w:pPr>
      <w:r>
        <w:rPr>
          <w:rStyle w:val="Strong"/>
        </w:rPr>
        <w:t>"</w:t>
      </w:r>
      <w:r>
        <w:rPr>
          <w:rStyle w:val="Strong"/>
          <w:rFonts w:cs="Mangal"/>
          <w:cs/>
        </w:rPr>
        <w:t>नासाहि शिरसो द्वारम्"</w:t>
      </w:r>
      <w:r>
        <w:t xml:space="preserve"> — </w:t>
      </w:r>
      <w:r>
        <w:rPr>
          <w:rStyle w:val="Emphasis"/>
        </w:rPr>
        <w:t>"Nose is the gateway to the head."</w:t>
      </w:r>
      <w:r>
        <w:t xml:space="preserve"> — Ashtanga Hridaya</w:t>
      </w:r>
    </w:p>
    <w:p w14:paraId="52FFCEA4" w14:textId="77777777" w:rsidR="00850256" w:rsidRDefault="00850256" w:rsidP="00850256">
      <w:pPr>
        <w:pStyle w:val="Heading4"/>
      </w:pPr>
      <w:r>
        <w:rPr>
          <w:rStyle w:val="Strong"/>
          <w:b w:val="0"/>
          <w:bCs w:val="0"/>
        </w:rPr>
        <w:t>5.2.2 Types of Nasya</w:t>
      </w:r>
    </w:p>
    <w:p w14:paraId="3AA7466A" w14:textId="77777777" w:rsidR="00850256" w:rsidRDefault="00850256">
      <w:pPr>
        <w:pStyle w:val="NormalWeb"/>
        <w:numPr>
          <w:ilvl w:val="0"/>
          <w:numId w:val="31"/>
        </w:numPr>
      </w:pPr>
      <w:r>
        <w:rPr>
          <w:rStyle w:val="Strong"/>
        </w:rPr>
        <w:t>Navana Nasya</w:t>
      </w:r>
      <w:r>
        <w:t xml:space="preserve"> – Medicated oil/ghee drops</w:t>
      </w:r>
    </w:p>
    <w:p w14:paraId="3E452C5F" w14:textId="77777777" w:rsidR="00850256" w:rsidRDefault="00850256">
      <w:pPr>
        <w:pStyle w:val="NormalWeb"/>
        <w:numPr>
          <w:ilvl w:val="0"/>
          <w:numId w:val="31"/>
        </w:numPr>
      </w:pPr>
      <w:r>
        <w:rPr>
          <w:rStyle w:val="Strong"/>
        </w:rPr>
        <w:t>Avapeedana Nasya</w:t>
      </w:r>
      <w:r>
        <w:t xml:space="preserve"> – Squeezing type with juice or decoction</w:t>
      </w:r>
    </w:p>
    <w:p w14:paraId="7EC40682" w14:textId="77777777" w:rsidR="00850256" w:rsidRDefault="00850256">
      <w:pPr>
        <w:pStyle w:val="NormalWeb"/>
        <w:numPr>
          <w:ilvl w:val="0"/>
          <w:numId w:val="31"/>
        </w:numPr>
      </w:pPr>
      <w:r>
        <w:rPr>
          <w:rStyle w:val="Strong"/>
        </w:rPr>
        <w:t>Dhmana Nasya</w:t>
      </w:r>
      <w:r>
        <w:t xml:space="preserve"> – Powder blowing</w:t>
      </w:r>
    </w:p>
    <w:p w14:paraId="413AACCD" w14:textId="77777777" w:rsidR="00850256" w:rsidRDefault="00850256">
      <w:pPr>
        <w:pStyle w:val="NormalWeb"/>
        <w:numPr>
          <w:ilvl w:val="0"/>
          <w:numId w:val="31"/>
        </w:numPr>
      </w:pPr>
      <w:r>
        <w:rPr>
          <w:rStyle w:val="Strong"/>
        </w:rPr>
        <w:t>Pratimarsha Nasya</w:t>
      </w:r>
      <w:r>
        <w:t xml:space="preserve"> – Daily, gentle nasal drops (safe in pediatrics)</w:t>
      </w:r>
    </w:p>
    <w:p w14:paraId="03040CD1" w14:textId="77777777" w:rsidR="00850256" w:rsidRDefault="00850256" w:rsidP="00850256">
      <w:pPr>
        <w:pStyle w:val="NormalWeb"/>
      </w:pPr>
      <w:r>
        <w:t xml:space="preserve">For pediatric use, </w:t>
      </w:r>
      <w:r>
        <w:rPr>
          <w:rStyle w:val="Strong"/>
        </w:rPr>
        <w:t>Pratimarsha Nasya</w:t>
      </w:r>
      <w:r>
        <w:t xml:space="preserve"> is preferred due to its gentle and non-irritating nature.</w:t>
      </w:r>
    </w:p>
    <w:p w14:paraId="4D6C6752" w14:textId="77777777" w:rsidR="00850256" w:rsidRDefault="00850256" w:rsidP="00850256">
      <w:pPr>
        <w:pStyle w:val="Heading4"/>
      </w:pPr>
      <w:r>
        <w:rPr>
          <w:rStyle w:val="Strong"/>
          <w:b w:val="0"/>
          <w:bCs w:val="0"/>
        </w:rPr>
        <w:t>5.2.3 Preparation of Oils Used</w:t>
      </w:r>
    </w:p>
    <w:p w14:paraId="52C493E0" w14:textId="77777777" w:rsidR="00850256" w:rsidRDefault="00850256">
      <w:pPr>
        <w:pStyle w:val="NormalWeb"/>
        <w:numPr>
          <w:ilvl w:val="0"/>
          <w:numId w:val="32"/>
        </w:numPr>
      </w:pPr>
      <w:r>
        <w:rPr>
          <w:rStyle w:val="Strong"/>
        </w:rPr>
        <w:t>Anu Taila</w:t>
      </w:r>
      <w:r>
        <w:t xml:space="preserve"> – A multi-herb classical preparation</w:t>
      </w:r>
    </w:p>
    <w:p w14:paraId="5A69D61C" w14:textId="77777777" w:rsidR="00850256" w:rsidRDefault="00850256">
      <w:pPr>
        <w:pStyle w:val="NormalWeb"/>
        <w:numPr>
          <w:ilvl w:val="0"/>
          <w:numId w:val="32"/>
        </w:numPr>
      </w:pPr>
      <w:r>
        <w:rPr>
          <w:rStyle w:val="Strong"/>
        </w:rPr>
        <w:t>Shadbindu Taila</w:t>
      </w:r>
      <w:r>
        <w:t xml:space="preserve"> – Indicated in mental disorders and epilepsy</w:t>
      </w:r>
    </w:p>
    <w:p w14:paraId="2947D2EE" w14:textId="77777777" w:rsidR="00850256" w:rsidRDefault="00850256">
      <w:pPr>
        <w:pStyle w:val="NormalWeb"/>
        <w:numPr>
          <w:ilvl w:val="0"/>
          <w:numId w:val="32"/>
        </w:numPr>
      </w:pPr>
      <w:r>
        <w:rPr>
          <w:rStyle w:val="Strong"/>
        </w:rPr>
        <w:t>Ksheerabala Taila</w:t>
      </w:r>
      <w:r>
        <w:t xml:space="preserve"> – Strengthens nerves and mind</w:t>
      </w:r>
    </w:p>
    <w:p w14:paraId="4373B75F" w14:textId="77777777" w:rsidR="00850256" w:rsidRDefault="00850256" w:rsidP="00850256">
      <w:pPr>
        <w:pStyle w:val="NormalWeb"/>
      </w:pPr>
      <w:r>
        <w:lastRenderedPageBreak/>
        <w:t>Preparation involves Sneha Kalpana (oil processing) using:</w:t>
      </w:r>
    </w:p>
    <w:p w14:paraId="494E9938" w14:textId="77777777" w:rsidR="00850256" w:rsidRDefault="00850256">
      <w:pPr>
        <w:pStyle w:val="NormalWeb"/>
        <w:numPr>
          <w:ilvl w:val="0"/>
          <w:numId w:val="33"/>
        </w:numPr>
      </w:pPr>
      <w:r>
        <w:t>Taila (Sesame base)</w:t>
      </w:r>
    </w:p>
    <w:p w14:paraId="6758CDC9" w14:textId="77777777" w:rsidR="00850256" w:rsidRDefault="00850256">
      <w:pPr>
        <w:pStyle w:val="NormalWeb"/>
        <w:numPr>
          <w:ilvl w:val="0"/>
          <w:numId w:val="33"/>
        </w:numPr>
      </w:pPr>
      <w:r>
        <w:t>Kwatha (Herbal decoction)</w:t>
      </w:r>
    </w:p>
    <w:p w14:paraId="54DB8D0E" w14:textId="77777777" w:rsidR="00850256" w:rsidRDefault="00850256">
      <w:pPr>
        <w:pStyle w:val="NormalWeb"/>
        <w:numPr>
          <w:ilvl w:val="0"/>
          <w:numId w:val="33"/>
        </w:numPr>
      </w:pPr>
      <w:r>
        <w:t>Kalka (Herbal paste)</w:t>
      </w:r>
    </w:p>
    <w:p w14:paraId="05BF47A7" w14:textId="77777777" w:rsidR="00850256" w:rsidRDefault="00850256">
      <w:pPr>
        <w:pStyle w:val="NormalWeb"/>
        <w:numPr>
          <w:ilvl w:val="0"/>
          <w:numId w:val="33"/>
        </w:numPr>
      </w:pPr>
      <w:r>
        <w:t>Drava (Fermented or distilled liquids)</w:t>
      </w:r>
    </w:p>
    <w:p w14:paraId="162C84EC" w14:textId="77777777" w:rsidR="00850256" w:rsidRDefault="00850256" w:rsidP="00850256">
      <w:pPr>
        <w:pStyle w:val="Heading4"/>
      </w:pPr>
      <w:r>
        <w:rPr>
          <w:rStyle w:val="Strong"/>
          <w:b w:val="0"/>
          <w:bCs w:val="0"/>
        </w:rPr>
        <w:t>5.2.4 Administration Techniques</w:t>
      </w:r>
    </w:p>
    <w:p w14:paraId="44F40E80" w14:textId="77777777" w:rsidR="00850256" w:rsidRDefault="00850256">
      <w:pPr>
        <w:pStyle w:val="NormalWeb"/>
        <w:numPr>
          <w:ilvl w:val="0"/>
          <w:numId w:val="34"/>
        </w:numPr>
      </w:pPr>
      <w:r>
        <w:t>Lukewarm oil is used</w:t>
      </w:r>
    </w:p>
    <w:p w14:paraId="61DD2A40" w14:textId="77777777" w:rsidR="00850256" w:rsidRDefault="00850256">
      <w:pPr>
        <w:pStyle w:val="NormalWeb"/>
        <w:numPr>
          <w:ilvl w:val="0"/>
          <w:numId w:val="34"/>
        </w:numPr>
      </w:pPr>
      <w:r>
        <w:t>Patient lies down with head tilted back</w:t>
      </w:r>
    </w:p>
    <w:p w14:paraId="7CAACCB6" w14:textId="77777777" w:rsidR="00850256" w:rsidRDefault="00850256">
      <w:pPr>
        <w:pStyle w:val="NormalWeb"/>
        <w:numPr>
          <w:ilvl w:val="0"/>
          <w:numId w:val="34"/>
        </w:numPr>
      </w:pPr>
      <w:r>
        <w:t>Nasal drops instilled slowly (2–5 drops)</w:t>
      </w:r>
    </w:p>
    <w:p w14:paraId="3F7C5ECC" w14:textId="77777777" w:rsidR="00850256" w:rsidRDefault="00850256">
      <w:pPr>
        <w:pStyle w:val="NormalWeb"/>
        <w:numPr>
          <w:ilvl w:val="0"/>
          <w:numId w:val="34"/>
        </w:numPr>
      </w:pPr>
      <w:r>
        <w:t>Gentle massage of forehead and soles</w:t>
      </w:r>
    </w:p>
    <w:p w14:paraId="214D9B8B" w14:textId="77777777" w:rsidR="00850256" w:rsidRDefault="00850256">
      <w:pPr>
        <w:pStyle w:val="NormalWeb"/>
        <w:numPr>
          <w:ilvl w:val="0"/>
          <w:numId w:val="34"/>
        </w:numPr>
      </w:pPr>
      <w:r>
        <w:t>Gargling, spitting, and steam inhalation post-procedure</w:t>
      </w:r>
    </w:p>
    <w:p w14:paraId="3954D865" w14:textId="77777777" w:rsidR="00850256" w:rsidRDefault="00850256" w:rsidP="00850256">
      <w:pPr>
        <w:pStyle w:val="Heading4"/>
      </w:pPr>
      <w:r>
        <w:rPr>
          <w:rStyle w:val="Strong"/>
          <w:b w:val="0"/>
          <w:bCs w:val="0"/>
        </w:rPr>
        <w:t>5.2.5 Safety Profile</w:t>
      </w:r>
    </w:p>
    <w:p w14:paraId="06FE7DAD" w14:textId="77777777" w:rsidR="00850256" w:rsidRDefault="00850256">
      <w:pPr>
        <w:pStyle w:val="NormalWeb"/>
        <w:numPr>
          <w:ilvl w:val="0"/>
          <w:numId w:val="35"/>
        </w:numPr>
      </w:pPr>
      <w:r>
        <w:t>Avoid during digestion, fever, cold, fatigue</w:t>
      </w:r>
    </w:p>
    <w:p w14:paraId="6C28074C" w14:textId="77777777" w:rsidR="00850256" w:rsidRDefault="00850256">
      <w:pPr>
        <w:pStyle w:val="NormalWeb"/>
        <w:numPr>
          <w:ilvl w:val="0"/>
          <w:numId w:val="35"/>
        </w:numPr>
      </w:pPr>
      <w:r>
        <w:t>Best administered in morning or evening</w:t>
      </w:r>
    </w:p>
    <w:p w14:paraId="56ACEA51" w14:textId="77777777" w:rsidR="00850256" w:rsidRDefault="00850256">
      <w:pPr>
        <w:pStyle w:val="NormalWeb"/>
        <w:numPr>
          <w:ilvl w:val="0"/>
          <w:numId w:val="35"/>
        </w:numPr>
      </w:pPr>
      <w:r>
        <w:t>Pratimarsha Nasya is safe for daily and pediatric use</w:t>
      </w:r>
    </w:p>
    <w:p w14:paraId="0DCA1295" w14:textId="77777777" w:rsidR="006A50DC" w:rsidRDefault="006A50DC" w:rsidP="006A50DC">
      <w:pPr>
        <w:pStyle w:val="Heading4"/>
      </w:pPr>
      <w:r>
        <w:rPr>
          <w:rStyle w:val="Strong"/>
          <w:b w:val="0"/>
          <w:bCs w:val="0"/>
        </w:rPr>
        <w:t>5.2.6 Age-wise Recommended Nasya Oils and Benefits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9"/>
        <w:gridCol w:w="1781"/>
        <w:gridCol w:w="6686"/>
      </w:tblGrid>
      <w:tr w:rsidR="006A50DC" w14:paraId="4C1286E6" w14:textId="77777777" w:rsidTr="006A50DC">
        <w:trPr>
          <w:tblCellSpacing w:w="15" w:type="dxa"/>
        </w:trPr>
        <w:tc>
          <w:tcPr>
            <w:tcW w:w="0" w:type="auto"/>
            <w:vAlign w:val="center"/>
            <w:hideMark/>
          </w:tcPr>
          <w:p w14:paraId="1C37A2EB" w14:textId="77777777" w:rsidR="006A50DC" w:rsidRDefault="006A50DC">
            <w:pPr>
              <w:jc w:val="center"/>
              <w:rPr>
                <w:b/>
                <w:bCs/>
              </w:rPr>
            </w:pPr>
            <w:r>
              <w:rPr>
                <w:rStyle w:val="Strong"/>
              </w:rPr>
              <w:t>Nasya Oil</w:t>
            </w:r>
          </w:p>
        </w:tc>
        <w:tc>
          <w:tcPr>
            <w:tcW w:w="0" w:type="auto"/>
            <w:vAlign w:val="center"/>
            <w:hideMark/>
          </w:tcPr>
          <w:p w14:paraId="1D71D21D" w14:textId="77777777" w:rsidR="006A50DC" w:rsidRDefault="006A50DC">
            <w:pPr>
              <w:jc w:val="center"/>
              <w:rPr>
                <w:b/>
                <w:bCs/>
              </w:rPr>
            </w:pPr>
            <w:r>
              <w:rPr>
                <w:rStyle w:val="Strong"/>
              </w:rPr>
              <w:t>Recommended Age</w:t>
            </w:r>
          </w:p>
        </w:tc>
        <w:tc>
          <w:tcPr>
            <w:tcW w:w="0" w:type="auto"/>
            <w:vAlign w:val="center"/>
            <w:hideMark/>
          </w:tcPr>
          <w:p w14:paraId="3296539D" w14:textId="77777777" w:rsidR="006A50DC" w:rsidRDefault="006A50DC">
            <w:pPr>
              <w:jc w:val="center"/>
              <w:rPr>
                <w:b/>
                <w:bCs/>
              </w:rPr>
            </w:pPr>
            <w:r>
              <w:rPr>
                <w:rStyle w:val="Strong"/>
              </w:rPr>
              <w:t>Primary Benefits</w:t>
            </w:r>
          </w:p>
        </w:tc>
      </w:tr>
      <w:tr w:rsidR="006A50DC" w14:paraId="45F56CC7" w14:textId="77777777" w:rsidTr="006A50DC">
        <w:trPr>
          <w:tblCellSpacing w:w="15" w:type="dxa"/>
        </w:trPr>
        <w:tc>
          <w:tcPr>
            <w:tcW w:w="0" w:type="auto"/>
            <w:vAlign w:val="center"/>
            <w:hideMark/>
          </w:tcPr>
          <w:p w14:paraId="7DCE0FBA" w14:textId="77777777" w:rsidR="006A50DC" w:rsidRDefault="006A50DC">
            <w:r>
              <w:t>Anu Taila</w:t>
            </w:r>
          </w:p>
        </w:tc>
        <w:tc>
          <w:tcPr>
            <w:tcW w:w="0" w:type="auto"/>
            <w:vAlign w:val="center"/>
            <w:hideMark/>
          </w:tcPr>
          <w:p w14:paraId="653E3B2B" w14:textId="77777777" w:rsidR="006A50DC" w:rsidRDefault="006A50DC">
            <w:r>
              <w:t>1–10 years</w:t>
            </w:r>
          </w:p>
        </w:tc>
        <w:tc>
          <w:tcPr>
            <w:tcW w:w="0" w:type="auto"/>
            <w:vAlign w:val="center"/>
            <w:hideMark/>
          </w:tcPr>
          <w:p w14:paraId="1F70D057" w14:textId="77777777" w:rsidR="006A50DC" w:rsidRDefault="006A50DC">
            <w:r>
              <w:t>Enhances cognitive function, improves sensory processing, supports respiratory health</w:t>
            </w:r>
          </w:p>
        </w:tc>
      </w:tr>
      <w:tr w:rsidR="006A50DC" w14:paraId="087F8D02" w14:textId="77777777" w:rsidTr="006A50DC">
        <w:trPr>
          <w:tblCellSpacing w:w="15" w:type="dxa"/>
        </w:trPr>
        <w:tc>
          <w:tcPr>
            <w:tcW w:w="0" w:type="auto"/>
            <w:vAlign w:val="center"/>
            <w:hideMark/>
          </w:tcPr>
          <w:p w14:paraId="735AD998" w14:textId="77777777" w:rsidR="006A50DC" w:rsidRDefault="006A50DC">
            <w:r>
              <w:t>Brahmi Ghrita</w:t>
            </w:r>
          </w:p>
        </w:tc>
        <w:tc>
          <w:tcPr>
            <w:tcW w:w="0" w:type="auto"/>
            <w:vAlign w:val="center"/>
            <w:hideMark/>
          </w:tcPr>
          <w:p w14:paraId="7F5A8B1C" w14:textId="77777777" w:rsidR="006A50DC" w:rsidRDefault="006A50DC">
            <w:r>
              <w:t>3–10 years</w:t>
            </w:r>
          </w:p>
        </w:tc>
        <w:tc>
          <w:tcPr>
            <w:tcW w:w="0" w:type="auto"/>
            <w:vAlign w:val="center"/>
            <w:hideMark/>
          </w:tcPr>
          <w:p w14:paraId="4F97AAC8" w14:textId="77777777" w:rsidR="006A50DC" w:rsidRDefault="006A50DC">
            <w:r>
              <w:t>Boosts memory, intellect, and speech development, calms hyperactivity</w:t>
            </w:r>
          </w:p>
        </w:tc>
      </w:tr>
      <w:tr w:rsidR="006A50DC" w14:paraId="05C7827C" w14:textId="77777777" w:rsidTr="006A50DC">
        <w:trPr>
          <w:tblCellSpacing w:w="15" w:type="dxa"/>
        </w:trPr>
        <w:tc>
          <w:tcPr>
            <w:tcW w:w="0" w:type="auto"/>
            <w:vAlign w:val="center"/>
            <w:hideMark/>
          </w:tcPr>
          <w:p w14:paraId="20512ABE" w14:textId="77777777" w:rsidR="006A50DC" w:rsidRDefault="006A50DC">
            <w:r>
              <w:t>Vacha Taila</w:t>
            </w:r>
          </w:p>
        </w:tc>
        <w:tc>
          <w:tcPr>
            <w:tcW w:w="0" w:type="auto"/>
            <w:vAlign w:val="center"/>
            <w:hideMark/>
          </w:tcPr>
          <w:p w14:paraId="64E18A85" w14:textId="77777777" w:rsidR="006A50DC" w:rsidRDefault="006A50DC">
            <w:r>
              <w:t>3–10 years</w:t>
            </w:r>
          </w:p>
        </w:tc>
        <w:tc>
          <w:tcPr>
            <w:tcW w:w="0" w:type="auto"/>
            <w:vAlign w:val="center"/>
            <w:hideMark/>
          </w:tcPr>
          <w:p w14:paraId="3B8C05CE" w14:textId="77777777" w:rsidR="006A50DC" w:rsidRDefault="006A50DC">
            <w:r>
              <w:t>Improves speech clarity, supports focus &amp; mental alertness</w:t>
            </w:r>
          </w:p>
        </w:tc>
      </w:tr>
      <w:tr w:rsidR="006A50DC" w14:paraId="686F8C83" w14:textId="77777777" w:rsidTr="006A50DC">
        <w:trPr>
          <w:tblCellSpacing w:w="15" w:type="dxa"/>
        </w:trPr>
        <w:tc>
          <w:tcPr>
            <w:tcW w:w="0" w:type="auto"/>
            <w:vAlign w:val="center"/>
            <w:hideMark/>
          </w:tcPr>
          <w:p w14:paraId="51E58FEF" w14:textId="77777777" w:rsidR="006A50DC" w:rsidRDefault="006A50DC">
            <w:r>
              <w:t>Jyotishmati Taila</w:t>
            </w:r>
          </w:p>
        </w:tc>
        <w:tc>
          <w:tcPr>
            <w:tcW w:w="0" w:type="auto"/>
            <w:vAlign w:val="center"/>
            <w:hideMark/>
          </w:tcPr>
          <w:p w14:paraId="6ECFA933" w14:textId="77777777" w:rsidR="006A50DC" w:rsidRDefault="006A50DC">
            <w:r>
              <w:t>5–10 years</w:t>
            </w:r>
          </w:p>
        </w:tc>
        <w:tc>
          <w:tcPr>
            <w:tcW w:w="0" w:type="auto"/>
            <w:vAlign w:val="center"/>
            <w:hideMark/>
          </w:tcPr>
          <w:p w14:paraId="2F9B0084" w14:textId="77777777" w:rsidR="006A50DC" w:rsidRDefault="006A50DC">
            <w:r>
              <w:t>Enhances concentration, learning ability, and neurological balance</w:t>
            </w:r>
          </w:p>
        </w:tc>
      </w:tr>
      <w:tr w:rsidR="006A50DC" w14:paraId="1A0125A3" w14:textId="77777777" w:rsidTr="006A50DC">
        <w:trPr>
          <w:tblCellSpacing w:w="15" w:type="dxa"/>
        </w:trPr>
        <w:tc>
          <w:tcPr>
            <w:tcW w:w="0" w:type="auto"/>
            <w:vAlign w:val="center"/>
            <w:hideMark/>
          </w:tcPr>
          <w:p w14:paraId="1A6E5F26" w14:textId="77777777" w:rsidR="006A50DC" w:rsidRDefault="006A50DC">
            <w:r>
              <w:t>Shadbindu Taila</w:t>
            </w:r>
          </w:p>
        </w:tc>
        <w:tc>
          <w:tcPr>
            <w:tcW w:w="0" w:type="auto"/>
            <w:vAlign w:val="center"/>
            <w:hideMark/>
          </w:tcPr>
          <w:p w14:paraId="1744FB51" w14:textId="77777777" w:rsidR="006A50DC" w:rsidRDefault="006A50DC">
            <w:r>
              <w:t>7–10 years</w:t>
            </w:r>
          </w:p>
        </w:tc>
        <w:tc>
          <w:tcPr>
            <w:tcW w:w="0" w:type="auto"/>
            <w:vAlign w:val="center"/>
            <w:hideMark/>
          </w:tcPr>
          <w:p w14:paraId="4C6A02FB" w14:textId="77777777" w:rsidR="006A50DC" w:rsidRDefault="006A50DC">
            <w:r>
              <w:t>Supports emotional regulation, relieves anxiety &amp; sleep disturbances</w:t>
            </w:r>
          </w:p>
        </w:tc>
      </w:tr>
      <w:tr w:rsidR="006A50DC" w14:paraId="1A46DE83" w14:textId="77777777" w:rsidTr="006A50DC">
        <w:trPr>
          <w:tblCellSpacing w:w="15" w:type="dxa"/>
        </w:trPr>
        <w:tc>
          <w:tcPr>
            <w:tcW w:w="0" w:type="auto"/>
            <w:vAlign w:val="center"/>
            <w:hideMark/>
          </w:tcPr>
          <w:p w14:paraId="390D9883" w14:textId="77777777" w:rsidR="006A50DC" w:rsidRDefault="006A50DC">
            <w:r>
              <w:t>Kalyanaka Ghrita</w:t>
            </w:r>
          </w:p>
        </w:tc>
        <w:tc>
          <w:tcPr>
            <w:tcW w:w="0" w:type="auto"/>
            <w:vAlign w:val="center"/>
            <w:hideMark/>
          </w:tcPr>
          <w:p w14:paraId="59A09934" w14:textId="77777777" w:rsidR="006A50DC" w:rsidRDefault="006A50DC">
            <w:r>
              <w:t>5–10 years</w:t>
            </w:r>
          </w:p>
        </w:tc>
        <w:tc>
          <w:tcPr>
            <w:tcW w:w="0" w:type="auto"/>
            <w:vAlign w:val="center"/>
            <w:hideMark/>
          </w:tcPr>
          <w:p w14:paraId="012241E7" w14:textId="77777777" w:rsidR="006A50DC" w:rsidRDefault="006A50DC">
            <w:r>
              <w:t>Beneficial for autism, epilepsy, and emotional stability</w:t>
            </w:r>
          </w:p>
        </w:tc>
      </w:tr>
      <w:tr w:rsidR="006A50DC" w14:paraId="374DB61C" w14:textId="77777777" w:rsidTr="006A50DC">
        <w:trPr>
          <w:tblCellSpacing w:w="15" w:type="dxa"/>
        </w:trPr>
        <w:tc>
          <w:tcPr>
            <w:tcW w:w="0" w:type="auto"/>
            <w:vAlign w:val="center"/>
            <w:hideMark/>
          </w:tcPr>
          <w:p w14:paraId="2BD305C8" w14:textId="77777777" w:rsidR="006A50DC" w:rsidRDefault="006A50DC">
            <w:r>
              <w:t>Mahakalyanaka Ghrita</w:t>
            </w:r>
          </w:p>
        </w:tc>
        <w:tc>
          <w:tcPr>
            <w:tcW w:w="0" w:type="auto"/>
            <w:vAlign w:val="center"/>
            <w:hideMark/>
          </w:tcPr>
          <w:p w14:paraId="5991A5DB" w14:textId="77777777" w:rsidR="006A50DC" w:rsidRDefault="006A50DC">
            <w:r>
              <w:t>5–10 years</w:t>
            </w:r>
          </w:p>
        </w:tc>
        <w:tc>
          <w:tcPr>
            <w:tcW w:w="0" w:type="auto"/>
            <w:vAlign w:val="center"/>
            <w:hideMark/>
          </w:tcPr>
          <w:p w14:paraId="43949CBC" w14:textId="77777777" w:rsidR="006A50DC" w:rsidRDefault="006A50DC">
            <w:r>
              <w:t>Supports intellectual disabilities &amp; deep cognitive healing</w:t>
            </w:r>
          </w:p>
        </w:tc>
      </w:tr>
    </w:tbl>
    <w:p w14:paraId="5C21912B" w14:textId="77777777" w:rsidR="006A50DC" w:rsidRDefault="006A50DC" w:rsidP="006A50DC">
      <w:pPr>
        <w:pStyle w:val="NormalWeb"/>
      </w:pPr>
    </w:p>
    <w:p w14:paraId="42A5FB12" w14:textId="77777777" w:rsidR="00850256" w:rsidRDefault="00000000" w:rsidP="00850256">
      <w:r>
        <w:pict w14:anchorId="05D3BDB2">
          <v:rect id="_x0000_i1075" style="width:0;height:1.5pt" o:hralign="center" o:hrstd="t" o:hr="t" fillcolor="#a0a0a0" stroked="f"/>
        </w:pict>
      </w:r>
    </w:p>
    <w:p w14:paraId="31646E9F" w14:textId="77777777" w:rsidR="00BA1BA9" w:rsidRDefault="00BA1BA9" w:rsidP="00850256">
      <w:pPr>
        <w:pStyle w:val="Heading3"/>
        <w:rPr>
          <w:rStyle w:val="Strong"/>
          <w:b/>
          <w:bCs/>
        </w:rPr>
      </w:pPr>
    </w:p>
    <w:p w14:paraId="68A257B3" w14:textId="77777777" w:rsidR="00BA1BA9" w:rsidRDefault="00BA1BA9" w:rsidP="00850256">
      <w:pPr>
        <w:pStyle w:val="Heading3"/>
        <w:rPr>
          <w:rStyle w:val="Strong"/>
          <w:b/>
          <w:bCs/>
        </w:rPr>
      </w:pPr>
    </w:p>
    <w:p w14:paraId="4C06A550" w14:textId="77777777" w:rsidR="00BA1BA9" w:rsidRDefault="00BA1BA9" w:rsidP="00850256">
      <w:pPr>
        <w:pStyle w:val="Heading3"/>
        <w:rPr>
          <w:rStyle w:val="Strong"/>
          <w:b/>
          <w:bCs/>
        </w:rPr>
      </w:pPr>
    </w:p>
    <w:p w14:paraId="749DAC9D" w14:textId="370B6AA2" w:rsidR="00850256" w:rsidRDefault="00850256" w:rsidP="00850256">
      <w:pPr>
        <w:pStyle w:val="Heading3"/>
      </w:pPr>
      <w:r>
        <w:rPr>
          <w:rStyle w:val="Strong"/>
          <w:b/>
          <w:bCs/>
        </w:rPr>
        <w:lastRenderedPageBreak/>
        <w:t>5.3 Swarnaprashan (</w:t>
      </w:r>
      <w:r>
        <w:rPr>
          <w:rStyle w:val="Strong"/>
          <w:rFonts w:cs="Mangal"/>
          <w:b/>
          <w:bCs/>
          <w:cs/>
        </w:rPr>
        <w:t>स्वर्णप्राशन)</w:t>
      </w:r>
    </w:p>
    <w:p w14:paraId="5FF40363" w14:textId="77777777" w:rsidR="00850256" w:rsidRDefault="00850256" w:rsidP="00850256">
      <w:pPr>
        <w:pStyle w:val="Heading4"/>
      </w:pPr>
      <w:r>
        <w:rPr>
          <w:rStyle w:val="Strong"/>
          <w:b w:val="0"/>
          <w:bCs w:val="0"/>
        </w:rPr>
        <w:t>5.3.1 Classical Definition</w:t>
      </w:r>
    </w:p>
    <w:p w14:paraId="2F32CCA6" w14:textId="77777777" w:rsidR="00850256" w:rsidRDefault="00850256" w:rsidP="00850256">
      <w:pPr>
        <w:pStyle w:val="NormalWeb"/>
      </w:pPr>
      <w:r>
        <w:rPr>
          <w:rStyle w:val="Strong"/>
        </w:rPr>
        <w:t>"</w:t>
      </w:r>
      <w:r>
        <w:rPr>
          <w:rStyle w:val="Strong"/>
          <w:rFonts w:cs="Mangal"/>
          <w:cs/>
        </w:rPr>
        <w:t>स्वर्णप्राशनं हि एतत् मेधाग्निबलवर्धनम्... आयुष्यम्।"</w:t>
      </w:r>
      <w:r>
        <w:t xml:space="preserve"> — Kashyapa Samhita</w:t>
      </w:r>
    </w:p>
    <w:p w14:paraId="4AE1D46C" w14:textId="77777777" w:rsidR="00850256" w:rsidRDefault="00850256" w:rsidP="00850256">
      <w:pPr>
        <w:pStyle w:val="Heading4"/>
      </w:pPr>
      <w:r>
        <w:rPr>
          <w:rStyle w:val="Strong"/>
          <w:b w:val="0"/>
          <w:bCs w:val="0"/>
        </w:rPr>
        <w:t>5.3.2 Preparation of Swarna Bhasma</w:t>
      </w:r>
    </w:p>
    <w:p w14:paraId="549EFE16" w14:textId="77777777" w:rsidR="00850256" w:rsidRDefault="00850256">
      <w:pPr>
        <w:pStyle w:val="NormalWeb"/>
        <w:numPr>
          <w:ilvl w:val="0"/>
          <w:numId w:val="36"/>
        </w:numPr>
      </w:pPr>
      <w:r>
        <w:rPr>
          <w:rStyle w:val="Strong"/>
        </w:rPr>
        <w:t>Shodhana (Purification)</w:t>
      </w:r>
      <w:r>
        <w:t xml:space="preserve"> – Using cow milk, Triphala decoction</w:t>
      </w:r>
    </w:p>
    <w:p w14:paraId="72867D70" w14:textId="77777777" w:rsidR="00850256" w:rsidRDefault="00850256">
      <w:pPr>
        <w:pStyle w:val="NormalWeb"/>
        <w:numPr>
          <w:ilvl w:val="0"/>
          <w:numId w:val="36"/>
        </w:numPr>
      </w:pPr>
      <w:r>
        <w:rPr>
          <w:rStyle w:val="Strong"/>
        </w:rPr>
        <w:t>Marana (Incineration)</w:t>
      </w:r>
      <w:r>
        <w:t xml:space="preserve"> – Using Kajjali and controlled heat in Puta</w:t>
      </w:r>
    </w:p>
    <w:p w14:paraId="2C871DA9" w14:textId="77777777" w:rsidR="00850256" w:rsidRDefault="00850256">
      <w:pPr>
        <w:pStyle w:val="NormalWeb"/>
        <w:numPr>
          <w:ilvl w:val="0"/>
          <w:numId w:val="36"/>
        </w:numPr>
      </w:pPr>
      <w:r>
        <w:t>Final Bhasma is tested with:</w:t>
      </w:r>
    </w:p>
    <w:p w14:paraId="5689AC7E" w14:textId="77777777" w:rsidR="00850256" w:rsidRDefault="00850256">
      <w:pPr>
        <w:pStyle w:val="NormalWeb"/>
        <w:numPr>
          <w:ilvl w:val="1"/>
          <w:numId w:val="36"/>
        </w:numPr>
      </w:pPr>
      <w:r>
        <w:t>Rekhapurnatva (Fine powder)</w:t>
      </w:r>
    </w:p>
    <w:p w14:paraId="7AAB3E47" w14:textId="77777777" w:rsidR="00850256" w:rsidRDefault="00850256">
      <w:pPr>
        <w:pStyle w:val="NormalWeb"/>
        <w:numPr>
          <w:ilvl w:val="1"/>
          <w:numId w:val="36"/>
        </w:numPr>
      </w:pPr>
      <w:r>
        <w:t>Varitaratva (Floats on water)</w:t>
      </w:r>
    </w:p>
    <w:p w14:paraId="16812833" w14:textId="77777777" w:rsidR="00850256" w:rsidRDefault="00850256">
      <w:pPr>
        <w:pStyle w:val="NormalWeb"/>
        <w:numPr>
          <w:ilvl w:val="1"/>
          <w:numId w:val="36"/>
        </w:numPr>
      </w:pPr>
      <w:r>
        <w:t>Niruttha (Does not revert to metal)</w:t>
      </w:r>
    </w:p>
    <w:p w14:paraId="73EFF07C" w14:textId="77777777" w:rsidR="00850256" w:rsidRDefault="00850256" w:rsidP="00850256">
      <w:pPr>
        <w:pStyle w:val="Heading4"/>
      </w:pPr>
      <w:r>
        <w:rPr>
          <w:rStyle w:val="Strong"/>
          <w:b w:val="0"/>
          <w:bCs w:val="0"/>
        </w:rPr>
        <w:t>5.3.3 Herbs Used in Swarnaprashan</w:t>
      </w:r>
    </w:p>
    <w:p w14:paraId="56E9BB95" w14:textId="77777777" w:rsidR="00850256" w:rsidRDefault="00850256">
      <w:pPr>
        <w:pStyle w:val="NormalWeb"/>
        <w:numPr>
          <w:ilvl w:val="0"/>
          <w:numId w:val="37"/>
        </w:numPr>
      </w:pPr>
      <w:r>
        <w:rPr>
          <w:rStyle w:val="Strong"/>
        </w:rPr>
        <w:t>Brahmi (Bacopa monnieri)</w:t>
      </w:r>
      <w:r>
        <w:t xml:space="preserve"> – Cognitive enhancer</w:t>
      </w:r>
    </w:p>
    <w:p w14:paraId="5FCE2AC1" w14:textId="77777777" w:rsidR="00850256" w:rsidRDefault="00850256">
      <w:pPr>
        <w:pStyle w:val="NormalWeb"/>
        <w:numPr>
          <w:ilvl w:val="0"/>
          <w:numId w:val="37"/>
        </w:numPr>
      </w:pPr>
      <w:r>
        <w:rPr>
          <w:rStyle w:val="Strong"/>
        </w:rPr>
        <w:t>Shankhpushpi (Convolvulus pluricaulis)</w:t>
      </w:r>
      <w:r>
        <w:t xml:space="preserve"> – Improves memory and learning</w:t>
      </w:r>
    </w:p>
    <w:p w14:paraId="034B0FF9" w14:textId="77777777" w:rsidR="00850256" w:rsidRDefault="00850256">
      <w:pPr>
        <w:pStyle w:val="NormalWeb"/>
        <w:numPr>
          <w:ilvl w:val="0"/>
          <w:numId w:val="37"/>
        </w:numPr>
      </w:pPr>
      <w:r>
        <w:rPr>
          <w:rStyle w:val="Strong"/>
        </w:rPr>
        <w:t>Vacha (Acorus calamus)</w:t>
      </w:r>
      <w:r>
        <w:t xml:space="preserve"> – Enhances speech and neurofunction</w:t>
      </w:r>
    </w:p>
    <w:p w14:paraId="71B07F79" w14:textId="77777777" w:rsidR="00850256" w:rsidRDefault="00850256">
      <w:pPr>
        <w:pStyle w:val="NormalWeb"/>
        <w:numPr>
          <w:ilvl w:val="0"/>
          <w:numId w:val="37"/>
        </w:numPr>
      </w:pPr>
      <w:r>
        <w:rPr>
          <w:rStyle w:val="Strong"/>
        </w:rPr>
        <w:t>Guduchi (Tinospora cordifolia)</w:t>
      </w:r>
      <w:r>
        <w:t xml:space="preserve"> – Immunomodulator</w:t>
      </w:r>
    </w:p>
    <w:p w14:paraId="1B1731C2" w14:textId="77777777" w:rsidR="00850256" w:rsidRDefault="00850256">
      <w:pPr>
        <w:pStyle w:val="NormalWeb"/>
        <w:numPr>
          <w:ilvl w:val="0"/>
          <w:numId w:val="37"/>
        </w:numPr>
      </w:pPr>
      <w:r>
        <w:rPr>
          <w:rStyle w:val="Strong"/>
        </w:rPr>
        <w:t>Honey and Ghee</w:t>
      </w:r>
      <w:r>
        <w:t xml:space="preserve"> – Act as Anupana and bio-enhancers</w:t>
      </w:r>
    </w:p>
    <w:p w14:paraId="63DCA023" w14:textId="77777777" w:rsidR="00850256" w:rsidRDefault="00850256" w:rsidP="00850256">
      <w:pPr>
        <w:pStyle w:val="Heading4"/>
      </w:pPr>
      <w:r>
        <w:rPr>
          <w:rStyle w:val="Strong"/>
          <w:b w:val="0"/>
          <w:bCs w:val="0"/>
        </w:rPr>
        <w:t>5.3.4 Dosage and Schedule</w:t>
      </w:r>
    </w:p>
    <w:p w14:paraId="21F8558E" w14:textId="77777777" w:rsidR="00850256" w:rsidRDefault="00850256">
      <w:pPr>
        <w:pStyle w:val="NormalWeb"/>
        <w:numPr>
          <w:ilvl w:val="0"/>
          <w:numId w:val="38"/>
        </w:numPr>
      </w:pPr>
      <w:r>
        <w:t xml:space="preserve">Given on </w:t>
      </w:r>
      <w:r>
        <w:rPr>
          <w:rStyle w:val="Strong"/>
        </w:rPr>
        <w:t>Pushya Nakshatra</w:t>
      </w:r>
      <w:r>
        <w:t xml:space="preserve"> day of each month</w:t>
      </w:r>
    </w:p>
    <w:p w14:paraId="4EF6DF35" w14:textId="77777777" w:rsidR="00850256" w:rsidRDefault="00850256">
      <w:pPr>
        <w:pStyle w:val="NormalWeb"/>
        <w:numPr>
          <w:ilvl w:val="0"/>
          <w:numId w:val="38"/>
        </w:numPr>
      </w:pPr>
      <w:r>
        <w:t>Age-based drop formulation</w:t>
      </w:r>
    </w:p>
    <w:p w14:paraId="6FDDDE0D" w14:textId="77777777" w:rsidR="00850256" w:rsidRDefault="00850256">
      <w:pPr>
        <w:pStyle w:val="NormalWeb"/>
        <w:numPr>
          <w:ilvl w:val="0"/>
          <w:numId w:val="38"/>
        </w:numPr>
      </w:pPr>
      <w:r>
        <w:t>Usually administered on empty stomach in the morning</w:t>
      </w:r>
    </w:p>
    <w:p w14:paraId="34971968" w14:textId="77777777" w:rsidR="00B06328" w:rsidRDefault="00B06328">
      <w:pPr>
        <w:pStyle w:val="NormalWeb"/>
        <w:numPr>
          <w:ilvl w:val="0"/>
          <w:numId w:val="38"/>
        </w:numPr>
      </w:pPr>
      <w:r>
        <w:rPr>
          <w:rFonts w:hAnsi="Symbol"/>
        </w:rPr>
        <w:t></w:t>
      </w:r>
      <w:r>
        <w:t xml:space="preserve">  </w:t>
      </w:r>
      <w:r>
        <w:rPr>
          <w:rStyle w:val="Strong"/>
        </w:rPr>
        <w:t>Neuro disorders:</w:t>
      </w:r>
      <w:r>
        <w:br/>
      </w:r>
      <w:r>
        <w:rPr>
          <w:rStyle w:val="Emphasis"/>
        </w:rPr>
        <w:t>“In pediatric neurological disorders, Swarnaprashan can be administered daily for a continuous period of six months as part of therapeutic intervention.”</w:t>
      </w:r>
    </w:p>
    <w:p w14:paraId="23B68885" w14:textId="77777777" w:rsidR="00B06328" w:rsidRDefault="00B06328">
      <w:pPr>
        <w:pStyle w:val="NormalWeb"/>
        <w:numPr>
          <w:ilvl w:val="0"/>
          <w:numId w:val="38"/>
        </w:numPr>
      </w:pPr>
      <w:r>
        <w:rPr>
          <w:rFonts w:hAnsi="Symbol"/>
        </w:rPr>
        <w:t></w:t>
      </w:r>
      <w:r>
        <w:t xml:space="preserve">  </w:t>
      </w:r>
      <w:r>
        <w:rPr>
          <w:rStyle w:val="Strong"/>
        </w:rPr>
        <w:t>Healthy basis:</w:t>
      </w:r>
      <w:r>
        <w:br/>
      </w:r>
      <w:r>
        <w:rPr>
          <w:rStyle w:val="Emphasis"/>
        </w:rPr>
        <w:t>“For healthy children, Swarnaprashan is ideally administered on Pushya Nakshatra every month, beginning from birth up to 16 years of age, as a preventive and promotive measure.”</w:t>
      </w:r>
    </w:p>
    <w:p w14:paraId="127FC786" w14:textId="639EDBBC" w:rsidR="00B06328" w:rsidRDefault="00B06328">
      <w:pPr>
        <w:pStyle w:val="NormalWeb"/>
        <w:numPr>
          <w:ilvl w:val="0"/>
          <w:numId w:val="38"/>
        </w:numPr>
      </w:pPr>
      <w:r>
        <w:rPr>
          <w:rFonts w:hAnsi="Symbol"/>
        </w:rPr>
        <w:t></w:t>
      </w:r>
      <w:r>
        <w:t xml:space="preserve">  </w:t>
      </w:r>
      <w:r>
        <w:rPr>
          <w:rStyle w:val="Strong"/>
        </w:rPr>
        <w:t>Mode of administration:</w:t>
      </w:r>
      <w:r>
        <w:br/>
      </w:r>
      <w:r>
        <w:rPr>
          <w:rStyle w:val="Emphasis"/>
        </w:rPr>
        <w:t xml:space="preserve">“Swarnaprashan should be practiced as </w:t>
      </w:r>
      <w:r>
        <w:rPr>
          <w:rStyle w:val="Strong"/>
          <w:i/>
          <w:iCs/>
        </w:rPr>
        <w:t>Lehan Karma (licking administration)</w:t>
      </w:r>
      <w:r>
        <w:rPr>
          <w:rStyle w:val="Emphasis"/>
        </w:rPr>
        <w:t>, not merely as drops as commonly followed in current practice, in order to align with classical Ayurvedic recommendations.”</w:t>
      </w:r>
    </w:p>
    <w:p w14:paraId="2D9C84D8" w14:textId="77777777" w:rsidR="00850256" w:rsidRDefault="00850256" w:rsidP="00850256">
      <w:pPr>
        <w:pStyle w:val="Heading4"/>
      </w:pPr>
      <w:r>
        <w:rPr>
          <w:rStyle w:val="Strong"/>
          <w:b w:val="0"/>
          <w:bCs w:val="0"/>
        </w:rPr>
        <w:t>5.3.5 Anupan (Vehicle)</w:t>
      </w:r>
    </w:p>
    <w:p w14:paraId="68A13080" w14:textId="77777777" w:rsidR="00850256" w:rsidRDefault="00850256">
      <w:pPr>
        <w:pStyle w:val="NormalWeb"/>
        <w:numPr>
          <w:ilvl w:val="0"/>
          <w:numId w:val="39"/>
        </w:numPr>
      </w:pPr>
      <w:r>
        <w:rPr>
          <w:rStyle w:val="Strong"/>
        </w:rPr>
        <w:t>Madhu (Honey)</w:t>
      </w:r>
      <w:r>
        <w:t xml:space="preserve"> – Enhances absorption</w:t>
      </w:r>
    </w:p>
    <w:p w14:paraId="0ACE9D22" w14:textId="77777777" w:rsidR="00850256" w:rsidRDefault="00850256">
      <w:pPr>
        <w:pStyle w:val="NormalWeb"/>
        <w:numPr>
          <w:ilvl w:val="0"/>
          <w:numId w:val="39"/>
        </w:numPr>
      </w:pPr>
      <w:r>
        <w:rPr>
          <w:rStyle w:val="Strong"/>
        </w:rPr>
        <w:t>Ghrita (Ghee)</w:t>
      </w:r>
      <w:r>
        <w:t xml:space="preserve"> – Improves bioavailability and supports Ojas</w:t>
      </w:r>
    </w:p>
    <w:p w14:paraId="7809260F" w14:textId="64EC5E7B" w:rsidR="00B06328" w:rsidRDefault="00B06328">
      <w:pPr>
        <w:pStyle w:val="NormalWeb"/>
        <w:numPr>
          <w:ilvl w:val="0"/>
          <w:numId w:val="39"/>
        </w:numPr>
      </w:pPr>
      <w:r>
        <w:t xml:space="preserve">Swarnaprashan should be practiced as </w:t>
      </w:r>
      <w:r>
        <w:rPr>
          <w:rStyle w:val="Strong"/>
        </w:rPr>
        <w:t>Lehan Karma (licking administration)</w:t>
      </w:r>
      <w:r>
        <w:t>, not merely as drops as commonly followed in current practice, in order to align with classical Ayurvedic recommendations.</w:t>
      </w:r>
    </w:p>
    <w:p w14:paraId="7153D826" w14:textId="3DEFBEBC" w:rsidR="00850256" w:rsidRDefault="00000000" w:rsidP="00850256">
      <w:pPr>
        <w:pStyle w:val="NormalWeb"/>
      </w:pPr>
      <w:r>
        <w:pict w14:anchorId="38981879">
          <v:rect id="_x0000_i1076" style="width:0;height:1.5pt" o:hralign="center" o:hrstd="t" o:hr="t" fillcolor="#a0a0a0" stroked="f"/>
        </w:pict>
      </w:r>
    </w:p>
    <w:p w14:paraId="4CE7A957" w14:textId="69980044" w:rsidR="00850256" w:rsidRPr="00850256" w:rsidRDefault="00850256" w:rsidP="00850256">
      <w:pPr>
        <w:pStyle w:val="Heading4"/>
        <w:rPr>
          <w:rFonts w:ascii="Times New Roman" w:hAnsi="Times New Roman" w:cs="Times New Roman"/>
          <w:i w:val="0"/>
          <w:iCs w:val="0"/>
          <w:color w:val="000000" w:themeColor="text1"/>
          <w:sz w:val="27"/>
          <w:szCs w:val="27"/>
        </w:rPr>
      </w:pPr>
      <w:r w:rsidRPr="00850256">
        <w:rPr>
          <w:rStyle w:val="Strong"/>
          <w:rFonts w:ascii="Times New Roman" w:hAnsi="Times New Roman" w:cs="Times New Roman"/>
          <w:i w:val="0"/>
          <w:iCs w:val="0"/>
          <w:color w:val="000000" w:themeColor="text1"/>
          <w:sz w:val="27"/>
          <w:szCs w:val="27"/>
        </w:rPr>
        <w:lastRenderedPageBreak/>
        <w:t>5.</w:t>
      </w:r>
      <w:r>
        <w:rPr>
          <w:rStyle w:val="Strong"/>
          <w:rFonts w:ascii="Times New Roman" w:hAnsi="Times New Roman" w:cs="Times New Roman"/>
          <w:i w:val="0"/>
          <w:iCs w:val="0"/>
          <w:color w:val="000000" w:themeColor="text1"/>
          <w:sz w:val="27"/>
          <w:szCs w:val="27"/>
        </w:rPr>
        <w:t>4</w:t>
      </w:r>
      <w:r w:rsidRPr="00850256">
        <w:rPr>
          <w:rStyle w:val="Strong"/>
          <w:rFonts w:ascii="Times New Roman" w:hAnsi="Times New Roman" w:cs="Times New Roman"/>
          <w:i w:val="0"/>
          <w:iCs w:val="0"/>
          <w:color w:val="000000" w:themeColor="text1"/>
          <w:sz w:val="27"/>
          <w:szCs w:val="27"/>
        </w:rPr>
        <w:t xml:space="preserve"> Age-wise Dosage and Administration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0"/>
        <w:gridCol w:w="4162"/>
        <w:gridCol w:w="4479"/>
      </w:tblGrid>
      <w:tr w:rsidR="00850256" w14:paraId="2F83E0FF" w14:textId="77777777" w:rsidTr="00850256">
        <w:trPr>
          <w:tblCellSpacing w:w="15" w:type="dxa"/>
        </w:trPr>
        <w:tc>
          <w:tcPr>
            <w:tcW w:w="0" w:type="auto"/>
            <w:vAlign w:val="center"/>
            <w:hideMark/>
          </w:tcPr>
          <w:p w14:paraId="6E583AE1" w14:textId="77777777" w:rsidR="00850256" w:rsidRDefault="00850256">
            <w:pPr>
              <w:jc w:val="center"/>
              <w:rPr>
                <w:b/>
                <w:bCs/>
              </w:rPr>
            </w:pPr>
            <w:r>
              <w:rPr>
                <w:rStyle w:val="Strong"/>
              </w:rPr>
              <w:t>Age Group</w:t>
            </w:r>
          </w:p>
        </w:tc>
        <w:tc>
          <w:tcPr>
            <w:tcW w:w="0" w:type="auto"/>
            <w:vAlign w:val="center"/>
            <w:hideMark/>
          </w:tcPr>
          <w:p w14:paraId="49D7C67E" w14:textId="77777777" w:rsidR="00850256" w:rsidRDefault="00850256">
            <w:pPr>
              <w:jc w:val="center"/>
              <w:rPr>
                <w:b/>
                <w:bCs/>
              </w:rPr>
            </w:pPr>
            <w:r>
              <w:rPr>
                <w:rStyle w:val="Strong"/>
              </w:rPr>
              <w:t>Swarnaprashan Dosage &amp; Administration</w:t>
            </w:r>
          </w:p>
        </w:tc>
        <w:tc>
          <w:tcPr>
            <w:tcW w:w="0" w:type="auto"/>
            <w:vAlign w:val="center"/>
            <w:hideMark/>
          </w:tcPr>
          <w:p w14:paraId="75E6BA3E" w14:textId="77777777" w:rsidR="00850256" w:rsidRDefault="00850256">
            <w:pPr>
              <w:jc w:val="center"/>
              <w:rPr>
                <w:b/>
                <w:bCs/>
              </w:rPr>
            </w:pPr>
            <w:r>
              <w:rPr>
                <w:rStyle w:val="Strong"/>
              </w:rPr>
              <w:t>Nasya Dosage &amp; Administration</w:t>
            </w:r>
          </w:p>
        </w:tc>
      </w:tr>
      <w:tr w:rsidR="00850256" w14:paraId="56E00C53" w14:textId="77777777" w:rsidTr="00850256">
        <w:trPr>
          <w:tblCellSpacing w:w="15" w:type="dxa"/>
        </w:trPr>
        <w:tc>
          <w:tcPr>
            <w:tcW w:w="0" w:type="auto"/>
            <w:vAlign w:val="center"/>
            <w:hideMark/>
          </w:tcPr>
          <w:p w14:paraId="715B75DE" w14:textId="77777777" w:rsidR="00850256" w:rsidRDefault="00850256">
            <w:r>
              <w:t>0–6 months</w:t>
            </w:r>
          </w:p>
        </w:tc>
        <w:tc>
          <w:tcPr>
            <w:tcW w:w="0" w:type="auto"/>
            <w:vAlign w:val="center"/>
            <w:hideMark/>
          </w:tcPr>
          <w:p w14:paraId="5CC5C0AE" w14:textId="77777777" w:rsidR="00850256" w:rsidRDefault="00850256">
            <w:r>
              <w:t>2 drops once a month on Pushya Nakshatra</w:t>
            </w:r>
          </w:p>
        </w:tc>
        <w:tc>
          <w:tcPr>
            <w:tcW w:w="0" w:type="auto"/>
            <w:vAlign w:val="center"/>
            <w:hideMark/>
          </w:tcPr>
          <w:p w14:paraId="297DB6F1" w14:textId="77777777" w:rsidR="00850256" w:rsidRDefault="00850256">
            <w:r>
              <w:t>NA</w:t>
            </w:r>
          </w:p>
        </w:tc>
      </w:tr>
      <w:tr w:rsidR="00850256" w14:paraId="525B35B0" w14:textId="77777777" w:rsidTr="00850256">
        <w:trPr>
          <w:tblCellSpacing w:w="15" w:type="dxa"/>
        </w:trPr>
        <w:tc>
          <w:tcPr>
            <w:tcW w:w="0" w:type="auto"/>
            <w:vAlign w:val="center"/>
            <w:hideMark/>
          </w:tcPr>
          <w:p w14:paraId="6C459EA5" w14:textId="77777777" w:rsidR="00850256" w:rsidRDefault="00850256">
            <w:r>
              <w:t>6–12 months</w:t>
            </w:r>
          </w:p>
        </w:tc>
        <w:tc>
          <w:tcPr>
            <w:tcW w:w="0" w:type="auto"/>
            <w:vAlign w:val="center"/>
            <w:hideMark/>
          </w:tcPr>
          <w:p w14:paraId="45E41F9F" w14:textId="77777777" w:rsidR="00850256" w:rsidRDefault="00850256">
            <w:r>
              <w:t>2 drops once a month on Pushya Nakshatra</w:t>
            </w:r>
          </w:p>
        </w:tc>
        <w:tc>
          <w:tcPr>
            <w:tcW w:w="0" w:type="auto"/>
            <w:vAlign w:val="center"/>
            <w:hideMark/>
          </w:tcPr>
          <w:p w14:paraId="5B9DDE04" w14:textId="77777777" w:rsidR="00850256" w:rsidRDefault="00850256">
            <w:r>
              <w:t>NA</w:t>
            </w:r>
          </w:p>
        </w:tc>
      </w:tr>
      <w:tr w:rsidR="00850256" w14:paraId="2ADFFAC7" w14:textId="77777777" w:rsidTr="00850256">
        <w:trPr>
          <w:tblCellSpacing w:w="15" w:type="dxa"/>
        </w:trPr>
        <w:tc>
          <w:tcPr>
            <w:tcW w:w="0" w:type="auto"/>
            <w:vAlign w:val="center"/>
            <w:hideMark/>
          </w:tcPr>
          <w:p w14:paraId="102792E8" w14:textId="77777777" w:rsidR="00850256" w:rsidRDefault="00850256">
            <w:r>
              <w:t>1–3 years</w:t>
            </w:r>
          </w:p>
        </w:tc>
        <w:tc>
          <w:tcPr>
            <w:tcW w:w="0" w:type="auto"/>
            <w:vAlign w:val="center"/>
            <w:hideMark/>
          </w:tcPr>
          <w:p w14:paraId="593B8C52" w14:textId="77777777" w:rsidR="00850256" w:rsidRDefault="00850256">
            <w:r>
              <w:t>2–4 drops once a month on Pushya Nakshatra</w:t>
            </w:r>
          </w:p>
        </w:tc>
        <w:tc>
          <w:tcPr>
            <w:tcW w:w="0" w:type="auto"/>
            <w:vAlign w:val="center"/>
            <w:hideMark/>
          </w:tcPr>
          <w:p w14:paraId="5C830EE9" w14:textId="77777777" w:rsidR="00850256" w:rsidRDefault="00850256">
            <w:r>
              <w:t>1 drop in each nostril, once or twice per week</w:t>
            </w:r>
          </w:p>
        </w:tc>
      </w:tr>
      <w:tr w:rsidR="00850256" w14:paraId="084829F9" w14:textId="77777777" w:rsidTr="00850256">
        <w:trPr>
          <w:tblCellSpacing w:w="15" w:type="dxa"/>
        </w:trPr>
        <w:tc>
          <w:tcPr>
            <w:tcW w:w="0" w:type="auto"/>
            <w:vAlign w:val="center"/>
            <w:hideMark/>
          </w:tcPr>
          <w:p w14:paraId="6DA480FA" w14:textId="77777777" w:rsidR="00850256" w:rsidRDefault="00850256">
            <w:r>
              <w:t>3–5 years</w:t>
            </w:r>
          </w:p>
        </w:tc>
        <w:tc>
          <w:tcPr>
            <w:tcW w:w="0" w:type="auto"/>
            <w:vAlign w:val="center"/>
            <w:hideMark/>
          </w:tcPr>
          <w:p w14:paraId="5AF4EB1C" w14:textId="77777777" w:rsidR="00850256" w:rsidRDefault="00850256">
            <w:r>
              <w:t>4 drops once a month on Pushya Nakshatra</w:t>
            </w:r>
          </w:p>
        </w:tc>
        <w:tc>
          <w:tcPr>
            <w:tcW w:w="0" w:type="auto"/>
            <w:vAlign w:val="center"/>
            <w:hideMark/>
          </w:tcPr>
          <w:p w14:paraId="00EC676B" w14:textId="77777777" w:rsidR="00850256" w:rsidRDefault="00850256">
            <w:r>
              <w:t>2 drops in each nostril, once or twice per week</w:t>
            </w:r>
          </w:p>
        </w:tc>
      </w:tr>
      <w:tr w:rsidR="00850256" w14:paraId="61E5BD8D" w14:textId="77777777" w:rsidTr="00850256">
        <w:trPr>
          <w:tblCellSpacing w:w="15" w:type="dxa"/>
        </w:trPr>
        <w:tc>
          <w:tcPr>
            <w:tcW w:w="0" w:type="auto"/>
            <w:vAlign w:val="center"/>
            <w:hideMark/>
          </w:tcPr>
          <w:p w14:paraId="537EEE7A" w14:textId="77777777" w:rsidR="00850256" w:rsidRDefault="00850256">
            <w:r>
              <w:t>5–10 years</w:t>
            </w:r>
          </w:p>
        </w:tc>
        <w:tc>
          <w:tcPr>
            <w:tcW w:w="0" w:type="auto"/>
            <w:vAlign w:val="center"/>
            <w:hideMark/>
          </w:tcPr>
          <w:p w14:paraId="478FAC6D" w14:textId="77777777" w:rsidR="00850256" w:rsidRDefault="00850256">
            <w:r>
              <w:t>4–6 drops once a month on Pushya Nakshatra</w:t>
            </w:r>
          </w:p>
        </w:tc>
        <w:tc>
          <w:tcPr>
            <w:tcW w:w="0" w:type="auto"/>
            <w:vAlign w:val="center"/>
            <w:hideMark/>
          </w:tcPr>
          <w:p w14:paraId="6DD6BB8B" w14:textId="77777777" w:rsidR="00850256" w:rsidRDefault="00850256">
            <w:r>
              <w:t>2–3 drops in each nostril, once or twice per week</w:t>
            </w:r>
          </w:p>
        </w:tc>
      </w:tr>
    </w:tbl>
    <w:p w14:paraId="336ED3C8" w14:textId="77777777" w:rsidR="00850256" w:rsidRDefault="00000000" w:rsidP="00850256">
      <w:r>
        <w:pict w14:anchorId="2720FE17">
          <v:rect id="_x0000_i1077" style="width:0;height:1.5pt" o:hralign="center" o:hrstd="t" o:hr="t" fillcolor="#a0a0a0" stroked="f"/>
        </w:pict>
      </w:r>
    </w:p>
    <w:p w14:paraId="3DBF5C80" w14:textId="01B2A160" w:rsidR="00850256" w:rsidRDefault="00850256" w:rsidP="00850256">
      <w:pPr>
        <w:pStyle w:val="Heading3"/>
      </w:pPr>
      <w:r>
        <w:rPr>
          <w:rStyle w:val="Strong"/>
          <w:b/>
          <w:bCs/>
        </w:rPr>
        <w:t>5.5 Mechanism of Action: Ayurvedic and Modern Perspectives</w:t>
      </w:r>
    </w:p>
    <w:p w14:paraId="714C60DB" w14:textId="77777777" w:rsidR="00850256" w:rsidRDefault="00850256" w:rsidP="00850256">
      <w:pPr>
        <w:pStyle w:val="Heading4"/>
      </w:pPr>
      <w:r>
        <w:rPr>
          <w:rStyle w:val="Strong"/>
          <w:b w:val="0"/>
          <w:bCs w:val="0"/>
        </w:rPr>
        <w:t>5.4.1 Ayurvedic Mechanism</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2"/>
        <w:gridCol w:w="4028"/>
        <w:gridCol w:w="3861"/>
      </w:tblGrid>
      <w:tr w:rsidR="00850256" w14:paraId="62206291" w14:textId="77777777" w:rsidTr="00850256">
        <w:trPr>
          <w:tblCellSpacing w:w="15" w:type="dxa"/>
        </w:trPr>
        <w:tc>
          <w:tcPr>
            <w:tcW w:w="0" w:type="auto"/>
            <w:vAlign w:val="center"/>
            <w:hideMark/>
          </w:tcPr>
          <w:p w14:paraId="1A2CA0E8" w14:textId="77777777" w:rsidR="00850256" w:rsidRDefault="00850256">
            <w:pPr>
              <w:jc w:val="center"/>
              <w:rPr>
                <w:b/>
                <w:bCs/>
              </w:rPr>
            </w:pPr>
            <w:r>
              <w:rPr>
                <w:b/>
                <w:bCs/>
              </w:rPr>
              <w:t>Action</w:t>
            </w:r>
          </w:p>
        </w:tc>
        <w:tc>
          <w:tcPr>
            <w:tcW w:w="0" w:type="auto"/>
            <w:vAlign w:val="center"/>
            <w:hideMark/>
          </w:tcPr>
          <w:p w14:paraId="3D2594C3" w14:textId="77777777" w:rsidR="00850256" w:rsidRDefault="00850256">
            <w:pPr>
              <w:jc w:val="center"/>
              <w:rPr>
                <w:b/>
                <w:bCs/>
              </w:rPr>
            </w:pPr>
            <w:r>
              <w:rPr>
                <w:b/>
                <w:bCs/>
              </w:rPr>
              <w:t>Swarnaprashan</w:t>
            </w:r>
          </w:p>
        </w:tc>
        <w:tc>
          <w:tcPr>
            <w:tcW w:w="0" w:type="auto"/>
            <w:vAlign w:val="center"/>
            <w:hideMark/>
          </w:tcPr>
          <w:p w14:paraId="65C8C452" w14:textId="77777777" w:rsidR="00850256" w:rsidRDefault="00850256">
            <w:pPr>
              <w:jc w:val="center"/>
              <w:rPr>
                <w:b/>
                <w:bCs/>
              </w:rPr>
            </w:pPr>
            <w:r>
              <w:rPr>
                <w:b/>
                <w:bCs/>
              </w:rPr>
              <w:t>Nasya</w:t>
            </w:r>
          </w:p>
        </w:tc>
      </w:tr>
      <w:tr w:rsidR="00850256" w14:paraId="64587403" w14:textId="77777777" w:rsidTr="00850256">
        <w:trPr>
          <w:tblCellSpacing w:w="15" w:type="dxa"/>
        </w:trPr>
        <w:tc>
          <w:tcPr>
            <w:tcW w:w="0" w:type="auto"/>
            <w:vAlign w:val="center"/>
            <w:hideMark/>
          </w:tcPr>
          <w:p w14:paraId="0F723A48" w14:textId="77777777" w:rsidR="00850256" w:rsidRDefault="00850256">
            <w:r>
              <w:t>Medhya (Intellect)</w:t>
            </w:r>
          </w:p>
        </w:tc>
        <w:tc>
          <w:tcPr>
            <w:tcW w:w="0" w:type="auto"/>
            <w:vAlign w:val="center"/>
            <w:hideMark/>
          </w:tcPr>
          <w:p w14:paraId="2C329B53" w14:textId="77777777" w:rsidR="00850256" w:rsidRDefault="00850256">
            <w:r>
              <w:t>Brahmi, Shankhpushpi enhance Buddhi</w:t>
            </w:r>
          </w:p>
        </w:tc>
        <w:tc>
          <w:tcPr>
            <w:tcW w:w="0" w:type="auto"/>
            <w:vAlign w:val="center"/>
            <w:hideMark/>
          </w:tcPr>
          <w:p w14:paraId="2C7D775A" w14:textId="77777777" w:rsidR="00850256" w:rsidRDefault="00850256">
            <w:r>
              <w:t>Oils pacify Vata in Shiras region</w:t>
            </w:r>
          </w:p>
        </w:tc>
      </w:tr>
      <w:tr w:rsidR="00850256" w14:paraId="4945C729" w14:textId="77777777" w:rsidTr="00850256">
        <w:trPr>
          <w:tblCellSpacing w:w="15" w:type="dxa"/>
        </w:trPr>
        <w:tc>
          <w:tcPr>
            <w:tcW w:w="0" w:type="auto"/>
            <w:vAlign w:val="center"/>
            <w:hideMark/>
          </w:tcPr>
          <w:p w14:paraId="30677966" w14:textId="77777777" w:rsidR="00850256" w:rsidRDefault="00850256">
            <w:r>
              <w:t>Rasayana</w:t>
            </w:r>
          </w:p>
        </w:tc>
        <w:tc>
          <w:tcPr>
            <w:tcW w:w="0" w:type="auto"/>
            <w:vAlign w:val="center"/>
            <w:hideMark/>
          </w:tcPr>
          <w:p w14:paraId="0CA8FD86" w14:textId="77777777" w:rsidR="00850256" w:rsidRDefault="00850256">
            <w:r>
              <w:t>Rejuvenates Dhatus, especially Majja</w:t>
            </w:r>
          </w:p>
        </w:tc>
        <w:tc>
          <w:tcPr>
            <w:tcW w:w="0" w:type="auto"/>
            <w:vAlign w:val="center"/>
            <w:hideMark/>
          </w:tcPr>
          <w:p w14:paraId="4A12AB63" w14:textId="77777777" w:rsidR="00850256" w:rsidRDefault="00850256">
            <w:r>
              <w:t>Clears Kapha and promotes circulation</w:t>
            </w:r>
          </w:p>
        </w:tc>
      </w:tr>
      <w:tr w:rsidR="00850256" w14:paraId="7531373D" w14:textId="77777777" w:rsidTr="00850256">
        <w:trPr>
          <w:tblCellSpacing w:w="15" w:type="dxa"/>
        </w:trPr>
        <w:tc>
          <w:tcPr>
            <w:tcW w:w="0" w:type="auto"/>
            <w:vAlign w:val="center"/>
            <w:hideMark/>
          </w:tcPr>
          <w:p w14:paraId="14F653B4" w14:textId="77777777" w:rsidR="00850256" w:rsidRDefault="00850256">
            <w:r>
              <w:t>Balya (Strength)</w:t>
            </w:r>
          </w:p>
        </w:tc>
        <w:tc>
          <w:tcPr>
            <w:tcW w:w="0" w:type="auto"/>
            <w:vAlign w:val="center"/>
            <w:hideMark/>
          </w:tcPr>
          <w:p w14:paraId="48F5D1C5" w14:textId="77777777" w:rsidR="00850256" w:rsidRDefault="00850256">
            <w:r>
              <w:t>Builds Ojas and immunity</w:t>
            </w:r>
          </w:p>
        </w:tc>
        <w:tc>
          <w:tcPr>
            <w:tcW w:w="0" w:type="auto"/>
            <w:vAlign w:val="center"/>
            <w:hideMark/>
          </w:tcPr>
          <w:p w14:paraId="197D40F2" w14:textId="77777777" w:rsidR="00850256" w:rsidRDefault="00850256">
            <w:r>
              <w:t>Supports Prana Vata and speech pathways</w:t>
            </w:r>
          </w:p>
        </w:tc>
      </w:tr>
      <w:tr w:rsidR="00850256" w14:paraId="0C0CF47A" w14:textId="77777777" w:rsidTr="00850256">
        <w:trPr>
          <w:tblCellSpacing w:w="15" w:type="dxa"/>
        </w:trPr>
        <w:tc>
          <w:tcPr>
            <w:tcW w:w="0" w:type="auto"/>
            <w:vAlign w:val="center"/>
            <w:hideMark/>
          </w:tcPr>
          <w:p w14:paraId="7C210941" w14:textId="77777777" w:rsidR="00850256" w:rsidRDefault="00850256">
            <w:r>
              <w:t>Manas Prasadana</w:t>
            </w:r>
          </w:p>
        </w:tc>
        <w:tc>
          <w:tcPr>
            <w:tcW w:w="0" w:type="auto"/>
            <w:vAlign w:val="center"/>
            <w:hideMark/>
          </w:tcPr>
          <w:p w14:paraId="1A6D0A9C" w14:textId="77777777" w:rsidR="00850256" w:rsidRDefault="00850256">
            <w:r>
              <w:t>Tranquilizes Sattva and reduces Rajas/Tamas</w:t>
            </w:r>
          </w:p>
        </w:tc>
        <w:tc>
          <w:tcPr>
            <w:tcW w:w="0" w:type="auto"/>
            <w:vAlign w:val="center"/>
            <w:hideMark/>
          </w:tcPr>
          <w:p w14:paraId="643CD039" w14:textId="77777777" w:rsidR="00850256" w:rsidRDefault="00850256">
            <w:r>
              <w:t>Enhances Manovaha Srotas clarity</w:t>
            </w:r>
          </w:p>
        </w:tc>
      </w:tr>
    </w:tbl>
    <w:p w14:paraId="680B90A9" w14:textId="77777777" w:rsidR="00850256" w:rsidRDefault="00850256" w:rsidP="00850256">
      <w:pPr>
        <w:pStyle w:val="Heading4"/>
      </w:pPr>
      <w:r>
        <w:rPr>
          <w:rStyle w:val="Strong"/>
          <w:b w:val="0"/>
          <w:bCs w:val="0"/>
        </w:rPr>
        <w:t>5.4.2 Modern Interpretation</w:t>
      </w:r>
    </w:p>
    <w:p w14:paraId="1EB980E8" w14:textId="77777777" w:rsidR="00850256" w:rsidRDefault="00850256">
      <w:pPr>
        <w:pStyle w:val="NormalWeb"/>
        <w:numPr>
          <w:ilvl w:val="0"/>
          <w:numId w:val="40"/>
        </w:numPr>
      </w:pPr>
      <w:r>
        <w:rPr>
          <w:rStyle w:val="Strong"/>
        </w:rPr>
        <w:t>Swarnaprashan</w:t>
      </w:r>
    </w:p>
    <w:p w14:paraId="4D931222" w14:textId="77777777" w:rsidR="00850256" w:rsidRDefault="00850256">
      <w:pPr>
        <w:pStyle w:val="NormalWeb"/>
        <w:numPr>
          <w:ilvl w:val="1"/>
          <w:numId w:val="40"/>
        </w:numPr>
      </w:pPr>
      <w:r>
        <w:t>Gold nanoparticles cross the blood-brain barrier</w:t>
      </w:r>
    </w:p>
    <w:p w14:paraId="1E2B71A1" w14:textId="77777777" w:rsidR="00850256" w:rsidRDefault="00850256">
      <w:pPr>
        <w:pStyle w:val="NormalWeb"/>
        <w:numPr>
          <w:ilvl w:val="1"/>
          <w:numId w:val="40"/>
        </w:numPr>
      </w:pPr>
      <w:r>
        <w:t>Anti-inflammatory, antioxidant, and neuroprotective properties</w:t>
      </w:r>
    </w:p>
    <w:p w14:paraId="03B2E7B6" w14:textId="77777777" w:rsidR="00850256" w:rsidRDefault="00850256">
      <w:pPr>
        <w:pStyle w:val="NormalWeb"/>
        <w:numPr>
          <w:ilvl w:val="1"/>
          <w:numId w:val="40"/>
        </w:numPr>
      </w:pPr>
      <w:r>
        <w:t>Modulates dendritic plasticity and neurotransmitter pathways</w:t>
      </w:r>
    </w:p>
    <w:p w14:paraId="016FE9C4" w14:textId="77777777" w:rsidR="00850256" w:rsidRDefault="00850256">
      <w:pPr>
        <w:pStyle w:val="NormalWeb"/>
        <w:numPr>
          <w:ilvl w:val="0"/>
          <w:numId w:val="40"/>
        </w:numPr>
      </w:pPr>
      <w:r>
        <w:rPr>
          <w:rStyle w:val="Strong"/>
        </w:rPr>
        <w:t>Nasya</w:t>
      </w:r>
    </w:p>
    <w:p w14:paraId="3D67C3F8" w14:textId="77777777" w:rsidR="00850256" w:rsidRDefault="00850256">
      <w:pPr>
        <w:pStyle w:val="NormalWeb"/>
        <w:numPr>
          <w:ilvl w:val="1"/>
          <w:numId w:val="40"/>
        </w:numPr>
      </w:pPr>
      <w:r>
        <w:t>Direct nose-to-brain drug delivery</w:t>
      </w:r>
    </w:p>
    <w:p w14:paraId="50D5CAAC" w14:textId="77777777" w:rsidR="00850256" w:rsidRDefault="00850256">
      <w:pPr>
        <w:pStyle w:val="NormalWeb"/>
        <w:numPr>
          <w:ilvl w:val="1"/>
          <w:numId w:val="40"/>
        </w:numPr>
      </w:pPr>
      <w:r>
        <w:t>Bypasses first-pass metabolism</w:t>
      </w:r>
    </w:p>
    <w:p w14:paraId="34CD1C06" w14:textId="77777777" w:rsidR="00850256" w:rsidRDefault="00850256">
      <w:pPr>
        <w:pStyle w:val="NormalWeb"/>
        <w:numPr>
          <w:ilvl w:val="1"/>
          <w:numId w:val="40"/>
        </w:numPr>
      </w:pPr>
      <w:r>
        <w:t>Acts via olfactory and trigeminal nerves to stimulate CNS</w:t>
      </w:r>
    </w:p>
    <w:p w14:paraId="6882116A" w14:textId="2B58581F" w:rsidR="00187E72" w:rsidRDefault="00187E72" w:rsidP="00187E72">
      <w:pPr>
        <w:pStyle w:val="Heading3"/>
      </w:pPr>
      <w:r>
        <w:t>5.6 Addressing Misconceptions Regarding Swarna Bhasma</w:t>
      </w:r>
    </w:p>
    <w:p w14:paraId="60E2F675" w14:textId="77777777" w:rsidR="00187E72" w:rsidRDefault="00187E72" w:rsidP="00187E72">
      <w:pPr>
        <w:pStyle w:val="NormalWeb"/>
      </w:pPr>
      <w:r>
        <w:t xml:space="preserve">Despite its long-standing use in Ayurveda, </w:t>
      </w:r>
      <w:r>
        <w:rPr>
          <w:rStyle w:val="Strong"/>
        </w:rPr>
        <w:t>Swarna Bhasma is often subject to misconceptions</w:t>
      </w:r>
      <w:r>
        <w:t xml:space="preserve">, particularly regarding its safety in children. A prevalent myth suggests that, due to its metallic origin, it may pose toxic risks to pediatric populations. However, </w:t>
      </w:r>
      <w:r>
        <w:rPr>
          <w:rStyle w:val="Strong"/>
        </w:rPr>
        <w:t>this view fails to acknowledge the transformation that occurs during the Ayurvedic Bhasmikarana process</w:t>
      </w:r>
      <w:r>
        <w:t>, where the metal is converted into a bioavailable and non-toxic nanoparticle form through repeated purification and incineration.</w:t>
      </w:r>
    </w:p>
    <w:p w14:paraId="7E15D65E" w14:textId="77777777" w:rsidR="00187E72" w:rsidRDefault="00187E72" w:rsidP="00187E72">
      <w:pPr>
        <w:pStyle w:val="NormalWeb"/>
      </w:pPr>
      <w:r>
        <w:t xml:space="preserve">Modern studies have demonstrated that </w:t>
      </w:r>
      <w:r>
        <w:rPr>
          <w:rStyle w:val="Strong"/>
        </w:rPr>
        <w:t>Swarna Bhasma contains gold nanoparticles (AuNPs)</w:t>
      </w:r>
      <w:r>
        <w:t xml:space="preserve">, which possess the ability to </w:t>
      </w:r>
      <w:r>
        <w:rPr>
          <w:rStyle w:val="Strong"/>
        </w:rPr>
        <w:t>penetrate biological barriers and reach even the smallest tissues</w:t>
      </w:r>
      <w:r>
        <w:t xml:space="preserve">, including those of the nervous and immune systems. These nanoparticles exhibit </w:t>
      </w:r>
      <w:r>
        <w:rPr>
          <w:rStyle w:val="Strong"/>
        </w:rPr>
        <w:t>immune-modulatory effects</w:t>
      </w:r>
      <w:r>
        <w:t xml:space="preserve">, particularly by </w:t>
      </w:r>
      <w:r>
        <w:rPr>
          <w:rStyle w:val="Strong"/>
        </w:rPr>
        <w:lastRenderedPageBreak/>
        <w:t>activating macrophages</w:t>
      </w:r>
      <w:r>
        <w:t xml:space="preserve">, and also show significant </w:t>
      </w:r>
      <w:r>
        <w:rPr>
          <w:rStyle w:val="Strong"/>
        </w:rPr>
        <w:t>free radical scavenging and antioxidant activities</w:t>
      </w:r>
      <w:r>
        <w:t>, making them especially valuable in pediatric neurotherapeutics.</w:t>
      </w:r>
    </w:p>
    <w:p w14:paraId="26CDDB9F" w14:textId="77777777" w:rsidR="00187E72" w:rsidRDefault="00187E72" w:rsidP="00187E72">
      <w:pPr>
        <w:pStyle w:val="NormalWeb"/>
      </w:pPr>
      <w:r>
        <w:t xml:space="preserve">Thus, Swarna Bhasma, when prepared following classical protocols and administered under supervision, is </w:t>
      </w:r>
      <w:r>
        <w:rPr>
          <w:rStyle w:val="Strong"/>
        </w:rPr>
        <w:t>not only safe but therapeutically beneficial</w:t>
      </w:r>
      <w:r>
        <w:t xml:space="preserve">—especially in </w:t>
      </w:r>
      <w:r>
        <w:rPr>
          <w:rStyle w:val="Strong"/>
        </w:rPr>
        <w:t>children with neurodevelopmental challenges</w:t>
      </w:r>
      <w:r>
        <w:t>.</w:t>
      </w:r>
    </w:p>
    <w:p w14:paraId="114EC633" w14:textId="77777777" w:rsidR="00187E72" w:rsidRDefault="00187E72" w:rsidP="00187E72">
      <w:pPr>
        <w:pStyle w:val="NormalWeb"/>
      </w:pPr>
    </w:p>
    <w:p w14:paraId="3A0FF27E" w14:textId="34641C3C" w:rsidR="006A50DC" w:rsidRDefault="006A50DC" w:rsidP="00850256">
      <w:pPr>
        <w:pStyle w:val="NormalWeb"/>
        <w:rPr>
          <w:rStyle w:val="Strong"/>
        </w:rPr>
      </w:pPr>
      <w:r>
        <w:rPr>
          <w:noProof/>
        </w:rPr>
        <w:drawing>
          <wp:inline distT="0" distB="0" distL="0" distR="0" wp14:anchorId="591A08BF" wp14:editId="18EA3AA6">
            <wp:extent cx="6645910" cy="6452235"/>
            <wp:effectExtent l="0" t="0" r="2540" b="5715"/>
            <wp:docPr id="1665915379" name="Picture 2" descr="Lipid and Polymeric Nanoparticles: Successful Strategies for Nose-to-Brain  Drug Delivery in the Treatment of Depression and Anxiety Dis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Lipid and Polymeric Nanoparticles: Successful Strategies for Nose-to-Brain  Drug Delivery in the Treatment of Depression and Anxiety Disorde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6452235"/>
                    </a:xfrm>
                    <a:prstGeom prst="rect">
                      <a:avLst/>
                    </a:prstGeom>
                    <a:noFill/>
                    <a:ln>
                      <a:noFill/>
                    </a:ln>
                  </pic:spPr>
                </pic:pic>
              </a:graphicData>
            </a:graphic>
          </wp:inline>
        </w:drawing>
      </w:r>
    </w:p>
    <w:p w14:paraId="7F505DFF" w14:textId="77777777" w:rsidR="003C3957" w:rsidRDefault="003C3957" w:rsidP="003C3957">
      <w:pPr>
        <w:jc w:val="center"/>
      </w:pPr>
      <w:r w:rsidRPr="003C3957">
        <w:rPr>
          <w:b/>
          <w:bCs/>
        </w:rPr>
        <w:t>Nasya route of brain delivery and systemic modulation</w:t>
      </w:r>
      <w:r w:rsidRPr="003C3957">
        <w:t xml:space="preserve"> </w:t>
      </w:r>
    </w:p>
    <w:p w14:paraId="6D853402" w14:textId="77777777" w:rsidR="003C3957" w:rsidRDefault="003C3957" w:rsidP="003C3957">
      <w:pPr>
        <w:jc w:val="center"/>
      </w:pPr>
      <w:r>
        <w:rPr>
          <w:noProof/>
        </w:rPr>
        <w:lastRenderedPageBreak/>
        <w:drawing>
          <wp:inline distT="0" distB="0" distL="0" distR="0" wp14:anchorId="511F95F2" wp14:editId="40A450DD">
            <wp:extent cx="6645910" cy="4262120"/>
            <wp:effectExtent l="0" t="0" r="2540" b="5080"/>
            <wp:docPr id="1155109334" name="Picture 3" descr="Gold Nanoparticles in Neurological Diseases: A Review of Neuro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old Nanoparticles in Neurological Diseases: A Review of Neuroprotecti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4262120"/>
                    </a:xfrm>
                    <a:prstGeom prst="rect">
                      <a:avLst/>
                    </a:prstGeom>
                    <a:noFill/>
                    <a:ln>
                      <a:noFill/>
                    </a:ln>
                  </pic:spPr>
                </pic:pic>
              </a:graphicData>
            </a:graphic>
          </wp:inline>
        </w:drawing>
      </w:r>
      <w:r>
        <w:t xml:space="preserve"> </w:t>
      </w:r>
    </w:p>
    <w:p w14:paraId="41A794C5" w14:textId="4D66B7C0" w:rsidR="00850256" w:rsidRDefault="003C3957" w:rsidP="003C3957">
      <w:pPr>
        <w:jc w:val="center"/>
      </w:pPr>
      <w:r w:rsidRPr="003C3957">
        <w:rPr>
          <w:b/>
          <w:bCs/>
        </w:rPr>
        <w:t>Gold nanoparticle pathways: absorption, systemic circulation, neural targets</w:t>
      </w:r>
      <w:r w:rsidRPr="003C3957">
        <w:t xml:space="preserve"> </w:t>
      </w:r>
      <w:r w:rsidR="00000000">
        <w:pict w14:anchorId="37C07ED4">
          <v:rect id="_x0000_i1078" style="width:0;height:1.5pt" o:hralign="center" o:hrstd="t" o:hr="t" fillcolor="#a0a0a0" stroked="f"/>
        </w:pict>
      </w:r>
    </w:p>
    <w:p w14:paraId="53857EB6" w14:textId="77777777" w:rsidR="003C3957" w:rsidRDefault="003C3957" w:rsidP="003C3957">
      <w:pPr>
        <w:pStyle w:val="Heading3"/>
      </w:pPr>
      <w:r>
        <w:rPr>
          <w:rStyle w:val="Strong"/>
          <w:b/>
          <w:bCs/>
        </w:rPr>
        <w:t>5.6 Additional Considerations in Pharmaco-Therapeutics</w:t>
      </w:r>
    </w:p>
    <w:p w14:paraId="435AFEC2" w14:textId="77777777" w:rsidR="003C3957" w:rsidRDefault="003C3957" w:rsidP="003C3957">
      <w:pPr>
        <w:pStyle w:val="Heading4"/>
      </w:pPr>
      <w:r>
        <w:rPr>
          <w:rStyle w:val="Strong"/>
          <w:b w:val="0"/>
          <w:bCs w:val="0"/>
        </w:rPr>
        <w:t>5.6.1 Role of Anupana in Enhancing Efficacy</w:t>
      </w:r>
    </w:p>
    <w:p w14:paraId="14EC2EDF" w14:textId="77777777" w:rsidR="003C3957" w:rsidRDefault="003C3957" w:rsidP="003C3957">
      <w:pPr>
        <w:pStyle w:val="NormalWeb"/>
      </w:pPr>
      <w:r>
        <w:t>Anupana (vehicle substance like ghee, honey, milk) significantly modifies the pharmacodynamics of herbs. For example, honey serves as a Yogavahi (catalyst) in Swarnaprashan, while ghee stabilizes neural tissue (Majja Dhatu).</w:t>
      </w:r>
    </w:p>
    <w:p w14:paraId="43CEE50C" w14:textId="77777777" w:rsidR="003C3957" w:rsidRDefault="003C3957" w:rsidP="003C3957">
      <w:pPr>
        <w:pStyle w:val="Heading4"/>
      </w:pPr>
      <w:r>
        <w:rPr>
          <w:rStyle w:val="Strong"/>
          <w:b w:val="0"/>
          <w:bCs w:val="0"/>
        </w:rPr>
        <w:t>5.6.2 Seasonal and Nakshatra Relevance</w:t>
      </w:r>
    </w:p>
    <w:p w14:paraId="7335D480" w14:textId="77777777" w:rsidR="003C3957" w:rsidRDefault="003C3957">
      <w:pPr>
        <w:pStyle w:val="NormalWeb"/>
        <w:numPr>
          <w:ilvl w:val="0"/>
          <w:numId w:val="41"/>
        </w:numPr>
      </w:pPr>
      <w:r>
        <w:t xml:space="preserve">Swarnaprashan is ideally administered on </w:t>
      </w:r>
      <w:r>
        <w:rPr>
          <w:rStyle w:val="Strong"/>
        </w:rPr>
        <w:t>Pushya Nakshatra</w:t>
      </w:r>
      <w:r>
        <w:t>, which is considered highly auspicious.</w:t>
      </w:r>
    </w:p>
    <w:p w14:paraId="732615DA" w14:textId="77777777" w:rsidR="003C3957" w:rsidRDefault="003C3957">
      <w:pPr>
        <w:pStyle w:val="NormalWeb"/>
        <w:numPr>
          <w:ilvl w:val="0"/>
          <w:numId w:val="41"/>
        </w:numPr>
      </w:pPr>
      <w:r>
        <w:t xml:space="preserve">Seasonal considerations include avoiding heavy Nasya during </w:t>
      </w:r>
      <w:r>
        <w:rPr>
          <w:rStyle w:val="Strong"/>
        </w:rPr>
        <w:t>Grishma (summer)</w:t>
      </w:r>
      <w:r>
        <w:t xml:space="preserve"> and emphasizing it during </w:t>
      </w:r>
      <w:r>
        <w:rPr>
          <w:rStyle w:val="Strong"/>
        </w:rPr>
        <w:t>Sharad and Hemant (autumn and winter)</w:t>
      </w:r>
      <w:r>
        <w:t xml:space="preserve"> for better absorption.</w:t>
      </w:r>
    </w:p>
    <w:p w14:paraId="17214701" w14:textId="77777777" w:rsidR="003C3957" w:rsidRDefault="003C3957" w:rsidP="003C3957">
      <w:pPr>
        <w:pStyle w:val="Heading4"/>
      </w:pPr>
      <w:r>
        <w:rPr>
          <w:rStyle w:val="Strong"/>
          <w:b w:val="0"/>
          <w:bCs w:val="0"/>
        </w:rPr>
        <w:t>5.6.3 Synergistic Formulations</w:t>
      </w:r>
    </w:p>
    <w:p w14:paraId="72ADC01C" w14:textId="77777777" w:rsidR="003C3957" w:rsidRDefault="003C3957" w:rsidP="003C3957">
      <w:pPr>
        <w:pStyle w:val="NormalWeb"/>
      </w:pPr>
      <w:r>
        <w:t>Combining Swarna Bhasma with herbs like Brahmi, Shankhpushpi, and Vacha enhances its Medhya (neuro-enhancing) action. Similarly, Nasya with Brahmi Ghrita acts more effectively in hyperactivity or delayed speech.</w:t>
      </w:r>
    </w:p>
    <w:p w14:paraId="0EAFEEB5" w14:textId="77777777" w:rsidR="003C3957" w:rsidRDefault="003C3957" w:rsidP="003C3957">
      <w:pPr>
        <w:pStyle w:val="Heading4"/>
      </w:pPr>
      <w:r>
        <w:rPr>
          <w:rStyle w:val="Strong"/>
          <w:b w:val="0"/>
          <w:bCs w:val="0"/>
        </w:rPr>
        <w:lastRenderedPageBreak/>
        <w:t>5.6.4 Pediatric Acceptability and Palatability</w:t>
      </w:r>
    </w:p>
    <w:p w14:paraId="0E654509" w14:textId="77777777" w:rsidR="003C3957" w:rsidRDefault="003C3957" w:rsidP="003C3957">
      <w:pPr>
        <w:pStyle w:val="NormalWeb"/>
      </w:pPr>
      <w:r>
        <w:t>Formulations for children must be gentle, safe, and palatable. Honey-ghee base in Swarnaprashan masks metallic taste. Lukewarm Nasya oils prevent nasal irritation.</w:t>
      </w:r>
    </w:p>
    <w:p w14:paraId="5E163559" w14:textId="77777777" w:rsidR="003C3957" w:rsidRDefault="003C3957" w:rsidP="003C3957">
      <w:pPr>
        <w:pStyle w:val="Heading4"/>
      </w:pPr>
      <w:r>
        <w:rPr>
          <w:rStyle w:val="Strong"/>
          <w:b w:val="0"/>
          <w:bCs w:val="0"/>
        </w:rPr>
        <w:t>5.6.5 Precautionary Measures and Contraindications</w:t>
      </w:r>
    </w:p>
    <w:p w14:paraId="15097153" w14:textId="77777777" w:rsidR="003C3957" w:rsidRDefault="003C3957">
      <w:pPr>
        <w:pStyle w:val="NormalWeb"/>
        <w:numPr>
          <w:ilvl w:val="0"/>
          <w:numId w:val="42"/>
        </w:numPr>
      </w:pPr>
      <w:r>
        <w:t>Avoid Nasya after meals, during indigestion, or fever.</w:t>
      </w:r>
    </w:p>
    <w:p w14:paraId="264D3666" w14:textId="77777777" w:rsidR="003C3957" w:rsidRDefault="003C3957">
      <w:pPr>
        <w:pStyle w:val="NormalWeb"/>
        <w:numPr>
          <w:ilvl w:val="0"/>
          <w:numId w:val="42"/>
        </w:numPr>
      </w:pPr>
      <w:r>
        <w:t>Swarnaprashan should not be given during acute infections.</w:t>
      </w:r>
    </w:p>
    <w:p w14:paraId="7B2CB833" w14:textId="77777777" w:rsidR="003C3957" w:rsidRDefault="003C3957">
      <w:pPr>
        <w:pStyle w:val="NormalWeb"/>
        <w:numPr>
          <w:ilvl w:val="0"/>
          <w:numId w:val="42"/>
        </w:numPr>
      </w:pPr>
      <w:r>
        <w:t>Monitor allergic responses in children with hypersensitivity.</w:t>
      </w:r>
    </w:p>
    <w:p w14:paraId="5D666D69" w14:textId="77777777" w:rsidR="003C3957" w:rsidRDefault="003C3957" w:rsidP="003C3957">
      <w:pPr>
        <w:pStyle w:val="Heading4"/>
      </w:pPr>
      <w:r>
        <w:rPr>
          <w:rStyle w:val="Strong"/>
          <w:b w:val="0"/>
          <w:bCs w:val="0"/>
        </w:rPr>
        <w:t>5.6.6 Standardization and Quality Control of Bhasma</w:t>
      </w:r>
    </w:p>
    <w:p w14:paraId="3D802D09" w14:textId="77777777" w:rsidR="003C3957" w:rsidRDefault="003C3957">
      <w:pPr>
        <w:pStyle w:val="NormalWeb"/>
        <w:numPr>
          <w:ilvl w:val="0"/>
          <w:numId w:val="43"/>
        </w:numPr>
      </w:pPr>
      <w:r>
        <w:t xml:space="preserve">Ensure </w:t>
      </w:r>
      <w:r>
        <w:rPr>
          <w:rStyle w:val="Strong"/>
        </w:rPr>
        <w:t>Bhasma Pariksha</w:t>
      </w:r>
      <w:r>
        <w:t xml:space="preserve"> like Varitaratva, Rekhapurnata, and Niruttha are followed.</w:t>
      </w:r>
    </w:p>
    <w:p w14:paraId="794C8E94" w14:textId="77777777" w:rsidR="003C3957" w:rsidRDefault="003C3957">
      <w:pPr>
        <w:pStyle w:val="NormalWeb"/>
        <w:numPr>
          <w:ilvl w:val="0"/>
          <w:numId w:val="43"/>
        </w:numPr>
      </w:pPr>
      <w:r>
        <w:t>Laboratory testing for heavy metals ensures safety in pediatric populations.</w:t>
      </w:r>
    </w:p>
    <w:p w14:paraId="0906BB94" w14:textId="77777777" w:rsidR="003C3957" w:rsidRDefault="003C3957" w:rsidP="003C3957">
      <w:pPr>
        <w:pStyle w:val="Heading4"/>
      </w:pPr>
      <w:r>
        <w:rPr>
          <w:rStyle w:val="Strong"/>
          <w:b w:val="0"/>
          <w:bCs w:val="0"/>
        </w:rPr>
        <w:t>5.6.7 Dosha-based Customization</w:t>
      </w:r>
    </w:p>
    <w:p w14:paraId="6256E153" w14:textId="77777777" w:rsidR="003C3957" w:rsidRDefault="003C3957">
      <w:pPr>
        <w:pStyle w:val="NormalWeb"/>
        <w:numPr>
          <w:ilvl w:val="0"/>
          <w:numId w:val="44"/>
        </w:numPr>
      </w:pPr>
      <w:r>
        <w:t>Vata-dominant children benefit from oils like Ksheerabala or Ashwagandha Taila.</w:t>
      </w:r>
    </w:p>
    <w:p w14:paraId="3A0F0EB6" w14:textId="77777777" w:rsidR="003C3957" w:rsidRDefault="003C3957">
      <w:pPr>
        <w:pStyle w:val="NormalWeb"/>
        <w:numPr>
          <w:ilvl w:val="0"/>
          <w:numId w:val="44"/>
        </w:numPr>
      </w:pPr>
      <w:r>
        <w:t>Pitta types prefer cooling agents like Brahmi Ghrita.</w:t>
      </w:r>
    </w:p>
    <w:p w14:paraId="6EB4229F" w14:textId="77777777" w:rsidR="003C3957" w:rsidRDefault="003C3957">
      <w:pPr>
        <w:pStyle w:val="NormalWeb"/>
        <w:numPr>
          <w:ilvl w:val="0"/>
          <w:numId w:val="44"/>
        </w:numPr>
      </w:pPr>
      <w:r>
        <w:t>Kapha-dominant cases may benefit from Vacha or Trikatu-based Nasya oils.</w:t>
      </w:r>
    </w:p>
    <w:p w14:paraId="0FA12B0C" w14:textId="77777777" w:rsidR="003C3957" w:rsidRDefault="003C3957" w:rsidP="003C3957">
      <w:pPr>
        <w:pStyle w:val="Heading4"/>
      </w:pPr>
      <w:r>
        <w:rPr>
          <w:rStyle w:val="Strong"/>
          <w:b w:val="0"/>
          <w:bCs w:val="0"/>
        </w:rPr>
        <w:t>5.6.8 Importance of Matra (Dosage) and Kala (Timing)</w:t>
      </w:r>
    </w:p>
    <w:p w14:paraId="34FD1372" w14:textId="77777777" w:rsidR="003C3957" w:rsidRDefault="003C3957">
      <w:pPr>
        <w:pStyle w:val="NormalWeb"/>
        <w:numPr>
          <w:ilvl w:val="0"/>
          <w:numId w:val="45"/>
        </w:numPr>
      </w:pPr>
      <w:r>
        <w:t>Morning administration aligns with biological dosha rhythm.</w:t>
      </w:r>
    </w:p>
    <w:p w14:paraId="6BDFDD12" w14:textId="77777777" w:rsidR="003C3957" w:rsidRDefault="003C3957">
      <w:pPr>
        <w:pStyle w:val="NormalWeb"/>
        <w:numPr>
          <w:ilvl w:val="0"/>
          <w:numId w:val="45"/>
        </w:numPr>
      </w:pPr>
      <w:r>
        <w:t>Smaller doses in infants; cautious escalation with age.</w:t>
      </w:r>
    </w:p>
    <w:p w14:paraId="0630E185" w14:textId="77777777" w:rsidR="003C3957" w:rsidRDefault="003C3957">
      <w:pPr>
        <w:pStyle w:val="NormalWeb"/>
        <w:numPr>
          <w:ilvl w:val="0"/>
          <w:numId w:val="45"/>
        </w:numPr>
      </w:pPr>
      <w:r>
        <w:t>Monthly Pushya Nakshatra ensures rhythmic reinforcement.</w:t>
      </w:r>
    </w:p>
    <w:p w14:paraId="1C486709" w14:textId="77777777" w:rsidR="003C3957" w:rsidRDefault="003C3957" w:rsidP="003C3957">
      <w:pPr>
        <w:pStyle w:val="Heading4"/>
      </w:pPr>
      <w:r>
        <w:rPr>
          <w:rStyle w:val="Strong"/>
          <w:b w:val="0"/>
          <w:bCs w:val="0"/>
        </w:rPr>
        <w:t>5.6.9 Rasayana Integration in Therapeutic Strategy</w:t>
      </w:r>
    </w:p>
    <w:p w14:paraId="20A59532" w14:textId="77777777" w:rsidR="003C3957" w:rsidRDefault="003C3957">
      <w:pPr>
        <w:pStyle w:val="NormalWeb"/>
        <w:numPr>
          <w:ilvl w:val="0"/>
          <w:numId w:val="46"/>
        </w:numPr>
      </w:pPr>
      <w:r>
        <w:t>Rasayana herbs like Amalaki, Guduchi, and Mandukaparni may be integrated.</w:t>
      </w:r>
    </w:p>
    <w:p w14:paraId="0B59593D" w14:textId="77777777" w:rsidR="003C3957" w:rsidRDefault="003C3957">
      <w:pPr>
        <w:pStyle w:val="NormalWeb"/>
        <w:numPr>
          <w:ilvl w:val="0"/>
          <w:numId w:val="46"/>
        </w:numPr>
      </w:pPr>
      <w:r>
        <w:t>Enhance vitality, intellect, and cellular repair in neurodevelopmental delay.</w:t>
      </w:r>
    </w:p>
    <w:p w14:paraId="7DC123DE" w14:textId="77777777" w:rsidR="003C3957" w:rsidRDefault="003C3957" w:rsidP="003C3957">
      <w:pPr>
        <w:pStyle w:val="Heading4"/>
      </w:pPr>
      <w:r>
        <w:rPr>
          <w:rStyle w:val="Strong"/>
          <w:b w:val="0"/>
          <w:bCs w:val="0"/>
        </w:rPr>
        <w:t>5.6.10 Evidence-Based Rationalization for Combined Use</w:t>
      </w:r>
    </w:p>
    <w:p w14:paraId="7589EA04" w14:textId="77777777" w:rsidR="003C3957" w:rsidRDefault="003C3957">
      <w:pPr>
        <w:pStyle w:val="NormalWeb"/>
        <w:numPr>
          <w:ilvl w:val="0"/>
          <w:numId w:val="47"/>
        </w:numPr>
      </w:pPr>
      <w:r>
        <w:t xml:space="preserve">Clinical observations show faster improvements when </w:t>
      </w:r>
      <w:r>
        <w:rPr>
          <w:rStyle w:val="Strong"/>
        </w:rPr>
        <w:t>Nasya</w:t>
      </w:r>
      <w:r>
        <w:t xml:space="preserve"> and </w:t>
      </w:r>
      <w:r>
        <w:rPr>
          <w:rStyle w:val="Strong"/>
        </w:rPr>
        <w:t>Swarnaprashan</w:t>
      </w:r>
      <w:r>
        <w:t xml:space="preserve"> are used together.</w:t>
      </w:r>
    </w:p>
    <w:p w14:paraId="46E38AB9" w14:textId="77777777" w:rsidR="003C3957" w:rsidRDefault="003C3957">
      <w:pPr>
        <w:pStyle w:val="NormalWeb"/>
        <w:numPr>
          <w:ilvl w:val="0"/>
          <w:numId w:val="47"/>
        </w:numPr>
      </w:pPr>
      <w:r>
        <w:t>Separate pathways of action (central vs systemic) converge for holistic outcomes.</w:t>
      </w:r>
    </w:p>
    <w:p w14:paraId="741DAD29" w14:textId="77777777" w:rsidR="003C3957" w:rsidRDefault="003C3957" w:rsidP="003C3957">
      <w:pPr>
        <w:pStyle w:val="NormalWeb"/>
      </w:pPr>
    </w:p>
    <w:p w14:paraId="7DA371DD" w14:textId="77777777" w:rsidR="003C3957" w:rsidRDefault="00000000" w:rsidP="003C3957">
      <w:r>
        <w:pict w14:anchorId="56DF6729">
          <v:rect id="_x0000_i1079" style="width:0;height:1.5pt" o:hralign="center" o:hrstd="t" o:hr="t" fillcolor="#a0a0a0" stroked="f"/>
        </w:pict>
      </w:r>
    </w:p>
    <w:p w14:paraId="41653120" w14:textId="5CB31E0B"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w:t>
      </w:r>
      <w:r>
        <w:rPr>
          <w:rFonts w:ascii="Times New Roman" w:eastAsia="Times New Roman" w:hAnsi="Times New Roman" w:cs="Times New Roman"/>
          <w:b/>
          <w:bCs/>
          <w:kern w:val="0"/>
          <w:sz w:val="27"/>
          <w:szCs w:val="27"/>
          <w:lang w:eastAsia="en-IN"/>
          <w14:ligatures w14:val="none"/>
        </w:rPr>
        <w:t>7</w:t>
      </w:r>
      <w:r w:rsidRPr="00B21F67">
        <w:rPr>
          <w:rFonts w:ascii="Times New Roman" w:eastAsia="Times New Roman" w:hAnsi="Times New Roman" w:cs="Times New Roman"/>
          <w:b/>
          <w:bCs/>
          <w:kern w:val="0"/>
          <w:sz w:val="27"/>
          <w:szCs w:val="27"/>
          <w:lang w:eastAsia="en-IN"/>
          <w14:ligatures w14:val="none"/>
        </w:rPr>
        <w:t xml:space="preserve"> Advanced Delivery Systems and Ayurveda</w:t>
      </w:r>
    </w:p>
    <w:p w14:paraId="621A814C"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Modern advancements such as liposomal delivery, nano-encapsulation, and emulsions can potentially enhance the targeted effect of Ayurvedic oils and bhasmas when integrated responsibly. These need further clinical validation.</w:t>
      </w:r>
    </w:p>
    <w:p w14:paraId="2DDF374C"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C0541A2">
          <v:rect id="_x0000_i1080" style="width:0;height:1.5pt" o:hralign="center" o:hrstd="t" o:hr="t" fillcolor="#a0a0a0" stroked="f"/>
        </w:pict>
      </w:r>
    </w:p>
    <w:p w14:paraId="57D67105" w14:textId="77777777" w:rsidR="00BA1BA9" w:rsidRDefault="00BA1BA9"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67592DA8" w14:textId="3600CD72"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lastRenderedPageBreak/>
        <w:t>5.</w:t>
      </w:r>
      <w:r>
        <w:rPr>
          <w:rFonts w:ascii="Times New Roman" w:eastAsia="Times New Roman" w:hAnsi="Times New Roman" w:cs="Times New Roman"/>
          <w:b/>
          <w:bCs/>
          <w:kern w:val="0"/>
          <w:sz w:val="27"/>
          <w:szCs w:val="27"/>
          <w:lang w:eastAsia="en-IN"/>
          <w14:ligatures w14:val="none"/>
        </w:rPr>
        <w:t>8</w:t>
      </w:r>
      <w:r w:rsidRPr="00B21F67">
        <w:rPr>
          <w:rFonts w:ascii="Times New Roman" w:eastAsia="Times New Roman" w:hAnsi="Times New Roman" w:cs="Times New Roman"/>
          <w:b/>
          <w:bCs/>
          <w:kern w:val="0"/>
          <w:sz w:val="27"/>
          <w:szCs w:val="27"/>
          <w:lang w:eastAsia="en-IN"/>
          <w14:ligatures w14:val="none"/>
        </w:rPr>
        <w:t xml:space="preserve"> Comparative Overview with Allopathic Interventions</w:t>
      </w:r>
    </w:p>
    <w:p w14:paraId="63397812"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While Ayurveda targets root-cause and neuro-immuno modulation, allopathy often addresses symptoms. A comparative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54"/>
        <w:gridCol w:w="2374"/>
        <w:gridCol w:w="3409"/>
      </w:tblGrid>
      <w:tr w:rsidR="00B21F67" w:rsidRPr="00B21F67" w14:paraId="680E08F1" w14:textId="77777777" w:rsidTr="00B21F67">
        <w:trPr>
          <w:tblCellSpacing w:w="15" w:type="dxa"/>
        </w:trPr>
        <w:tc>
          <w:tcPr>
            <w:tcW w:w="0" w:type="auto"/>
            <w:vAlign w:val="center"/>
            <w:hideMark/>
          </w:tcPr>
          <w:p w14:paraId="2EC035EA" w14:textId="77777777" w:rsidR="00B21F67" w:rsidRPr="00B21F67" w:rsidRDefault="00B21F67" w:rsidP="00B21F67">
            <w:pPr>
              <w:spacing w:after="0" w:line="240" w:lineRule="auto"/>
              <w:jc w:val="center"/>
              <w:rPr>
                <w:rFonts w:ascii="Times New Roman" w:eastAsia="Times New Roman" w:hAnsi="Times New Roman" w:cs="Times New Roman"/>
                <w:b/>
                <w:bCs/>
                <w:kern w:val="0"/>
                <w:sz w:val="24"/>
                <w:szCs w:val="24"/>
                <w:lang w:eastAsia="en-IN"/>
                <w14:ligatures w14:val="none"/>
              </w:rPr>
            </w:pPr>
            <w:r w:rsidRPr="00B21F67">
              <w:rPr>
                <w:rFonts w:ascii="Times New Roman" w:eastAsia="Times New Roman" w:hAnsi="Times New Roman" w:cs="Times New Roman"/>
                <w:b/>
                <w:bCs/>
                <w:kern w:val="0"/>
                <w:sz w:val="24"/>
                <w:szCs w:val="24"/>
                <w:lang w:eastAsia="en-IN"/>
                <w14:ligatures w14:val="none"/>
              </w:rPr>
              <w:t>Parameter</w:t>
            </w:r>
          </w:p>
        </w:tc>
        <w:tc>
          <w:tcPr>
            <w:tcW w:w="0" w:type="auto"/>
            <w:vAlign w:val="center"/>
            <w:hideMark/>
          </w:tcPr>
          <w:p w14:paraId="1EE110A6" w14:textId="77777777" w:rsidR="00B21F67" w:rsidRPr="00B21F67" w:rsidRDefault="00B21F67" w:rsidP="00B21F67">
            <w:pPr>
              <w:spacing w:after="0" w:line="240" w:lineRule="auto"/>
              <w:jc w:val="center"/>
              <w:rPr>
                <w:rFonts w:ascii="Times New Roman" w:eastAsia="Times New Roman" w:hAnsi="Times New Roman" w:cs="Times New Roman"/>
                <w:b/>
                <w:bCs/>
                <w:kern w:val="0"/>
                <w:sz w:val="24"/>
                <w:szCs w:val="24"/>
                <w:lang w:eastAsia="en-IN"/>
                <w14:ligatures w14:val="none"/>
              </w:rPr>
            </w:pPr>
            <w:r w:rsidRPr="00B21F67">
              <w:rPr>
                <w:rFonts w:ascii="Times New Roman" w:eastAsia="Times New Roman" w:hAnsi="Times New Roman" w:cs="Times New Roman"/>
                <w:b/>
                <w:bCs/>
                <w:kern w:val="0"/>
                <w:sz w:val="24"/>
                <w:szCs w:val="24"/>
                <w:lang w:eastAsia="en-IN"/>
                <w14:ligatures w14:val="none"/>
              </w:rPr>
              <w:t>Ayurvedic Approach</w:t>
            </w:r>
          </w:p>
        </w:tc>
        <w:tc>
          <w:tcPr>
            <w:tcW w:w="0" w:type="auto"/>
            <w:vAlign w:val="center"/>
            <w:hideMark/>
          </w:tcPr>
          <w:p w14:paraId="3B488473" w14:textId="77777777" w:rsidR="00B21F67" w:rsidRPr="00B21F67" w:rsidRDefault="00B21F67" w:rsidP="00B21F67">
            <w:pPr>
              <w:spacing w:after="0" w:line="240" w:lineRule="auto"/>
              <w:jc w:val="center"/>
              <w:rPr>
                <w:rFonts w:ascii="Times New Roman" w:eastAsia="Times New Roman" w:hAnsi="Times New Roman" w:cs="Times New Roman"/>
                <w:b/>
                <w:bCs/>
                <w:kern w:val="0"/>
                <w:sz w:val="24"/>
                <w:szCs w:val="24"/>
                <w:lang w:eastAsia="en-IN"/>
                <w14:ligatures w14:val="none"/>
              </w:rPr>
            </w:pPr>
            <w:r w:rsidRPr="00B21F67">
              <w:rPr>
                <w:rFonts w:ascii="Times New Roman" w:eastAsia="Times New Roman" w:hAnsi="Times New Roman" w:cs="Times New Roman"/>
                <w:b/>
                <w:bCs/>
                <w:kern w:val="0"/>
                <w:sz w:val="24"/>
                <w:szCs w:val="24"/>
                <w:lang w:eastAsia="en-IN"/>
                <w14:ligatures w14:val="none"/>
              </w:rPr>
              <w:t>Allopathic Approach</w:t>
            </w:r>
          </w:p>
        </w:tc>
      </w:tr>
      <w:tr w:rsidR="00B21F67" w:rsidRPr="00B21F67" w14:paraId="50C1285E" w14:textId="77777777" w:rsidTr="00B21F67">
        <w:trPr>
          <w:tblCellSpacing w:w="15" w:type="dxa"/>
        </w:trPr>
        <w:tc>
          <w:tcPr>
            <w:tcW w:w="0" w:type="auto"/>
            <w:vAlign w:val="center"/>
            <w:hideMark/>
          </w:tcPr>
          <w:p w14:paraId="7D79E53B"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Root cause</w:t>
            </w:r>
          </w:p>
        </w:tc>
        <w:tc>
          <w:tcPr>
            <w:tcW w:w="0" w:type="auto"/>
            <w:vAlign w:val="center"/>
            <w:hideMark/>
          </w:tcPr>
          <w:p w14:paraId="485C06EA"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Yes</w:t>
            </w:r>
          </w:p>
        </w:tc>
        <w:tc>
          <w:tcPr>
            <w:tcW w:w="0" w:type="auto"/>
            <w:vAlign w:val="center"/>
            <w:hideMark/>
          </w:tcPr>
          <w:p w14:paraId="0D8209DD"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No (mostly symptom suppression)</w:t>
            </w:r>
          </w:p>
        </w:tc>
      </w:tr>
      <w:tr w:rsidR="00B21F67" w:rsidRPr="00B21F67" w14:paraId="55A60C9C" w14:textId="77777777" w:rsidTr="00B21F67">
        <w:trPr>
          <w:tblCellSpacing w:w="15" w:type="dxa"/>
        </w:trPr>
        <w:tc>
          <w:tcPr>
            <w:tcW w:w="0" w:type="auto"/>
            <w:vAlign w:val="center"/>
            <w:hideMark/>
          </w:tcPr>
          <w:p w14:paraId="1D368A1F"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Long-term efficacy</w:t>
            </w:r>
          </w:p>
        </w:tc>
        <w:tc>
          <w:tcPr>
            <w:tcW w:w="0" w:type="auto"/>
            <w:vAlign w:val="center"/>
            <w:hideMark/>
          </w:tcPr>
          <w:p w14:paraId="505D9749"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High</w:t>
            </w:r>
          </w:p>
        </w:tc>
        <w:tc>
          <w:tcPr>
            <w:tcW w:w="0" w:type="auto"/>
            <w:vAlign w:val="center"/>
            <w:hideMark/>
          </w:tcPr>
          <w:p w14:paraId="3181A50F"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Variable</w:t>
            </w:r>
          </w:p>
        </w:tc>
      </w:tr>
      <w:tr w:rsidR="00B21F67" w:rsidRPr="00B21F67" w14:paraId="06C08F8E" w14:textId="77777777" w:rsidTr="00B21F67">
        <w:trPr>
          <w:tblCellSpacing w:w="15" w:type="dxa"/>
        </w:trPr>
        <w:tc>
          <w:tcPr>
            <w:tcW w:w="0" w:type="auto"/>
            <w:vAlign w:val="center"/>
            <w:hideMark/>
          </w:tcPr>
          <w:p w14:paraId="5E3EA68B"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Safety in pediatrics</w:t>
            </w:r>
          </w:p>
        </w:tc>
        <w:tc>
          <w:tcPr>
            <w:tcW w:w="0" w:type="auto"/>
            <w:vAlign w:val="center"/>
            <w:hideMark/>
          </w:tcPr>
          <w:p w14:paraId="24881597"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High (with supervision)</w:t>
            </w:r>
          </w:p>
        </w:tc>
        <w:tc>
          <w:tcPr>
            <w:tcW w:w="0" w:type="auto"/>
            <w:vAlign w:val="center"/>
            <w:hideMark/>
          </w:tcPr>
          <w:p w14:paraId="13B0F556"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May involve side effects</w:t>
            </w:r>
          </w:p>
        </w:tc>
      </w:tr>
      <w:tr w:rsidR="00B21F67" w:rsidRPr="00B21F67" w14:paraId="611F80B2" w14:textId="77777777" w:rsidTr="00B21F67">
        <w:trPr>
          <w:tblCellSpacing w:w="15" w:type="dxa"/>
        </w:trPr>
        <w:tc>
          <w:tcPr>
            <w:tcW w:w="0" w:type="auto"/>
            <w:vAlign w:val="center"/>
            <w:hideMark/>
          </w:tcPr>
          <w:p w14:paraId="244FED9D"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Immune support</w:t>
            </w:r>
          </w:p>
        </w:tc>
        <w:tc>
          <w:tcPr>
            <w:tcW w:w="0" w:type="auto"/>
            <w:vAlign w:val="center"/>
            <w:hideMark/>
          </w:tcPr>
          <w:p w14:paraId="295B6E43"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Direct</w:t>
            </w:r>
          </w:p>
        </w:tc>
        <w:tc>
          <w:tcPr>
            <w:tcW w:w="0" w:type="auto"/>
            <w:vAlign w:val="center"/>
            <w:hideMark/>
          </w:tcPr>
          <w:p w14:paraId="33A1CC18" w14:textId="77777777" w:rsidR="00B21F67" w:rsidRPr="00B21F67" w:rsidRDefault="00B21F67" w:rsidP="00B21F67">
            <w:pPr>
              <w:spacing w:after="0"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Indirect/Minimal</w:t>
            </w:r>
          </w:p>
        </w:tc>
      </w:tr>
    </w:tbl>
    <w:p w14:paraId="10990D8D"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0B3D8BD">
          <v:rect id="_x0000_i1081" style="width:0;height:1.5pt" o:hralign="center" o:hrstd="t" o:hr="t" fillcolor="#a0a0a0" stroked="f"/>
        </w:pict>
      </w:r>
    </w:p>
    <w:p w14:paraId="5AA98861" w14:textId="07F07AB0"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w:t>
      </w:r>
      <w:r>
        <w:rPr>
          <w:rFonts w:ascii="Times New Roman" w:eastAsia="Times New Roman" w:hAnsi="Times New Roman" w:cs="Times New Roman"/>
          <w:b/>
          <w:bCs/>
          <w:kern w:val="0"/>
          <w:sz w:val="27"/>
          <w:szCs w:val="27"/>
          <w:lang w:eastAsia="en-IN"/>
          <w14:ligatures w14:val="none"/>
        </w:rPr>
        <w:t>9</w:t>
      </w:r>
      <w:r w:rsidRPr="00B21F67">
        <w:rPr>
          <w:rFonts w:ascii="Times New Roman" w:eastAsia="Times New Roman" w:hAnsi="Times New Roman" w:cs="Times New Roman"/>
          <w:b/>
          <w:bCs/>
          <w:kern w:val="0"/>
          <w:sz w:val="27"/>
          <w:szCs w:val="27"/>
          <w:lang w:eastAsia="en-IN"/>
          <w14:ligatures w14:val="none"/>
        </w:rPr>
        <w:t xml:space="preserve"> Customization Based on Prakriti (Constitution)</w:t>
      </w:r>
    </w:p>
    <w:p w14:paraId="34E1C6E2"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Children’s Prakriti (Vata, Pitta, Kapha) greatly influences response to therapy:</w:t>
      </w:r>
    </w:p>
    <w:p w14:paraId="5497972E" w14:textId="77777777" w:rsidR="00B21F67" w:rsidRPr="00B21F67" w:rsidRDefault="00B21F67">
      <w:pPr>
        <w:numPr>
          <w:ilvl w:val="0"/>
          <w:numId w:val="4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b/>
          <w:bCs/>
          <w:kern w:val="0"/>
          <w:sz w:val="24"/>
          <w:szCs w:val="24"/>
          <w:lang w:eastAsia="en-IN"/>
          <w14:ligatures w14:val="none"/>
        </w:rPr>
        <w:t>Vata</w:t>
      </w:r>
      <w:r w:rsidRPr="00B21F67">
        <w:rPr>
          <w:rFonts w:ascii="Times New Roman" w:eastAsia="Times New Roman" w:hAnsi="Times New Roman" w:cs="Times New Roman"/>
          <w:kern w:val="0"/>
          <w:sz w:val="24"/>
          <w:szCs w:val="24"/>
          <w:lang w:eastAsia="en-IN"/>
          <w14:ligatures w14:val="none"/>
        </w:rPr>
        <w:t>: Use ghee-based Nasya and grounding herbs</w:t>
      </w:r>
    </w:p>
    <w:p w14:paraId="568F99B3" w14:textId="77777777" w:rsidR="00B21F67" w:rsidRPr="00B21F67" w:rsidRDefault="00B21F67">
      <w:pPr>
        <w:numPr>
          <w:ilvl w:val="0"/>
          <w:numId w:val="4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b/>
          <w:bCs/>
          <w:kern w:val="0"/>
          <w:sz w:val="24"/>
          <w:szCs w:val="24"/>
          <w:lang w:eastAsia="en-IN"/>
          <w14:ligatures w14:val="none"/>
        </w:rPr>
        <w:t>Pitta</w:t>
      </w:r>
      <w:r w:rsidRPr="00B21F67">
        <w:rPr>
          <w:rFonts w:ascii="Times New Roman" w:eastAsia="Times New Roman" w:hAnsi="Times New Roman" w:cs="Times New Roman"/>
          <w:kern w:val="0"/>
          <w:sz w:val="24"/>
          <w:szCs w:val="24"/>
          <w:lang w:eastAsia="en-IN"/>
          <w14:ligatures w14:val="none"/>
        </w:rPr>
        <w:t>: Cooling herbs like Shatavari, Brahmi</w:t>
      </w:r>
    </w:p>
    <w:p w14:paraId="5E0847A2" w14:textId="77777777" w:rsidR="00B21F67" w:rsidRPr="00B21F67" w:rsidRDefault="00B21F67">
      <w:pPr>
        <w:numPr>
          <w:ilvl w:val="0"/>
          <w:numId w:val="4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b/>
          <w:bCs/>
          <w:kern w:val="0"/>
          <w:sz w:val="24"/>
          <w:szCs w:val="24"/>
          <w:lang w:eastAsia="en-IN"/>
          <w14:ligatures w14:val="none"/>
        </w:rPr>
        <w:t>Kapha</w:t>
      </w:r>
      <w:r w:rsidRPr="00B21F67">
        <w:rPr>
          <w:rFonts w:ascii="Times New Roman" w:eastAsia="Times New Roman" w:hAnsi="Times New Roman" w:cs="Times New Roman"/>
          <w:kern w:val="0"/>
          <w:sz w:val="24"/>
          <w:szCs w:val="24"/>
          <w:lang w:eastAsia="en-IN"/>
          <w14:ligatures w14:val="none"/>
        </w:rPr>
        <w:t>: Light and pungent herbs like Vacha, Trikatu</w:t>
      </w:r>
    </w:p>
    <w:p w14:paraId="7EB1095C"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E8EB249">
          <v:rect id="_x0000_i1082" style="width:0;height:1.5pt" o:hralign="center" o:hrstd="t" o:hr="t" fillcolor="#a0a0a0" stroked="f"/>
        </w:pict>
      </w:r>
    </w:p>
    <w:p w14:paraId="68C103C2" w14:textId="13414B51"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0</w:t>
      </w:r>
      <w:r w:rsidRPr="00B21F67">
        <w:rPr>
          <w:rFonts w:ascii="Times New Roman" w:eastAsia="Times New Roman" w:hAnsi="Times New Roman" w:cs="Times New Roman"/>
          <w:b/>
          <w:bCs/>
          <w:kern w:val="0"/>
          <w:sz w:val="27"/>
          <w:szCs w:val="27"/>
          <w:lang w:eastAsia="en-IN"/>
          <w14:ligatures w14:val="none"/>
        </w:rPr>
        <w:t xml:space="preserve"> Counseling and Parental Education</w:t>
      </w:r>
    </w:p>
    <w:p w14:paraId="4FBA14B3"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Parental involvement is critical. Counseling on:</w:t>
      </w:r>
    </w:p>
    <w:p w14:paraId="30B8EE18" w14:textId="77777777" w:rsidR="00B21F67" w:rsidRPr="00B21F67" w:rsidRDefault="00B21F67">
      <w:pPr>
        <w:numPr>
          <w:ilvl w:val="0"/>
          <w:numId w:val="4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Benefits of Swarnaprashan</w:t>
      </w:r>
    </w:p>
    <w:p w14:paraId="4192EB1B" w14:textId="77777777" w:rsidR="00B21F67" w:rsidRPr="00B21F67" w:rsidRDefault="00B21F67">
      <w:pPr>
        <w:numPr>
          <w:ilvl w:val="0"/>
          <w:numId w:val="4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How to perform Nasya</w:t>
      </w:r>
    </w:p>
    <w:p w14:paraId="3C524339" w14:textId="77777777" w:rsidR="00B21F67" w:rsidRPr="00B21F67" w:rsidRDefault="00B21F67">
      <w:pPr>
        <w:numPr>
          <w:ilvl w:val="0"/>
          <w:numId w:val="4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Observing behavioral and developmental improvements</w:t>
      </w:r>
    </w:p>
    <w:p w14:paraId="3AE9C86F" w14:textId="77777777" w:rsidR="00B21F67" w:rsidRPr="00B21F67" w:rsidRDefault="00B21F67">
      <w:pPr>
        <w:numPr>
          <w:ilvl w:val="0"/>
          <w:numId w:val="4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Following monthly schedules</w:t>
      </w:r>
    </w:p>
    <w:p w14:paraId="35BB254A"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35A7C74">
          <v:rect id="_x0000_i1083" style="width:0;height:1.5pt" o:hralign="center" o:hrstd="t" o:hr="t" fillcolor="#a0a0a0" stroked="f"/>
        </w:pict>
      </w:r>
    </w:p>
    <w:p w14:paraId="63C27345" w14:textId="4AB8C7E4"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1</w:t>
      </w:r>
      <w:r w:rsidRPr="00B21F67">
        <w:rPr>
          <w:rFonts w:ascii="Times New Roman" w:eastAsia="Times New Roman" w:hAnsi="Times New Roman" w:cs="Times New Roman"/>
          <w:b/>
          <w:bCs/>
          <w:kern w:val="0"/>
          <w:sz w:val="27"/>
          <w:szCs w:val="27"/>
          <w:lang w:eastAsia="en-IN"/>
          <w14:ligatures w14:val="none"/>
        </w:rPr>
        <w:t xml:space="preserve"> Community-Based Implementation Models</w:t>
      </w:r>
    </w:p>
    <w:p w14:paraId="35CCFE20"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Some Ayurvedic pediatricians have initiated monthly Pushya Nakshatra Swarnaprashan camps. Government or NGO-led models can further ensure wider access and monitoring in anganwadis and schools.</w:t>
      </w:r>
    </w:p>
    <w:p w14:paraId="143DE639"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7E4EE71">
          <v:rect id="_x0000_i1084" style="width:0;height:1.5pt" o:hralign="center" o:hrstd="t" o:hr="t" fillcolor="#a0a0a0" stroked="f"/>
        </w:pict>
      </w:r>
    </w:p>
    <w:p w14:paraId="25B5CEF5" w14:textId="03DAEFEB"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2</w:t>
      </w:r>
      <w:r w:rsidRPr="00B21F67">
        <w:rPr>
          <w:rFonts w:ascii="Times New Roman" w:eastAsia="Times New Roman" w:hAnsi="Times New Roman" w:cs="Times New Roman"/>
          <w:b/>
          <w:bCs/>
          <w:kern w:val="0"/>
          <w:sz w:val="27"/>
          <w:szCs w:val="27"/>
          <w:lang w:eastAsia="en-IN"/>
          <w14:ligatures w14:val="none"/>
        </w:rPr>
        <w:t xml:space="preserve"> Role of Diet (Ahara) and Lifestyle (Vihara)</w:t>
      </w:r>
    </w:p>
    <w:p w14:paraId="4AD153F6"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For optimal results, Swarnaprashan and Nasya must be supported by:</w:t>
      </w:r>
    </w:p>
    <w:p w14:paraId="5B8EDEBB" w14:textId="77777777" w:rsidR="00B21F67" w:rsidRPr="00B21F67" w:rsidRDefault="00B21F67">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Satvika Ahara (fresh, wholesome, non-processed diet)</w:t>
      </w:r>
    </w:p>
    <w:p w14:paraId="13038806" w14:textId="77777777" w:rsidR="00B21F67" w:rsidRPr="00B21F67" w:rsidRDefault="00B21F67">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Dinacharya (daily routines like oil massage, early rising)</w:t>
      </w:r>
    </w:p>
    <w:p w14:paraId="09860ABA" w14:textId="77777777" w:rsidR="00B21F67" w:rsidRPr="00B21F67" w:rsidRDefault="00B21F67">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Nidra (sufficient sleep) and Vyayama (age-appropriate physical activity)</w:t>
      </w:r>
    </w:p>
    <w:p w14:paraId="76562C0D"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49C4F9A">
          <v:rect id="_x0000_i1085" style="width:0;height:1.5pt" o:hralign="center" o:hrstd="t" o:hr="t" fillcolor="#a0a0a0" stroked="f"/>
        </w:pict>
      </w:r>
    </w:p>
    <w:p w14:paraId="13F77081" w14:textId="77777777" w:rsid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62E4EE8C" w14:textId="24EBDBDD"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3</w:t>
      </w:r>
      <w:r w:rsidRPr="00B21F67">
        <w:rPr>
          <w:rFonts w:ascii="Times New Roman" w:eastAsia="Times New Roman" w:hAnsi="Times New Roman" w:cs="Times New Roman"/>
          <w:b/>
          <w:bCs/>
          <w:kern w:val="0"/>
          <w:sz w:val="27"/>
          <w:szCs w:val="27"/>
          <w:lang w:eastAsia="en-IN"/>
          <w14:ligatures w14:val="none"/>
        </w:rPr>
        <w:t xml:space="preserve"> Gender Considerations in Response to Therapy</w:t>
      </w:r>
    </w:p>
    <w:p w14:paraId="03A06C92"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Emerging studies suggest slightly different responses in boys vs. girls, possibly due to hormonal and behavioral variation. Customization may evolve accordingly with more data.</w:t>
      </w:r>
    </w:p>
    <w:p w14:paraId="3C71CC3F"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BA685A8">
          <v:rect id="_x0000_i1086" style="width:0;height:1.5pt" o:hralign="center" o:hrstd="t" o:hr="t" fillcolor="#a0a0a0" stroked="f"/>
        </w:pict>
      </w:r>
    </w:p>
    <w:p w14:paraId="74B550FE" w14:textId="4CCDE243"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4</w:t>
      </w:r>
      <w:r w:rsidRPr="00B21F67">
        <w:rPr>
          <w:rFonts w:ascii="Times New Roman" w:eastAsia="Times New Roman" w:hAnsi="Times New Roman" w:cs="Times New Roman"/>
          <w:b/>
          <w:bCs/>
          <w:kern w:val="0"/>
          <w:sz w:val="27"/>
          <w:szCs w:val="27"/>
          <w:lang w:eastAsia="en-IN"/>
          <w14:ligatures w14:val="none"/>
        </w:rPr>
        <w:t xml:space="preserve"> Scope for Integrative Multidisciplinary Care</w:t>
      </w:r>
    </w:p>
    <w:p w14:paraId="6AF124BF"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Swarnaprashan and Nasya can be combined with:</w:t>
      </w:r>
    </w:p>
    <w:p w14:paraId="401B929F" w14:textId="77777777" w:rsidR="00B21F67" w:rsidRPr="00B21F67" w:rsidRDefault="00B21F67">
      <w:pPr>
        <w:numPr>
          <w:ilvl w:val="0"/>
          <w:numId w:val="5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Speech therapy</w:t>
      </w:r>
    </w:p>
    <w:p w14:paraId="7CD4B281" w14:textId="77777777" w:rsidR="00B21F67" w:rsidRPr="00B21F67" w:rsidRDefault="00B21F67">
      <w:pPr>
        <w:numPr>
          <w:ilvl w:val="0"/>
          <w:numId w:val="5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Occupational therapy</w:t>
      </w:r>
    </w:p>
    <w:p w14:paraId="06D0E96A" w14:textId="77777777" w:rsidR="00B21F67" w:rsidRPr="00B21F67" w:rsidRDefault="00B21F67">
      <w:pPr>
        <w:numPr>
          <w:ilvl w:val="0"/>
          <w:numId w:val="5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Yoga and music therapy</w:t>
      </w:r>
    </w:p>
    <w:p w14:paraId="17974660"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Such holistic integration aligns well with modern evidence-based child development protocols.</w:t>
      </w:r>
    </w:p>
    <w:p w14:paraId="21739390"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E627F82">
          <v:rect id="_x0000_i1087" style="width:0;height:1.5pt" o:hralign="center" o:hrstd="t" o:hr="t" fillcolor="#a0a0a0" stroked="f"/>
        </w:pict>
      </w:r>
    </w:p>
    <w:p w14:paraId="69F0C81D" w14:textId="45BB3577"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5</w:t>
      </w:r>
      <w:r w:rsidRPr="00B21F67">
        <w:rPr>
          <w:rFonts w:ascii="Times New Roman" w:eastAsia="Times New Roman" w:hAnsi="Times New Roman" w:cs="Times New Roman"/>
          <w:b/>
          <w:bCs/>
          <w:kern w:val="0"/>
          <w:sz w:val="27"/>
          <w:szCs w:val="27"/>
          <w:lang w:eastAsia="en-IN"/>
          <w14:ligatures w14:val="none"/>
        </w:rPr>
        <w:t xml:space="preserve"> Ethical and Legal Considerations</w:t>
      </w:r>
    </w:p>
    <w:p w14:paraId="5539E157" w14:textId="77777777" w:rsidR="00B21F67" w:rsidRPr="00B21F67" w:rsidRDefault="00B21F67">
      <w:pPr>
        <w:numPr>
          <w:ilvl w:val="0"/>
          <w:numId w:val="5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Practitioners must obtain consent from parents before initiating therapy.</w:t>
      </w:r>
    </w:p>
    <w:p w14:paraId="2886BA85" w14:textId="77777777" w:rsidR="00B21F67" w:rsidRPr="00B21F67" w:rsidRDefault="00B21F67">
      <w:pPr>
        <w:numPr>
          <w:ilvl w:val="0"/>
          <w:numId w:val="5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Avoid exaggerated claims.</w:t>
      </w:r>
    </w:p>
    <w:p w14:paraId="53AE5A14" w14:textId="77777777" w:rsidR="00B21F67" w:rsidRPr="00B21F67" w:rsidRDefault="00B21F67">
      <w:pPr>
        <w:numPr>
          <w:ilvl w:val="0"/>
          <w:numId w:val="5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Ensure safety-tested and authentic ingredients are used, especially in pediatric population.</w:t>
      </w:r>
    </w:p>
    <w:p w14:paraId="0DBB40DA" w14:textId="7B7F2DCD" w:rsidR="00B21F67" w:rsidRDefault="00000000"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4"/>
          <w:szCs w:val="24"/>
          <w:lang w:eastAsia="en-IN"/>
          <w14:ligatures w14:val="none"/>
        </w:rPr>
        <w:pict w14:anchorId="63B3959A">
          <v:rect id="_x0000_i1088" style="width:0;height:1.5pt" o:hralign="center" o:hrstd="t" o:hr="t" fillcolor="#a0a0a0" stroked="f"/>
        </w:pict>
      </w:r>
    </w:p>
    <w:p w14:paraId="42CCF268" w14:textId="6557CC6C"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6</w:t>
      </w:r>
      <w:r w:rsidRPr="00B21F67">
        <w:rPr>
          <w:rFonts w:ascii="Times New Roman" w:eastAsia="Times New Roman" w:hAnsi="Times New Roman" w:cs="Times New Roman"/>
          <w:b/>
          <w:bCs/>
          <w:kern w:val="0"/>
          <w:sz w:val="27"/>
          <w:szCs w:val="27"/>
          <w:lang w:eastAsia="en-IN"/>
          <w14:ligatures w14:val="none"/>
        </w:rPr>
        <w:t xml:space="preserve"> Role of Panchakarma Prior to Rasayana Therapy</w:t>
      </w:r>
    </w:p>
    <w:p w14:paraId="4B7C641C"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In certain children with metabolic imbalances or chronic gut issues, a brief preparatory phase with mild Panchakarma (like Basti or Virechana) can purify channels and enhance Rasayana response.</w:t>
      </w:r>
    </w:p>
    <w:p w14:paraId="7E196853"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42735AF">
          <v:rect id="_x0000_i1089" style="width:0;height:1.5pt" o:hralign="center" o:hrstd="t" o:hr="t" fillcolor="#a0a0a0" stroked="f"/>
        </w:pict>
      </w:r>
    </w:p>
    <w:p w14:paraId="2FC43668" w14:textId="5FBE8A8F"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7</w:t>
      </w:r>
      <w:r w:rsidRPr="00B21F67">
        <w:rPr>
          <w:rFonts w:ascii="Times New Roman" w:eastAsia="Times New Roman" w:hAnsi="Times New Roman" w:cs="Times New Roman"/>
          <w:b/>
          <w:bCs/>
          <w:kern w:val="0"/>
          <w:sz w:val="27"/>
          <w:szCs w:val="27"/>
          <w:lang w:eastAsia="en-IN"/>
          <w14:ligatures w14:val="none"/>
        </w:rPr>
        <w:t xml:space="preserve"> Child-Friendly Ayurvedic Innovations in Pharmaceutics</w:t>
      </w:r>
    </w:p>
    <w:p w14:paraId="1568102C"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Recent innovations include:</w:t>
      </w:r>
    </w:p>
    <w:p w14:paraId="54411A09" w14:textId="77777777" w:rsidR="00B21F67" w:rsidRPr="00B21F67" w:rsidRDefault="00B21F67">
      <w:pPr>
        <w:numPr>
          <w:ilvl w:val="0"/>
          <w:numId w:val="5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Flavored medicated honey-ghee electuaries</w:t>
      </w:r>
    </w:p>
    <w:p w14:paraId="6090B1FF" w14:textId="77777777" w:rsidR="00B21F67" w:rsidRPr="00B21F67" w:rsidRDefault="00B21F67">
      <w:pPr>
        <w:numPr>
          <w:ilvl w:val="0"/>
          <w:numId w:val="5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Nasya roll-ons for ease of use</w:t>
      </w:r>
    </w:p>
    <w:p w14:paraId="2A095E9A" w14:textId="77777777" w:rsidR="00B21F67" w:rsidRPr="00B21F67" w:rsidRDefault="00B21F67">
      <w:pPr>
        <w:numPr>
          <w:ilvl w:val="0"/>
          <w:numId w:val="5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Swarnaprashan sprays and pre-measured sachets</w:t>
      </w:r>
    </w:p>
    <w:p w14:paraId="447F010D"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F433D0A">
          <v:rect id="_x0000_i1090" style="width:0;height:1.5pt" o:hralign="center" o:hrstd="t" o:hr="t" fillcolor="#a0a0a0" stroked="f"/>
        </w:pict>
      </w:r>
    </w:p>
    <w:p w14:paraId="57583806" w14:textId="5D3D69B0"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5.1</w:t>
      </w:r>
      <w:r>
        <w:rPr>
          <w:rFonts w:ascii="Times New Roman" w:eastAsia="Times New Roman" w:hAnsi="Times New Roman" w:cs="Times New Roman"/>
          <w:b/>
          <w:bCs/>
          <w:kern w:val="0"/>
          <w:sz w:val="27"/>
          <w:szCs w:val="27"/>
          <w:lang w:eastAsia="en-IN"/>
          <w14:ligatures w14:val="none"/>
        </w:rPr>
        <w:t>8</w:t>
      </w:r>
      <w:r w:rsidRPr="00B21F67">
        <w:rPr>
          <w:rFonts w:ascii="Times New Roman" w:eastAsia="Times New Roman" w:hAnsi="Times New Roman" w:cs="Times New Roman"/>
          <w:b/>
          <w:bCs/>
          <w:kern w:val="0"/>
          <w:sz w:val="27"/>
          <w:szCs w:val="27"/>
          <w:lang w:eastAsia="en-IN"/>
          <w14:ligatures w14:val="none"/>
        </w:rPr>
        <w:t xml:space="preserve"> Safety Data and Parental Feedback Mechanisms</w:t>
      </w:r>
    </w:p>
    <w:p w14:paraId="6E6A1206"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Encouraging parental reporting of outcomes via feedback forms, visual analog scales (VAS), or mobile apps can help build a data repository and validate efficacy.</w:t>
      </w:r>
    </w:p>
    <w:p w14:paraId="764253D5"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21896088">
          <v:rect id="_x0000_i1091" style="width:0;height:1.5pt" o:hralign="center" o:hrstd="t" o:hr="t" fillcolor="#a0a0a0" stroked="f"/>
        </w:pict>
      </w:r>
    </w:p>
    <w:p w14:paraId="699702B2" w14:textId="429159BA"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w:t>
      </w:r>
      <w:r>
        <w:rPr>
          <w:rFonts w:ascii="Times New Roman" w:eastAsia="Times New Roman" w:hAnsi="Times New Roman" w:cs="Times New Roman"/>
          <w:b/>
          <w:bCs/>
          <w:kern w:val="0"/>
          <w:sz w:val="27"/>
          <w:szCs w:val="27"/>
          <w:lang w:eastAsia="en-IN"/>
          <w14:ligatures w14:val="none"/>
        </w:rPr>
        <w:t>19</w:t>
      </w:r>
      <w:r w:rsidRPr="00B21F67">
        <w:rPr>
          <w:rFonts w:ascii="Times New Roman" w:eastAsia="Times New Roman" w:hAnsi="Times New Roman" w:cs="Times New Roman"/>
          <w:b/>
          <w:bCs/>
          <w:kern w:val="0"/>
          <w:sz w:val="27"/>
          <w:szCs w:val="27"/>
          <w:lang w:eastAsia="en-IN"/>
          <w14:ligatures w14:val="none"/>
        </w:rPr>
        <w:t xml:space="preserve"> Institutional and Governmental Protocols</w:t>
      </w:r>
    </w:p>
    <w:p w14:paraId="614F4B4B" w14:textId="77777777" w:rsidR="00B21F67" w:rsidRPr="00B21F67" w:rsidRDefault="00B21F67" w:rsidP="00B21F67">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Protocols from CCRAS, AYUSH, and university-based trials (e.g., at MUHS) can help standardize Swarnaprashan and Nasya in pediatric care.</w:t>
      </w:r>
    </w:p>
    <w:p w14:paraId="3A0853EA" w14:textId="77777777" w:rsidR="00B21F67" w:rsidRPr="00B21F67" w:rsidRDefault="00000000" w:rsidP="00B21F67">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E490837">
          <v:rect id="_x0000_i1092" style="width:0;height:1.5pt" o:hralign="center" o:hrstd="t" o:hr="t" fillcolor="#a0a0a0" stroked="f"/>
        </w:pict>
      </w:r>
    </w:p>
    <w:p w14:paraId="6C87FF69" w14:textId="7EDE1C0E" w:rsidR="00B21F67" w:rsidRPr="00B21F67" w:rsidRDefault="00B21F67" w:rsidP="00B21F67">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B21F67">
        <w:rPr>
          <w:rFonts w:ascii="Times New Roman" w:eastAsia="Times New Roman" w:hAnsi="Times New Roman" w:cs="Times New Roman"/>
          <w:b/>
          <w:bCs/>
          <w:kern w:val="0"/>
          <w:sz w:val="27"/>
          <w:szCs w:val="27"/>
          <w:lang w:eastAsia="en-IN"/>
          <w14:ligatures w14:val="none"/>
        </w:rPr>
        <w:t>5.2</w:t>
      </w:r>
      <w:r>
        <w:rPr>
          <w:rFonts w:ascii="Times New Roman" w:eastAsia="Times New Roman" w:hAnsi="Times New Roman" w:cs="Times New Roman"/>
          <w:b/>
          <w:bCs/>
          <w:kern w:val="0"/>
          <w:sz w:val="27"/>
          <w:szCs w:val="27"/>
          <w:lang w:eastAsia="en-IN"/>
          <w14:ligatures w14:val="none"/>
        </w:rPr>
        <w:t>0</w:t>
      </w:r>
      <w:r w:rsidRPr="00B21F67">
        <w:rPr>
          <w:rFonts w:ascii="Times New Roman" w:eastAsia="Times New Roman" w:hAnsi="Times New Roman" w:cs="Times New Roman"/>
          <w:b/>
          <w:bCs/>
          <w:kern w:val="0"/>
          <w:sz w:val="27"/>
          <w:szCs w:val="27"/>
          <w:lang w:eastAsia="en-IN"/>
          <w14:ligatures w14:val="none"/>
        </w:rPr>
        <w:t xml:space="preserve"> Future Scope of Research in Pediatric Rasayana Therapy</w:t>
      </w:r>
    </w:p>
    <w:p w14:paraId="385E6352" w14:textId="77777777" w:rsidR="00B21F67" w:rsidRPr="00B21F67" w:rsidRDefault="00B21F67">
      <w:pPr>
        <w:numPr>
          <w:ilvl w:val="0"/>
          <w:numId w:val="5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Epigenetic influence of Swarnaprashan</w:t>
      </w:r>
    </w:p>
    <w:p w14:paraId="18150427" w14:textId="77777777" w:rsidR="00B21F67" w:rsidRPr="00B21F67" w:rsidRDefault="00B21F67">
      <w:pPr>
        <w:numPr>
          <w:ilvl w:val="0"/>
          <w:numId w:val="5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Nasya's role in Autism spectrum disorders</w:t>
      </w:r>
    </w:p>
    <w:p w14:paraId="794D0AF4" w14:textId="77777777" w:rsidR="00B21F67" w:rsidRPr="00B21F67" w:rsidRDefault="00B21F67">
      <w:pPr>
        <w:numPr>
          <w:ilvl w:val="0"/>
          <w:numId w:val="5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B21F67">
        <w:rPr>
          <w:rFonts w:ascii="Times New Roman" w:eastAsia="Times New Roman" w:hAnsi="Times New Roman" w:cs="Times New Roman"/>
          <w:kern w:val="0"/>
          <w:sz w:val="24"/>
          <w:szCs w:val="24"/>
          <w:lang w:eastAsia="en-IN"/>
          <w14:ligatures w14:val="none"/>
        </w:rPr>
        <w:t>Multicentric clinical trials with standardized outcome measures</w:t>
      </w:r>
    </w:p>
    <w:p w14:paraId="25150E5C" w14:textId="060B62A1" w:rsidR="00B21F67" w:rsidRDefault="00000000" w:rsidP="00850256">
      <w:pPr>
        <w:pStyle w:val="Heading3"/>
        <w:rPr>
          <w:rStyle w:val="Strong"/>
          <w:b/>
          <w:bCs/>
        </w:rPr>
      </w:pPr>
      <w:r>
        <w:rPr>
          <w:sz w:val="24"/>
          <w:szCs w:val="24"/>
        </w:rPr>
        <w:pict w14:anchorId="6A958B3C">
          <v:rect id="_x0000_i1093" style="width:0;height:1.5pt" o:hralign="center" o:hrstd="t" o:hr="t" fillcolor="#a0a0a0" stroked="f"/>
        </w:pict>
      </w:r>
    </w:p>
    <w:p w14:paraId="32452B09" w14:textId="66F0A0A0" w:rsidR="00B21F67" w:rsidRDefault="00B21F67" w:rsidP="00B21F67">
      <w:pPr>
        <w:pStyle w:val="Heading3"/>
      </w:pPr>
      <w:r>
        <w:rPr>
          <w:rStyle w:val="Strong"/>
          <w:b/>
          <w:bCs/>
        </w:rPr>
        <w:t>5.21 Integration with Pediatric Panchakarma Centers</w:t>
      </w:r>
    </w:p>
    <w:p w14:paraId="2290D6AE" w14:textId="77777777" w:rsidR="00B21F67" w:rsidRDefault="00B21F67" w:rsidP="00B21F67">
      <w:pPr>
        <w:pStyle w:val="NormalWeb"/>
      </w:pPr>
      <w:r>
        <w:t>Pediatric Panchakarma centers across India have begun incorporating Nasya and Swarnaprashan into their Rasayana protocols for children with developmental delays, ASD, and learning disabilities. Documentation and research from these centers can serve as rich sources of evidence.</w:t>
      </w:r>
    </w:p>
    <w:p w14:paraId="2A66AB7F" w14:textId="26BF83F6" w:rsidR="00B21F67" w:rsidRDefault="00000000" w:rsidP="00850256">
      <w:pPr>
        <w:pStyle w:val="Heading3"/>
        <w:rPr>
          <w:rStyle w:val="Strong"/>
          <w:b/>
          <w:bCs/>
        </w:rPr>
      </w:pPr>
      <w:r>
        <w:rPr>
          <w:sz w:val="24"/>
          <w:szCs w:val="24"/>
        </w:rPr>
        <w:pict w14:anchorId="4EA839D5">
          <v:rect id="_x0000_i1094" style="width:0;height:1.5pt" o:hralign="center" o:hrstd="t" o:hr="t" fillcolor="#a0a0a0" stroked="f"/>
        </w:pict>
      </w:r>
    </w:p>
    <w:p w14:paraId="55032906" w14:textId="4D80FC63" w:rsidR="00850256" w:rsidRDefault="00850256" w:rsidP="00850256">
      <w:pPr>
        <w:pStyle w:val="Heading3"/>
      </w:pPr>
      <w:r>
        <w:rPr>
          <w:rStyle w:val="Strong"/>
          <w:b/>
          <w:bCs/>
        </w:rPr>
        <w:t>5.</w:t>
      </w:r>
      <w:r w:rsidR="00B21F67">
        <w:rPr>
          <w:rStyle w:val="Strong"/>
          <w:b/>
          <w:bCs/>
        </w:rPr>
        <w:t>22</w:t>
      </w:r>
      <w:r>
        <w:rPr>
          <w:rStyle w:val="Strong"/>
          <w:b/>
          <w:bCs/>
        </w:rPr>
        <w:t xml:space="preserve"> Summary</w:t>
      </w:r>
    </w:p>
    <w:p w14:paraId="7549B4C0" w14:textId="77777777" w:rsidR="00850256" w:rsidRDefault="00850256" w:rsidP="00850256">
      <w:pPr>
        <w:pStyle w:val="NormalWeb"/>
      </w:pPr>
      <w:r>
        <w:t xml:space="preserve">Ayurvedic pharmaco-therapeutics in the form of </w:t>
      </w:r>
      <w:r>
        <w:rPr>
          <w:rStyle w:val="Strong"/>
        </w:rPr>
        <w:t>Swarnaprashan and Nasya</w:t>
      </w:r>
      <w:r>
        <w:t xml:space="preserve"> offer safe, effective, and synergistic means to promote cognitive, language, and motor milestones in children. Their combined mechanism—validated both through classical Rasayana tenets and modern pharmacological models—makes them valuable additions in pediatric neurodevelopmental protocols.</w:t>
      </w:r>
    </w:p>
    <w:p w14:paraId="0382C69C" w14:textId="77777777" w:rsidR="00B21F67" w:rsidRDefault="00B21F67" w:rsidP="00B21F67">
      <w:pPr>
        <w:pStyle w:val="NormalWeb"/>
      </w:pPr>
      <w:r>
        <w:t>***************************************************************************************</w:t>
      </w:r>
    </w:p>
    <w:p w14:paraId="623417D2" w14:textId="77777777" w:rsidR="00B21F67" w:rsidRDefault="00B21F67" w:rsidP="00850256">
      <w:pPr>
        <w:pStyle w:val="NormalWeb"/>
      </w:pPr>
    </w:p>
    <w:p w14:paraId="5C5523E0" w14:textId="77777777" w:rsidR="004D34D8" w:rsidRDefault="004D34D8" w:rsidP="008330E2">
      <w:pPr>
        <w:pStyle w:val="NormalWeb"/>
      </w:pPr>
    </w:p>
    <w:p w14:paraId="6570CA05" w14:textId="16A1FA48" w:rsidR="00C46218" w:rsidRDefault="00C46218" w:rsidP="008330E2">
      <w:pPr>
        <w:pStyle w:val="NormalWeb"/>
      </w:pPr>
    </w:p>
    <w:p w14:paraId="160CBBBB" w14:textId="41CAF892" w:rsidR="00C46218" w:rsidRDefault="00C46218" w:rsidP="008330E2">
      <w:pPr>
        <w:pStyle w:val="NormalWeb"/>
      </w:pPr>
    </w:p>
    <w:p w14:paraId="598B62C7" w14:textId="77777777" w:rsidR="00B21F67" w:rsidRDefault="00B21F67" w:rsidP="008330E2">
      <w:pPr>
        <w:pStyle w:val="NormalWeb"/>
      </w:pPr>
    </w:p>
    <w:p w14:paraId="25261E08" w14:textId="77777777" w:rsidR="00B21F67" w:rsidRDefault="00B21F67" w:rsidP="008330E2">
      <w:pPr>
        <w:pStyle w:val="NormalWeb"/>
      </w:pPr>
    </w:p>
    <w:p w14:paraId="32A72305" w14:textId="77777777" w:rsidR="00B21F67" w:rsidRDefault="00B21F67" w:rsidP="008330E2">
      <w:pPr>
        <w:pStyle w:val="NormalWeb"/>
      </w:pPr>
    </w:p>
    <w:p w14:paraId="3BE962AD" w14:textId="77777777" w:rsidR="00B21F67" w:rsidRDefault="00B21F67" w:rsidP="008330E2">
      <w:pPr>
        <w:pStyle w:val="NormalWeb"/>
      </w:pPr>
    </w:p>
    <w:p w14:paraId="2F3631BD" w14:textId="77777777" w:rsidR="00B21F67" w:rsidRDefault="00B21F67" w:rsidP="008330E2">
      <w:pPr>
        <w:pStyle w:val="NormalWeb"/>
      </w:pPr>
    </w:p>
    <w:p w14:paraId="3D639D56" w14:textId="1EB72505" w:rsidR="000E3638" w:rsidRPr="005B09E3" w:rsidRDefault="000E3638" w:rsidP="000E3638">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6</w:t>
      </w:r>
      <w:r w:rsidRPr="005B09E3">
        <w:rPr>
          <w:rStyle w:val="Strong"/>
          <w:b w:val="0"/>
          <w:bCs w:val="0"/>
          <w:sz w:val="40"/>
          <w:szCs w:val="40"/>
        </w:rPr>
        <w:t xml:space="preserve">: </w:t>
      </w:r>
      <w:r>
        <w:rPr>
          <w:rStyle w:val="Strong"/>
          <w:b w:val="0"/>
          <w:bCs w:val="0"/>
          <w:sz w:val="40"/>
          <w:szCs w:val="40"/>
        </w:rPr>
        <w:t>Disease wise analysis</w:t>
      </w:r>
    </w:p>
    <w:p w14:paraId="38E34ED6" w14:textId="3197BF90" w:rsidR="00B21F67" w:rsidRDefault="00000000" w:rsidP="000E3638">
      <w:pPr>
        <w:pStyle w:val="NormalWeb"/>
      </w:pPr>
      <w:r>
        <w:pict w14:anchorId="49077014">
          <v:rect id="_x0000_i1095" style="width:0;height:1.5pt" o:hralign="center" o:bullet="t" o:hrstd="t" o:hr="t" fillcolor="#a0a0a0" stroked="f"/>
        </w:pict>
      </w:r>
    </w:p>
    <w:p w14:paraId="6F762741" w14:textId="77777777" w:rsidR="000E3638" w:rsidRDefault="000E3638" w:rsidP="000E3638">
      <w:pPr>
        <w:pStyle w:val="Heading2"/>
      </w:pPr>
      <w:r>
        <w:t>Chapter 6: Disease-Wise Analysis</w:t>
      </w:r>
    </w:p>
    <w:p w14:paraId="22CCCC0C" w14:textId="77777777" w:rsidR="000E3638" w:rsidRDefault="000E3638" w:rsidP="000E3638">
      <w:pPr>
        <w:pStyle w:val="NormalWeb"/>
      </w:pPr>
      <w:r>
        <w:t xml:space="preserve">This chapter presents a detailed analysis of common pediatric neurodevelopmental disorders covered in the research. Each condition is explored from both modern and Ayurvedic viewpoints, with specific focus on the relevance of </w:t>
      </w:r>
      <w:r>
        <w:rPr>
          <w:rStyle w:val="Strong"/>
        </w:rPr>
        <w:t>Nasya</w:t>
      </w:r>
      <w:r>
        <w:t xml:space="preserve"> and </w:t>
      </w:r>
      <w:r>
        <w:rPr>
          <w:rStyle w:val="Strong"/>
        </w:rPr>
        <w:t>Swarnaprashan</w:t>
      </w:r>
      <w:r>
        <w:t xml:space="preserve"> as therapeutic interventions. Clinical insights, classical references, and tabulated summaries support the evidence.</w:t>
      </w:r>
    </w:p>
    <w:p w14:paraId="25BC9D56" w14:textId="77777777" w:rsidR="000E3638" w:rsidRDefault="00000000" w:rsidP="000E3638">
      <w:r>
        <w:pict w14:anchorId="13727639">
          <v:rect id="_x0000_i1096" style="width:0;height:1.5pt" o:hralign="center" o:hrstd="t" o:hr="t" fillcolor="#a0a0a0" stroked="f"/>
        </w:pict>
      </w:r>
    </w:p>
    <w:p w14:paraId="4FECAFD4" w14:textId="77777777" w:rsidR="000E3638" w:rsidRDefault="000E3638" w:rsidP="000E3638">
      <w:pPr>
        <w:pStyle w:val="Heading3"/>
      </w:pPr>
      <w:r>
        <w:rPr>
          <w:rStyle w:val="Strong"/>
          <w:b/>
          <w:bCs/>
        </w:rPr>
        <w:t>6.1 Autism Spectrum Disorder (ASD)</w:t>
      </w:r>
    </w:p>
    <w:p w14:paraId="46222BB6" w14:textId="77777777" w:rsidR="000E3638" w:rsidRDefault="000E3638" w:rsidP="000E3638">
      <w:pPr>
        <w:pStyle w:val="Heading4"/>
      </w:pPr>
      <w:r>
        <w:t>Modern Perspective:</w:t>
      </w:r>
    </w:p>
    <w:p w14:paraId="27F3BAD6" w14:textId="77777777" w:rsidR="000E3638" w:rsidRDefault="000E3638">
      <w:pPr>
        <w:pStyle w:val="NormalWeb"/>
        <w:numPr>
          <w:ilvl w:val="0"/>
          <w:numId w:val="55"/>
        </w:numPr>
      </w:pPr>
      <w:r>
        <w:t>A neurodevelopmental disorder characterized by deficits in social communication and restricted, repetitive behavior.</w:t>
      </w:r>
    </w:p>
    <w:p w14:paraId="4C5375CA" w14:textId="77777777" w:rsidR="000E3638" w:rsidRDefault="000E3638">
      <w:pPr>
        <w:pStyle w:val="NormalWeb"/>
        <w:numPr>
          <w:ilvl w:val="0"/>
          <w:numId w:val="55"/>
        </w:numPr>
      </w:pPr>
      <w:r>
        <w:t>Associated with early brain overgrowth, synaptic pruning abnormalities, and impaired neurotransmitter systems.</w:t>
      </w:r>
    </w:p>
    <w:p w14:paraId="38DA9C40" w14:textId="77777777" w:rsidR="000E3638" w:rsidRDefault="000E3638" w:rsidP="000E3638">
      <w:pPr>
        <w:pStyle w:val="Heading4"/>
      </w:pPr>
      <w:r>
        <w:t>Ayurvedic Correlate:</w:t>
      </w:r>
    </w:p>
    <w:p w14:paraId="35A9233C" w14:textId="77777777" w:rsidR="000E3638" w:rsidRDefault="000E3638">
      <w:pPr>
        <w:pStyle w:val="NormalWeb"/>
        <w:numPr>
          <w:ilvl w:val="0"/>
          <w:numId w:val="56"/>
        </w:numPr>
      </w:pPr>
      <w:r>
        <w:t xml:space="preserve">Shares features with </w:t>
      </w:r>
      <w:r>
        <w:rPr>
          <w:rStyle w:val="Strong"/>
        </w:rPr>
        <w:t>Unmada</w:t>
      </w:r>
      <w:r>
        <w:t xml:space="preserve">, </w:t>
      </w:r>
      <w:r>
        <w:rPr>
          <w:rStyle w:val="Strong"/>
        </w:rPr>
        <w:t>Vata-Nanatmaja Vyadhis</w:t>
      </w:r>
      <w:r>
        <w:t xml:space="preserve">, and </w:t>
      </w:r>
      <w:r>
        <w:rPr>
          <w:rStyle w:val="Strong"/>
        </w:rPr>
        <w:t>Ojakshaya</w:t>
      </w:r>
      <w:r>
        <w:t>.</w:t>
      </w:r>
    </w:p>
    <w:p w14:paraId="34B9826C" w14:textId="77777777" w:rsidR="000E3638" w:rsidRDefault="000E3638">
      <w:pPr>
        <w:pStyle w:val="NormalWeb"/>
        <w:numPr>
          <w:ilvl w:val="0"/>
          <w:numId w:val="56"/>
        </w:numPr>
      </w:pPr>
      <w:r>
        <w:t>Pathogenesis: Pranavaha srotas dushti, Majja dhatu vikriti, and manovaha srotas imbalance.</w:t>
      </w:r>
    </w:p>
    <w:p w14:paraId="4BCD49F7" w14:textId="77777777" w:rsidR="000E3638" w:rsidRDefault="000E3638" w:rsidP="000E3638">
      <w:pPr>
        <w:pStyle w:val="Heading4"/>
      </w:pPr>
      <w:r>
        <w:t>Role of Nasya &amp; Swarnaprashan:</w:t>
      </w:r>
    </w:p>
    <w:p w14:paraId="1D9B75AE" w14:textId="77777777" w:rsidR="000E3638" w:rsidRDefault="000E3638">
      <w:pPr>
        <w:pStyle w:val="NormalWeb"/>
        <w:numPr>
          <w:ilvl w:val="0"/>
          <w:numId w:val="57"/>
        </w:numPr>
      </w:pPr>
      <w:r>
        <w:t>Nasya helps cleanse and stimulate the higher sensory and cognitive pathways.</w:t>
      </w:r>
    </w:p>
    <w:p w14:paraId="6FFE4BBB" w14:textId="04E1132F" w:rsidR="000E3638" w:rsidRPr="00187E72" w:rsidRDefault="000E3638">
      <w:pPr>
        <w:pStyle w:val="NormalWeb"/>
        <w:numPr>
          <w:ilvl w:val="0"/>
          <w:numId w:val="57"/>
        </w:numPr>
      </w:pPr>
      <w:r>
        <w:t>Swarnaprashan boosts Buddhi, Smriti, Medha and Ojas.</w:t>
      </w:r>
      <w:r w:rsidR="00187E72">
        <w:t xml:space="preserve"> </w:t>
      </w:r>
      <w:r w:rsidR="00187E72" w:rsidRPr="00187E72">
        <w:rPr>
          <w:color w:val="000000" w:themeColor="text1"/>
          <w:shd w:val="clear" w:color="auto" w:fill="FFFFFF"/>
        </w:rPr>
        <w:t>It is a boon for Autistic children. </w:t>
      </w:r>
    </w:p>
    <w:p w14:paraId="09AC35A1" w14:textId="77777777" w:rsidR="000E3638" w:rsidRDefault="000E3638" w:rsidP="000E3638">
      <w:pPr>
        <w:pStyle w:val="Heading4"/>
      </w:pPr>
      <w:r>
        <w:t>Clinical Reference:</w:t>
      </w:r>
    </w:p>
    <w:p w14:paraId="2E921C29" w14:textId="77777777" w:rsidR="000E3638" w:rsidRDefault="000E3638">
      <w:pPr>
        <w:pStyle w:val="NormalWeb"/>
        <w:numPr>
          <w:ilvl w:val="0"/>
          <w:numId w:val="58"/>
        </w:numPr>
      </w:pPr>
      <w:r>
        <w:t>Case reports by Faizzehra R Vakil and Rajput Shabnam showed improvement in social engagement, speech, and behavior.</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9"/>
        <w:gridCol w:w="2446"/>
      </w:tblGrid>
      <w:tr w:rsidR="000E3638" w14:paraId="779BAFE3" w14:textId="77777777" w:rsidTr="000E3638">
        <w:trPr>
          <w:tblCellSpacing w:w="15" w:type="dxa"/>
          <w:jc w:val="center"/>
        </w:trPr>
        <w:tc>
          <w:tcPr>
            <w:tcW w:w="0" w:type="auto"/>
            <w:vAlign w:val="center"/>
            <w:hideMark/>
          </w:tcPr>
          <w:p w14:paraId="364F0CFD" w14:textId="77777777" w:rsidR="000E3638" w:rsidRDefault="000E3638">
            <w:pPr>
              <w:jc w:val="center"/>
              <w:rPr>
                <w:b/>
                <w:bCs/>
              </w:rPr>
            </w:pPr>
            <w:r>
              <w:rPr>
                <w:b/>
                <w:bCs/>
              </w:rPr>
              <w:t>Parameter</w:t>
            </w:r>
          </w:p>
        </w:tc>
        <w:tc>
          <w:tcPr>
            <w:tcW w:w="0" w:type="auto"/>
            <w:vAlign w:val="center"/>
            <w:hideMark/>
          </w:tcPr>
          <w:p w14:paraId="11B21350" w14:textId="77777777" w:rsidR="000E3638" w:rsidRDefault="000E3638">
            <w:pPr>
              <w:jc w:val="center"/>
              <w:rPr>
                <w:b/>
                <w:bCs/>
              </w:rPr>
            </w:pPr>
            <w:r>
              <w:rPr>
                <w:b/>
                <w:bCs/>
              </w:rPr>
              <w:t>Observation Post Therapy</w:t>
            </w:r>
          </w:p>
        </w:tc>
      </w:tr>
      <w:tr w:rsidR="000E3638" w14:paraId="493DB311" w14:textId="77777777" w:rsidTr="000E3638">
        <w:trPr>
          <w:tblCellSpacing w:w="15" w:type="dxa"/>
          <w:jc w:val="center"/>
        </w:trPr>
        <w:tc>
          <w:tcPr>
            <w:tcW w:w="0" w:type="auto"/>
            <w:vAlign w:val="center"/>
            <w:hideMark/>
          </w:tcPr>
          <w:p w14:paraId="2AB790C6" w14:textId="77777777" w:rsidR="000E3638" w:rsidRDefault="000E3638">
            <w:r>
              <w:t>Eye Contact</w:t>
            </w:r>
          </w:p>
        </w:tc>
        <w:tc>
          <w:tcPr>
            <w:tcW w:w="0" w:type="auto"/>
            <w:vAlign w:val="center"/>
            <w:hideMark/>
          </w:tcPr>
          <w:p w14:paraId="5F39D8C4" w14:textId="77777777" w:rsidR="000E3638" w:rsidRDefault="000E3638">
            <w:r>
              <w:t>Improved</w:t>
            </w:r>
          </w:p>
        </w:tc>
      </w:tr>
      <w:tr w:rsidR="000E3638" w14:paraId="3FCFBE4A" w14:textId="77777777" w:rsidTr="000E3638">
        <w:trPr>
          <w:tblCellSpacing w:w="15" w:type="dxa"/>
          <w:jc w:val="center"/>
        </w:trPr>
        <w:tc>
          <w:tcPr>
            <w:tcW w:w="0" w:type="auto"/>
            <w:vAlign w:val="center"/>
            <w:hideMark/>
          </w:tcPr>
          <w:p w14:paraId="5F0B612D" w14:textId="77777777" w:rsidR="000E3638" w:rsidRDefault="000E3638">
            <w:r>
              <w:t>Social Smiling</w:t>
            </w:r>
          </w:p>
        </w:tc>
        <w:tc>
          <w:tcPr>
            <w:tcW w:w="0" w:type="auto"/>
            <w:vAlign w:val="center"/>
            <w:hideMark/>
          </w:tcPr>
          <w:p w14:paraId="529BD88F" w14:textId="77777777" w:rsidR="000E3638" w:rsidRDefault="000E3638">
            <w:r>
              <w:t>Initiated</w:t>
            </w:r>
          </w:p>
        </w:tc>
      </w:tr>
      <w:tr w:rsidR="000E3638" w14:paraId="2C99867E" w14:textId="77777777" w:rsidTr="000E3638">
        <w:trPr>
          <w:tblCellSpacing w:w="15" w:type="dxa"/>
          <w:jc w:val="center"/>
        </w:trPr>
        <w:tc>
          <w:tcPr>
            <w:tcW w:w="0" w:type="auto"/>
            <w:vAlign w:val="center"/>
            <w:hideMark/>
          </w:tcPr>
          <w:p w14:paraId="1FC3FCA5" w14:textId="77777777" w:rsidR="000E3638" w:rsidRDefault="000E3638">
            <w:r>
              <w:t>Hyperactivity</w:t>
            </w:r>
          </w:p>
        </w:tc>
        <w:tc>
          <w:tcPr>
            <w:tcW w:w="0" w:type="auto"/>
            <w:vAlign w:val="center"/>
            <w:hideMark/>
          </w:tcPr>
          <w:p w14:paraId="3CBFFEAA" w14:textId="77777777" w:rsidR="000E3638" w:rsidRDefault="000E3638">
            <w:r>
              <w:t>Reduced</w:t>
            </w:r>
          </w:p>
        </w:tc>
      </w:tr>
    </w:tbl>
    <w:p w14:paraId="18C9553C" w14:textId="77777777" w:rsidR="000E3638" w:rsidRDefault="00000000" w:rsidP="000E3638">
      <w:r>
        <w:pict w14:anchorId="292E12E5">
          <v:rect id="_x0000_i1097" style="width:0;height:1.5pt" o:hralign="center" o:hrstd="t" o:hr="t" fillcolor="#a0a0a0" stroked="f"/>
        </w:pict>
      </w:r>
    </w:p>
    <w:p w14:paraId="562A5BD0" w14:textId="77777777" w:rsidR="000E3638" w:rsidRDefault="000E3638" w:rsidP="000E3638">
      <w:pPr>
        <w:pStyle w:val="Heading3"/>
        <w:rPr>
          <w:rStyle w:val="Strong"/>
          <w:b/>
          <w:bCs/>
        </w:rPr>
      </w:pPr>
    </w:p>
    <w:p w14:paraId="557097C5" w14:textId="77777777" w:rsidR="000E3638" w:rsidRDefault="000E3638" w:rsidP="000E3638">
      <w:pPr>
        <w:pStyle w:val="Heading3"/>
        <w:rPr>
          <w:rStyle w:val="Strong"/>
          <w:b/>
          <w:bCs/>
        </w:rPr>
      </w:pPr>
    </w:p>
    <w:p w14:paraId="7ED7A0E1" w14:textId="32111C1F" w:rsidR="000E3638" w:rsidRDefault="000E3638" w:rsidP="000E3638">
      <w:pPr>
        <w:pStyle w:val="Heading3"/>
      </w:pPr>
      <w:r>
        <w:rPr>
          <w:rStyle w:val="Strong"/>
          <w:b/>
          <w:bCs/>
        </w:rPr>
        <w:lastRenderedPageBreak/>
        <w:t>6.2 Attention Deficit Hyperactivity Disorder (ADHD)</w:t>
      </w:r>
    </w:p>
    <w:p w14:paraId="3143DFE2" w14:textId="77777777" w:rsidR="000E3638" w:rsidRDefault="000E3638" w:rsidP="000E3638">
      <w:pPr>
        <w:pStyle w:val="Heading4"/>
      </w:pPr>
      <w:r>
        <w:t>Modern Perspective:</w:t>
      </w:r>
    </w:p>
    <w:p w14:paraId="13F0BC98" w14:textId="77777777" w:rsidR="000E3638" w:rsidRDefault="000E3638">
      <w:pPr>
        <w:pStyle w:val="NormalWeb"/>
        <w:numPr>
          <w:ilvl w:val="0"/>
          <w:numId w:val="59"/>
        </w:numPr>
      </w:pPr>
      <w:r>
        <w:t>Behavioral disorder involving inattention, impulsivity, and hyperactivity.</w:t>
      </w:r>
    </w:p>
    <w:p w14:paraId="157FBE61" w14:textId="77777777" w:rsidR="000E3638" w:rsidRDefault="000E3638">
      <w:pPr>
        <w:pStyle w:val="NormalWeb"/>
        <w:numPr>
          <w:ilvl w:val="0"/>
          <w:numId w:val="59"/>
        </w:numPr>
      </w:pPr>
      <w:r>
        <w:t>Related to dysfunction in prefrontal cortex and dopamine neurotransmission.</w:t>
      </w:r>
    </w:p>
    <w:p w14:paraId="60B75AB0" w14:textId="77777777" w:rsidR="000E3638" w:rsidRDefault="000E3638" w:rsidP="000E3638">
      <w:pPr>
        <w:pStyle w:val="Heading4"/>
      </w:pPr>
      <w:r>
        <w:t>Ayurvedic Correlate:</w:t>
      </w:r>
    </w:p>
    <w:p w14:paraId="751F0EC4" w14:textId="77777777" w:rsidR="000E3638" w:rsidRDefault="000E3638">
      <w:pPr>
        <w:pStyle w:val="NormalWeb"/>
        <w:numPr>
          <w:ilvl w:val="0"/>
          <w:numId w:val="60"/>
        </w:numPr>
      </w:pPr>
      <w:r>
        <w:t xml:space="preserve">Closely resembles </w:t>
      </w:r>
      <w:r>
        <w:rPr>
          <w:rStyle w:val="Strong"/>
        </w:rPr>
        <w:t>Vataja Unmada</w:t>
      </w:r>
      <w:r>
        <w:t xml:space="preserve"> or </w:t>
      </w:r>
      <w:r>
        <w:rPr>
          <w:rStyle w:val="Strong"/>
        </w:rPr>
        <w:t>Chittodvega</w:t>
      </w:r>
      <w:r>
        <w:t>.</w:t>
      </w:r>
    </w:p>
    <w:p w14:paraId="43866692" w14:textId="77777777" w:rsidR="000E3638" w:rsidRDefault="000E3638" w:rsidP="000E3638">
      <w:pPr>
        <w:pStyle w:val="Heading4"/>
      </w:pPr>
      <w:r>
        <w:t>Nasya &amp; Swarnaprashan:</w:t>
      </w:r>
    </w:p>
    <w:p w14:paraId="1619C223" w14:textId="77777777" w:rsidR="000E3638" w:rsidRDefault="000E3638">
      <w:pPr>
        <w:pStyle w:val="NormalWeb"/>
        <w:numPr>
          <w:ilvl w:val="0"/>
          <w:numId w:val="61"/>
        </w:numPr>
      </w:pPr>
      <w:r>
        <w:t>Vacha Taila Nasya and Brahmi-rich Swarnaprashan enhance focus and reduce restlessness.</w:t>
      </w:r>
    </w:p>
    <w:p w14:paraId="75397D0C" w14:textId="77777777" w:rsidR="000E3638" w:rsidRDefault="000E3638" w:rsidP="000E3638">
      <w:pPr>
        <w:pStyle w:val="Heading4"/>
      </w:pPr>
      <w:r>
        <w:t>Clinical Reference:</w:t>
      </w:r>
    </w:p>
    <w:p w14:paraId="397F2860" w14:textId="77777777" w:rsidR="000E3638" w:rsidRDefault="000E3638">
      <w:pPr>
        <w:pStyle w:val="NormalWeb"/>
        <w:numPr>
          <w:ilvl w:val="0"/>
          <w:numId w:val="62"/>
        </w:numPr>
      </w:pPr>
      <w:r>
        <w:t>Akshay Gurav’s case report indicated improved classroom behavior and attention span.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5"/>
        <w:gridCol w:w="2377"/>
      </w:tblGrid>
      <w:tr w:rsidR="000E3638" w14:paraId="67010D9D" w14:textId="77777777" w:rsidTr="000E3638">
        <w:trPr>
          <w:tblCellSpacing w:w="15" w:type="dxa"/>
          <w:jc w:val="center"/>
        </w:trPr>
        <w:tc>
          <w:tcPr>
            <w:tcW w:w="0" w:type="auto"/>
            <w:vAlign w:val="center"/>
            <w:hideMark/>
          </w:tcPr>
          <w:p w14:paraId="5E3CBDD2" w14:textId="77777777" w:rsidR="000E3638" w:rsidRDefault="000E3638">
            <w:r>
              <w:t>Symptom</w:t>
            </w:r>
          </w:p>
        </w:tc>
        <w:tc>
          <w:tcPr>
            <w:tcW w:w="0" w:type="auto"/>
            <w:vAlign w:val="center"/>
            <w:hideMark/>
          </w:tcPr>
          <w:p w14:paraId="5B4AFE0D" w14:textId="77777777" w:rsidR="000E3638" w:rsidRDefault="000E3638">
            <w:r>
              <w:t>Improvement (VAS Score)</w:t>
            </w:r>
          </w:p>
        </w:tc>
      </w:tr>
      <w:tr w:rsidR="000E3638" w14:paraId="62B66B07" w14:textId="77777777" w:rsidTr="000E3638">
        <w:trPr>
          <w:tblCellSpacing w:w="15" w:type="dxa"/>
          <w:jc w:val="center"/>
        </w:trPr>
        <w:tc>
          <w:tcPr>
            <w:tcW w:w="0" w:type="auto"/>
            <w:vAlign w:val="center"/>
            <w:hideMark/>
          </w:tcPr>
          <w:p w14:paraId="2E743885" w14:textId="77777777" w:rsidR="000E3638" w:rsidRDefault="000E3638">
            <w:r>
              <w:t>Impulsivity</w:t>
            </w:r>
          </w:p>
        </w:tc>
        <w:tc>
          <w:tcPr>
            <w:tcW w:w="0" w:type="auto"/>
            <w:vAlign w:val="center"/>
            <w:hideMark/>
          </w:tcPr>
          <w:p w14:paraId="3BA92327" w14:textId="77777777" w:rsidR="000E3638" w:rsidRDefault="000E3638">
            <w:r>
              <w:t>6 → 2</w:t>
            </w:r>
          </w:p>
        </w:tc>
      </w:tr>
      <w:tr w:rsidR="000E3638" w14:paraId="43794E1D" w14:textId="77777777" w:rsidTr="000E3638">
        <w:trPr>
          <w:tblCellSpacing w:w="15" w:type="dxa"/>
          <w:jc w:val="center"/>
        </w:trPr>
        <w:tc>
          <w:tcPr>
            <w:tcW w:w="0" w:type="auto"/>
            <w:vAlign w:val="center"/>
            <w:hideMark/>
          </w:tcPr>
          <w:p w14:paraId="0B34DFE9" w14:textId="77777777" w:rsidR="000E3638" w:rsidRDefault="000E3638">
            <w:r>
              <w:t>Focus</w:t>
            </w:r>
          </w:p>
        </w:tc>
        <w:tc>
          <w:tcPr>
            <w:tcW w:w="0" w:type="auto"/>
            <w:vAlign w:val="center"/>
            <w:hideMark/>
          </w:tcPr>
          <w:p w14:paraId="067EA47F" w14:textId="77777777" w:rsidR="000E3638" w:rsidRDefault="000E3638">
            <w:r>
              <w:t>3 → 7</w:t>
            </w:r>
          </w:p>
        </w:tc>
      </w:tr>
      <w:tr w:rsidR="000E3638" w14:paraId="262F2D9D" w14:textId="77777777" w:rsidTr="000E3638">
        <w:trPr>
          <w:tblCellSpacing w:w="15" w:type="dxa"/>
          <w:jc w:val="center"/>
        </w:trPr>
        <w:tc>
          <w:tcPr>
            <w:tcW w:w="0" w:type="auto"/>
            <w:vAlign w:val="center"/>
            <w:hideMark/>
          </w:tcPr>
          <w:p w14:paraId="1FB68E4C" w14:textId="77777777" w:rsidR="000E3638" w:rsidRDefault="000E3638">
            <w:r>
              <w:t>Sleep Quality</w:t>
            </w:r>
          </w:p>
        </w:tc>
        <w:tc>
          <w:tcPr>
            <w:tcW w:w="0" w:type="auto"/>
            <w:vAlign w:val="center"/>
            <w:hideMark/>
          </w:tcPr>
          <w:p w14:paraId="397DB255" w14:textId="77777777" w:rsidR="000E3638" w:rsidRDefault="000E3638">
            <w:r>
              <w:t>4 → 8</w:t>
            </w:r>
          </w:p>
        </w:tc>
      </w:tr>
    </w:tbl>
    <w:p w14:paraId="7AF5A57E" w14:textId="77777777" w:rsidR="000E3638" w:rsidRDefault="00000000" w:rsidP="000E3638">
      <w:r>
        <w:pict w14:anchorId="679798C8">
          <v:rect id="_x0000_i1098" style="width:0;height:1.5pt" o:hralign="center" o:hrstd="t" o:hr="t" fillcolor="#a0a0a0" stroked="f"/>
        </w:pict>
      </w:r>
    </w:p>
    <w:p w14:paraId="3CDABB39" w14:textId="77777777" w:rsidR="000E3638" w:rsidRDefault="000E3638" w:rsidP="000E3638">
      <w:pPr>
        <w:pStyle w:val="Heading3"/>
      </w:pPr>
      <w:r>
        <w:rPr>
          <w:rStyle w:val="Strong"/>
          <w:b/>
          <w:bCs/>
        </w:rPr>
        <w:t>6.3 Epilepsy (Apasmara)</w:t>
      </w:r>
    </w:p>
    <w:p w14:paraId="2E4D5BA4" w14:textId="77777777" w:rsidR="000E3638" w:rsidRDefault="000E3638" w:rsidP="000E3638">
      <w:pPr>
        <w:pStyle w:val="Heading4"/>
      </w:pPr>
      <w:r>
        <w:t>Modern View:</w:t>
      </w:r>
    </w:p>
    <w:p w14:paraId="68C16590" w14:textId="77777777" w:rsidR="000E3638" w:rsidRDefault="000E3638">
      <w:pPr>
        <w:pStyle w:val="NormalWeb"/>
        <w:numPr>
          <w:ilvl w:val="0"/>
          <w:numId w:val="63"/>
        </w:numPr>
      </w:pPr>
      <w:r>
        <w:t>Recurrent unprovoked seizures due to abnormal brain activity.</w:t>
      </w:r>
    </w:p>
    <w:p w14:paraId="5E622DFC" w14:textId="77777777" w:rsidR="000E3638" w:rsidRDefault="000E3638" w:rsidP="000E3638">
      <w:pPr>
        <w:pStyle w:val="Heading4"/>
      </w:pPr>
      <w:r>
        <w:t>Ayurveda:</w:t>
      </w:r>
    </w:p>
    <w:p w14:paraId="778B133B" w14:textId="77777777" w:rsidR="000E3638" w:rsidRDefault="000E3638">
      <w:pPr>
        <w:pStyle w:val="NormalWeb"/>
        <w:numPr>
          <w:ilvl w:val="0"/>
          <w:numId w:val="64"/>
        </w:numPr>
      </w:pPr>
      <w:r>
        <w:t xml:space="preserve">Apasmara involves deranged </w:t>
      </w:r>
      <w:r>
        <w:rPr>
          <w:rStyle w:val="Strong"/>
        </w:rPr>
        <w:t>manas</w:t>
      </w:r>
      <w:r>
        <w:t xml:space="preserve">, </w:t>
      </w:r>
      <w:r>
        <w:rPr>
          <w:rStyle w:val="Strong"/>
        </w:rPr>
        <w:t>sattva</w:t>
      </w:r>
      <w:r>
        <w:t xml:space="preserve">, and </w:t>
      </w:r>
      <w:r>
        <w:rPr>
          <w:rStyle w:val="Strong"/>
        </w:rPr>
        <w:t>ojas</w:t>
      </w:r>
      <w:r>
        <w:t>, primarily Vata-Kapha disorders.</w:t>
      </w:r>
    </w:p>
    <w:p w14:paraId="2D6DB3D9" w14:textId="77777777" w:rsidR="000E3638" w:rsidRDefault="000E3638" w:rsidP="000E3638">
      <w:pPr>
        <w:pStyle w:val="Heading4"/>
      </w:pPr>
      <w:r>
        <w:t>Therapeutic Role:</w:t>
      </w:r>
    </w:p>
    <w:p w14:paraId="64995795" w14:textId="77777777" w:rsidR="000E3638" w:rsidRDefault="000E3638">
      <w:pPr>
        <w:pStyle w:val="NormalWeb"/>
        <w:numPr>
          <w:ilvl w:val="0"/>
          <w:numId w:val="65"/>
        </w:numPr>
      </w:pPr>
      <w:r>
        <w:t>Kalyanaka Ghrita Nasya reduces seizure frequency.</w:t>
      </w:r>
    </w:p>
    <w:p w14:paraId="69C1E178" w14:textId="77777777" w:rsidR="000E3638" w:rsidRDefault="000E3638">
      <w:pPr>
        <w:pStyle w:val="NormalWeb"/>
        <w:numPr>
          <w:ilvl w:val="0"/>
          <w:numId w:val="65"/>
        </w:numPr>
      </w:pPr>
      <w:r>
        <w:t>Swarnaprashan strengthens neurological and immune response.</w:t>
      </w:r>
    </w:p>
    <w:p w14:paraId="4DF3997A" w14:textId="77777777" w:rsidR="000E3638" w:rsidRDefault="000E3638" w:rsidP="000E3638">
      <w:pPr>
        <w:pStyle w:val="Heading4"/>
      </w:pPr>
      <w:r>
        <w:t>Study Reference:</w:t>
      </w:r>
    </w:p>
    <w:p w14:paraId="1553B1D8" w14:textId="77777777" w:rsidR="000E3638" w:rsidRDefault="000E3638">
      <w:pPr>
        <w:pStyle w:val="NormalWeb"/>
        <w:numPr>
          <w:ilvl w:val="0"/>
          <w:numId w:val="66"/>
        </w:numPr>
      </w:pPr>
      <w:r>
        <w:t>Ashish Rana’s case and Mahakalyanaka Ghrita protocols supported safety.</w:t>
      </w:r>
    </w:p>
    <w:tbl>
      <w:tblPr>
        <w:tblpPr w:leftFromText="180" w:rightFromText="180" w:vertAnchor="text" w:horzAnchor="margin" w:tblpXSpec="center" w:tblpY="-28"/>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4"/>
        <w:gridCol w:w="1371"/>
        <w:gridCol w:w="1465"/>
      </w:tblGrid>
      <w:tr w:rsidR="000E3638" w14:paraId="59FB4AC4" w14:textId="77777777" w:rsidTr="000E3638">
        <w:trPr>
          <w:tblCellSpacing w:w="15" w:type="dxa"/>
        </w:trPr>
        <w:tc>
          <w:tcPr>
            <w:tcW w:w="0" w:type="auto"/>
            <w:vAlign w:val="center"/>
            <w:hideMark/>
          </w:tcPr>
          <w:p w14:paraId="0FB509F7" w14:textId="77777777" w:rsidR="000E3638" w:rsidRDefault="000E3638" w:rsidP="000E3638">
            <w:r>
              <w:lastRenderedPageBreak/>
              <w:t>Frequency</w:t>
            </w:r>
          </w:p>
        </w:tc>
        <w:tc>
          <w:tcPr>
            <w:tcW w:w="0" w:type="auto"/>
            <w:vAlign w:val="center"/>
            <w:hideMark/>
          </w:tcPr>
          <w:p w14:paraId="2F4BF9F6" w14:textId="77777777" w:rsidR="000E3638" w:rsidRDefault="000E3638" w:rsidP="000E3638">
            <w:r>
              <w:t>Pre-Treatment</w:t>
            </w:r>
          </w:p>
        </w:tc>
        <w:tc>
          <w:tcPr>
            <w:tcW w:w="0" w:type="auto"/>
            <w:vAlign w:val="center"/>
            <w:hideMark/>
          </w:tcPr>
          <w:p w14:paraId="10C112CF" w14:textId="77777777" w:rsidR="000E3638" w:rsidRDefault="000E3638" w:rsidP="000E3638">
            <w:r>
              <w:t>Post-Treatment</w:t>
            </w:r>
          </w:p>
        </w:tc>
      </w:tr>
      <w:tr w:rsidR="000E3638" w14:paraId="5E4434C9" w14:textId="77777777" w:rsidTr="000E3638">
        <w:trPr>
          <w:tblCellSpacing w:w="15" w:type="dxa"/>
        </w:trPr>
        <w:tc>
          <w:tcPr>
            <w:tcW w:w="0" w:type="auto"/>
            <w:vAlign w:val="center"/>
            <w:hideMark/>
          </w:tcPr>
          <w:p w14:paraId="18702A8E" w14:textId="77777777" w:rsidR="000E3638" w:rsidRDefault="000E3638" w:rsidP="000E3638">
            <w:r>
              <w:t>Monthly Seizures</w:t>
            </w:r>
          </w:p>
        </w:tc>
        <w:tc>
          <w:tcPr>
            <w:tcW w:w="0" w:type="auto"/>
            <w:vAlign w:val="center"/>
            <w:hideMark/>
          </w:tcPr>
          <w:p w14:paraId="221D4BE6" w14:textId="77777777" w:rsidR="000E3638" w:rsidRDefault="000E3638" w:rsidP="000E3638">
            <w:r>
              <w:t>4</w:t>
            </w:r>
          </w:p>
        </w:tc>
        <w:tc>
          <w:tcPr>
            <w:tcW w:w="0" w:type="auto"/>
            <w:vAlign w:val="center"/>
            <w:hideMark/>
          </w:tcPr>
          <w:p w14:paraId="58F586E0" w14:textId="77777777" w:rsidR="000E3638" w:rsidRDefault="000E3638" w:rsidP="000E3638">
            <w:r>
              <w:t>0–1</w:t>
            </w:r>
          </w:p>
        </w:tc>
      </w:tr>
    </w:tbl>
    <w:p w14:paraId="082B2BD3" w14:textId="70FA82DB" w:rsidR="000E3638" w:rsidRDefault="000E3638" w:rsidP="000E3638"/>
    <w:p w14:paraId="394F45D0" w14:textId="79A9F50F" w:rsidR="000E3638" w:rsidRDefault="000E3638" w:rsidP="000E3638"/>
    <w:p w14:paraId="6C4B4BE9" w14:textId="77777777" w:rsidR="000E3638" w:rsidRDefault="000E3638" w:rsidP="000E3638">
      <w:pPr>
        <w:pStyle w:val="Heading3"/>
        <w:rPr>
          <w:rStyle w:val="Strong"/>
          <w:b/>
          <w:bCs/>
        </w:rPr>
      </w:pPr>
    </w:p>
    <w:p w14:paraId="2B6694A7" w14:textId="4DE32F96" w:rsidR="000E3638" w:rsidRDefault="00000000" w:rsidP="000E3638">
      <w:pPr>
        <w:pStyle w:val="Heading3"/>
        <w:rPr>
          <w:rStyle w:val="Strong"/>
          <w:b/>
          <w:bCs/>
        </w:rPr>
      </w:pPr>
      <w:r>
        <w:pict w14:anchorId="19618976">
          <v:rect id="_x0000_i1099" style="width:0;height:1.5pt" o:hralign="center" o:hrstd="t" o:hr="t" fillcolor="#a0a0a0" stroked="f"/>
        </w:pict>
      </w:r>
    </w:p>
    <w:p w14:paraId="3136101C" w14:textId="1FAC2DD2" w:rsidR="000E3638" w:rsidRDefault="000E3638" w:rsidP="000E3638">
      <w:pPr>
        <w:pStyle w:val="Heading3"/>
      </w:pPr>
      <w:r>
        <w:rPr>
          <w:rStyle w:val="Strong"/>
          <w:b/>
          <w:bCs/>
        </w:rPr>
        <w:t>6.4 Cerebral Palsy</w:t>
      </w:r>
    </w:p>
    <w:p w14:paraId="0214C9F5" w14:textId="77777777" w:rsidR="000E3638" w:rsidRDefault="000E3638" w:rsidP="000E3638">
      <w:pPr>
        <w:pStyle w:val="Heading4"/>
      </w:pPr>
      <w:r>
        <w:t>Modern Understanding:</w:t>
      </w:r>
    </w:p>
    <w:p w14:paraId="72946FED" w14:textId="77777777" w:rsidR="000E3638" w:rsidRDefault="000E3638">
      <w:pPr>
        <w:pStyle w:val="NormalWeb"/>
        <w:numPr>
          <w:ilvl w:val="0"/>
          <w:numId w:val="67"/>
        </w:numPr>
      </w:pPr>
      <w:r>
        <w:t>Non-progressive motor disorder due to brain damage in early development.</w:t>
      </w:r>
    </w:p>
    <w:p w14:paraId="4396D295" w14:textId="77777777" w:rsidR="000E3638" w:rsidRDefault="000E3638" w:rsidP="000E3638">
      <w:pPr>
        <w:pStyle w:val="Heading4"/>
      </w:pPr>
      <w:r>
        <w:t>Ayurvedic Insight:</w:t>
      </w:r>
    </w:p>
    <w:p w14:paraId="0C1975E0" w14:textId="77777777" w:rsidR="000E3638" w:rsidRDefault="000E3638">
      <w:pPr>
        <w:pStyle w:val="NormalWeb"/>
        <w:numPr>
          <w:ilvl w:val="0"/>
          <w:numId w:val="68"/>
        </w:numPr>
      </w:pPr>
      <w:r>
        <w:t xml:space="preserve">Correlated with </w:t>
      </w:r>
      <w:r>
        <w:rPr>
          <w:rStyle w:val="Strong"/>
        </w:rPr>
        <w:t>Phakka Roga</w:t>
      </w:r>
      <w:r>
        <w:t xml:space="preserve">, </w:t>
      </w:r>
      <w:r>
        <w:rPr>
          <w:rStyle w:val="Strong"/>
        </w:rPr>
        <w:t>Vata Vyadhi</w:t>
      </w:r>
      <w:r>
        <w:t xml:space="preserve">, or </w:t>
      </w:r>
      <w:r>
        <w:rPr>
          <w:rStyle w:val="Strong"/>
        </w:rPr>
        <w:t>Pakshaghata in children</w:t>
      </w:r>
      <w:r>
        <w:t>.</w:t>
      </w:r>
    </w:p>
    <w:p w14:paraId="47CBBA63" w14:textId="77777777" w:rsidR="000E3638" w:rsidRDefault="000E3638" w:rsidP="000E3638">
      <w:pPr>
        <w:pStyle w:val="Heading4"/>
      </w:pPr>
      <w:r>
        <w:t>Relevance of Therapies:</w:t>
      </w:r>
    </w:p>
    <w:p w14:paraId="6DBA41A7" w14:textId="77777777" w:rsidR="000E3638" w:rsidRDefault="000E3638">
      <w:pPr>
        <w:pStyle w:val="NormalWeb"/>
        <w:numPr>
          <w:ilvl w:val="0"/>
          <w:numId w:val="69"/>
        </w:numPr>
      </w:pPr>
      <w:r>
        <w:t>Nasya improves neuromuscular control.</w:t>
      </w:r>
    </w:p>
    <w:p w14:paraId="1D758DC5" w14:textId="77777777" w:rsidR="000E3638" w:rsidRDefault="000E3638">
      <w:pPr>
        <w:pStyle w:val="NormalWeb"/>
        <w:numPr>
          <w:ilvl w:val="0"/>
          <w:numId w:val="69"/>
        </w:numPr>
      </w:pPr>
      <w:r>
        <w:t>Suvarna Bindu Prashan improves tone and milestones.</w:t>
      </w:r>
    </w:p>
    <w:p w14:paraId="41CC79D6" w14:textId="77777777" w:rsidR="000E3638" w:rsidRDefault="000E3638" w:rsidP="000E3638">
      <w:pPr>
        <w:pStyle w:val="Heading4"/>
      </w:pPr>
      <w:r>
        <w:t>Studies:</w:t>
      </w:r>
    </w:p>
    <w:p w14:paraId="5C6AD437" w14:textId="77777777" w:rsidR="000E3638" w:rsidRDefault="000E3638">
      <w:pPr>
        <w:pStyle w:val="NormalWeb"/>
        <w:numPr>
          <w:ilvl w:val="0"/>
          <w:numId w:val="70"/>
        </w:numPr>
      </w:pPr>
      <w:r>
        <w:t>Shabnam Rajput and M. Nuwan Marasingha show favorable results.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3"/>
        <w:gridCol w:w="827"/>
        <w:gridCol w:w="1446"/>
      </w:tblGrid>
      <w:tr w:rsidR="000E3638" w14:paraId="2366CB76" w14:textId="77777777" w:rsidTr="000E3638">
        <w:trPr>
          <w:tblCellSpacing w:w="15" w:type="dxa"/>
          <w:jc w:val="center"/>
        </w:trPr>
        <w:tc>
          <w:tcPr>
            <w:tcW w:w="0" w:type="auto"/>
            <w:vAlign w:val="center"/>
            <w:hideMark/>
          </w:tcPr>
          <w:p w14:paraId="095C3B25" w14:textId="77777777" w:rsidR="000E3638" w:rsidRDefault="000E3638">
            <w:r>
              <w:t>Motor Function</w:t>
            </w:r>
          </w:p>
        </w:tc>
        <w:tc>
          <w:tcPr>
            <w:tcW w:w="0" w:type="auto"/>
            <w:vAlign w:val="center"/>
            <w:hideMark/>
          </w:tcPr>
          <w:p w14:paraId="3255A2E7" w14:textId="77777777" w:rsidR="000E3638" w:rsidRDefault="000E3638">
            <w:r>
              <w:t>Baseline</w:t>
            </w:r>
          </w:p>
        </w:tc>
        <w:tc>
          <w:tcPr>
            <w:tcW w:w="0" w:type="auto"/>
            <w:vAlign w:val="center"/>
            <w:hideMark/>
          </w:tcPr>
          <w:p w14:paraId="1A57550E" w14:textId="77777777" w:rsidR="000E3638" w:rsidRDefault="000E3638">
            <w:r>
              <w:t>After 3 Months</w:t>
            </w:r>
          </w:p>
        </w:tc>
      </w:tr>
      <w:tr w:rsidR="000E3638" w14:paraId="25AC9D7E" w14:textId="77777777" w:rsidTr="000E3638">
        <w:trPr>
          <w:tblCellSpacing w:w="15" w:type="dxa"/>
          <w:jc w:val="center"/>
        </w:trPr>
        <w:tc>
          <w:tcPr>
            <w:tcW w:w="0" w:type="auto"/>
            <w:vAlign w:val="center"/>
            <w:hideMark/>
          </w:tcPr>
          <w:p w14:paraId="39982B62" w14:textId="77777777" w:rsidR="000E3638" w:rsidRDefault="000E3638">
            <w:r>
              <w:t>Head Holding</w:t>
            </w:r>
          </w:p>
        </w:tc>
        <w:tc>
          <w:tcPr>
            <w:tcW w:w="0" w:type="auto"/>
            <w:vAlign w:val="center"/>
            <w:hideMark/>
          </w:tcPr>
          <w:p w14:paraId="1DC52D50" w14:textId="77777777" w:rsidR="000E3638" w:rsidRDefault="000E3638">
            <w:r>
              <w:t>Delayed</w:t>
            </w:r>
          </w:p>
        </w:tc>
        <w:tc>
          <w:tcPr>
            <w:tcW w:w="0" w:type="auto"/>
            <w:vAlign w:val="center"/>
            <w:hideMark/>
          </w:tcPr>
          <w:p w14:paraId="30682051" w14:textId="77777777" w:rsidR="000E3638" w:rsidRDefault="000E3638">
            <w:r>
              <w:t>Achieved</w:t>
            </w:r>
          </w:p>
        </w:tc>
      </w:tr>
      <w:tr w:rsidR="000E3638" w14:paraId="13E99553" w14:textId="77777777" w:rsidTr="000E3638">
        <w:trPr>
          <w:tblCellSpacing w:w="15" w:type="dxa"/>
          <w:jc w:val="center"/>
        </w:trPr>
        <w:tc>
          <w:tcPr>
            <w:tcW w:w="0" w:type="auto"/>
            <w:vAlign w:val="center"/>
            <w:hideMark/>
          </w:tcPr>
          <w:p w14:paraId="6A22AAFC" w14:textId="77777777" w:rsidR="000E3638" w:rsidRDefault="000E3638">
            <w:r>
              <w:t>Sitting</w:t>
            </w:r>
          </w:p>
        </w:tc>
        <w:tc>
          <w:tcPr>
            <w:tcW w:w="0" w:type="auto"/>
            <w:vAlign w:val="center"/>
            <w:hideMark/>
          </w:tcPr>
          <w:p w14:paraId="4F0678F0" w14:textId="77777777" w:rsidR="000E3638" w:rsidRDefault="000E3638">
            <w:r>
              <w:t>Assisted</w:t>
            </w:r>
          </w:p>
        </w:tc>
        <w:tc>
          <w:tcPr>
            <w:tcW w:w="0" w:type="auto"/>
            <w:vAlign w:val="center"/>
            <w:hideMark/>
          </w:tcPr>
          <w:p w14:paraId="465A5E89" w14:textId="77777777" w:rsidR="000E3638" w:rsidRDefault="000E3638">
            <w:r>
              <w:t>Independent</w:t>
            </w:r>
          </w:p>
        </w:tc>
      </w:tr>
    </w:tbl>
    <w:p w14:paraId="031245AE" w14:textId="77777777" w:rsidR="000E3638" w:rsidRDefault="00000000" w:rsidP="000E3638">
      <w:r>
        <w:pict w14:anchorId="7FDEA75F">
          <v:rect id="_x0000_i1100" style="width:0;height:1.5pt" o:hralign="center" o:hrstd="t" o:hr="t" fillcolor="#a0a0a0" stroked="f"/>
        </w:pict>
      </w:r>
    </w:p>
    <w:p w14:paraId="6F07E459" w14:textId="77777777" w:rsidR="000E3638" w:rsidRDefault="000E3638" w:rsidP="000E3638">
      <w:pPr>
        <w:pStyle w:val="Heading3"/>
      </w:pPr>
      <w:r>
        <w:rPr>
          <w:rStyle w:val="Strong"/>
          <w:b/>
          <w:bCs/>
        </w:rPr>
        <w:t>6.5 Speech &amp; Language Delay</w:t>
      </w:r>
    </w:p>
    <w:p w14:paraId="1CD016C2" w14:textId="77777777" w:rsidR="000E3638" w:rsidRDefault="000E3638" w:rsidP="000E3638">
      <w:pPr>
        <w:pStyle w:val="Heading4"/>
      </w:pPr>
      <w:r>
        <w:t>Clinical Profile:</w:t>
      </w:r>
    </w:p>
    <w:p w14:paraId="7605D495" w14:textId="77777777" w:rsidR="000E3638" w:rsidRDefault="000E3638">
      <w:pPr>
        <w:pStyle w:val="NormalWeb"/>
        <w:numPr>
          <w:ilvl w:val="0"/>
          <w:numId w:val="71"/>
        </w:numPr>
      </w:pPr>
      <w:r>
        <w:t>Delay in speech expression or comprehension.</w:t>
      </w:r>
    </w:p>
    <w:p w14:paraId="58B95C9A" w14:textId="77777777" w:rsidR="000E3638" w:rsidRDefault="000E3638" w:rsidP="000E3638">
      <w:pPr>
        <w:pStyle w:val="Heading4"/>
      </w:pPr>
      <w:r>
        <w:t>Ayurvedic Explanation:</w:t>
      </w:r>
    </w:p>
    <w:p w14:paraId="5A225F2E" w14:textId="77777777" w:rsidR="000E3638" w:rsidRDefault="000E3638">
      <w:pPr>
        <w:pStyle w:val="NormalWeb"/>
        <w:numPr>
          <w:ilvl w:val="0"/>
          <w:numId w:val="72"/>
        </w:numPr>
      </w:pPr>
      <w:r>
        <w:t xml:space="preserve">Caused by </w:t>
      </w:r>
      <w:r>
        <w:rPr>
          <w:rStyle w:val="Strong"/>
        </w:rPr>
        <w:t>Vagindriya Dushti</w:t>
      </w:r>
      <w:r>
        <w:t>, Vata-Kapha imbalance, and Mamsa-Majja dhatu kshaya.</w:t>
      </w:r>
    </w:p>
    <w:p w14:paraId="73AA3C61" w14:textId="77777777" w:rsidR="000E3638" w:rsidRDefault="000E3638" w:rsidP="000E3638">
      <w:pPr>
        <w:pStyle w:val="Heading4"/>
      </w:pPr>
      <w:r>
        <w:t>Interventions:</w:t>
      </w:r>
    </w:p>
    <w:p w14:paraId="64DB38D1" w14:textId="77777777" w:rsidR="000E3638" w:rsidRDefault="000E3638">
      <w:pPr>
        <w:pStyle w:val="NormalWeb"/>
        <w:numPr>
          <w:ilvl w:val="0"/>
          <w:numId w:val="73"/>
        </w:numPr>
      </w:pPr>
      <w:r>
        <w:t>Nasya with Vacha Taila and Brahmi Ghrita improves clarity and expression.</w:t>
      </w:r>
    </w:p>
    <w:p w14:paraId="491F9333" w14:textId="77777777" w:rsidR="000E3638" w:rsidRDefault="000E3638">
      <w:pPr>
        <w:pStyle w:val="NormalWeb"/>
        <w:numPr>
          <w:ilvl w:val="0"/>
          <w:numId w:val="73"/>
        </w:numPr>
      </w:pPr>
      <w:r>
        <w:t>Swarnaprashan aids neurocognition and language pathways.</w:t>
      </w:r>
    </w:p>
    <w:p w14:paraId="5B5EED3C" w14:textId="77777777" w:rsidR="000E3638" w:rsidRDefault="000E3638" w:rsidP="000E3638">
      <w:pPr>
        <w:pStyle w:val="Heading4"/>
      </w:pPr>
      <w:r>
        <w:lastRenderedPageBreak/>
        <w:t>Research:</w:t>
      </w:r>
    </w:p>
    <w:p w14:paraId="63BFEB3D" w14:textId="77777777" w:rsidR="000E3638" w:rsidRDefault="000E3638">
      <w:pPr>
        <w:pStyle w:val="NormalWeb"/>
        <w:numPr>
          <w:ilvl w:val="0"/>
          <w:numId w:val="74"/>
        </w:numPr>
      </w:pPr>
      <w:r>
        <w:t>Shrikant Sahu's study (2023) combining speech therapy with Swarnaprashan showed synergy.</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1"/>
        <w:gridCol w:w="500"/>
        <w:gridCol w:w="515"/>
      </w:tblGrid>
      <w:tr w:rsidR="000E3638" w14:paraId="1A7CC635" w14:textId="77777777" w:rsidTr="000E3638">
        <w:trPr>
          <w:tblCellSpacing w:w="15" w:type="dxa"/>
          <w:jc w:val="center"/>
        </w:trPr>
        <w:tc>
          <w:tcPr>
            <w:tcW w:w="0" w:type="auto"/>
            <w:vAlign w:val="center"/>
            <w:hideMark/>
          </w:tcPr>
          <w:p w14:paraId="54B07832" w14:textId="77777777" w:rsidR="000E3638" w:rsidRDefault="000E3638">
            <w:r>
              <w:t>Language Score</w:t>
            </w:r>
          </w:p>
        </w:tc>
        <w:tc>
          <w:tcPr>
            <w:tcW w:w="0" w:type="auto"/>
            <w:vAlign w:val="center"/>
            <w:hideMark/>
          </w:tcPr>
          <w:p w14:paraId="11000BBB" w14:textId="77777777" w:rsidR="000E3638" w:rsidRDefault="000E3638">
            <w:r>
              <w:t>Pre</w:t>
            </w:r>
          </w:p>
        </w:tc>
        <w:tc>
          <w:tcPr>
            <w:tcW w:w="0" w:type="auto"/>
            <w:vAlign w:val="center"/>
            <w:hideMark/>
          </w:tcPr>
          <w:p w14:paraId="49CEB82F" w14:textId="77777777" w:rsidR="000E3638" w:rsidRDefault="000E3638">
            <w:r>
              <w:t>Post</w:t>
            </w:r>
          </w:p>
        </w:tc>
      </w:tr>
      <w:tr w:rsidR="000E3638" w14:paraId="2855017E" w14:textId="77777777" w:rsidTr="000E3638">
        <w:trPr>
          <w:tblCellSpacing w:w="15" w:type="dxa"/>
          <w:jc w:val="center"/>
        </w:trPr>
        <w:tc>
          <w:tcPr>
            <w:tcW w:w="0" w:type="auto"/>
            <w:vAlign w:val="center"/>
            <w:hideMark/>
          </w:tcPr>
          <w:p w14:paraId="3FCC9EA5" w14:textId="77777777" w:rsidR="000E3638" w:rsidRDefault="000E3638">
            <w:r>
              <w:t>Naming Objects</w:t>
            </w:r>
          </w:p>
        </w:tc>
        <w:tc>
          <w:tcPr>
            <w:tcW w:w="0" w:type="auto"/>
            <w:vAlign w:val="center"/>
            <w:hideMark/>
          </w:tcPr>
          <w:p w14:paraId="27EEED0B" w14:textId="77777777" w:rsidR="000E3638" w:rsidRDefault="000E3638">
            <w:r>
              <w:t>3/10</w:t>
            </w:r>
          </w:p>
        </w:tc>
        <w:tc>
          <w:tcPr>
            <w:tcW w:w="0" w:type="auto"/>
            <w:vAlign w:val="center"/>
            <w:hideMark/>
          </w:tcPr>
          <w:p w14:paraId="14089551" w14:textId="77777777" w:rsidR="000E3638" w:rsidRDefault="000E3638">
            <w:r>
              <w:t>8/10</w:t>
            </w:r>
          </w:p>
        </w:tc>
      </w:tr>
      <w:tr w:rsidR="000E3638" w14:paraId="263C5285" w14:textId="77777777" w:rsidTr="000E3638">
        <w:trPr>
          <w:tblCellSpacing w:w="15" w:type="dxa"/>
          <w:jc w:val="center"/>
        </w:trPr>
        <w:tc>
          <w:tcPr>
            <w:tcW w:w="0" w:type="auto"/>
            <w:vAlign w:val="center"/>
            <w:hideMark/>
          </w:tcPr>
          <w:p w14:paraId="60271A09" w14:textId="77777777" w:rsidR="000E3638" w:rsidRDefault="000E3638">
            <w:r>
              <w:t>Sentence Making</w:t>
            </w:r>
          </w:p>
        </w:tc>
        <w:tc>
          <w:tcPr>
            <w:tcW w:w="0" w:type="auto"/>
            <w:vAlign w:val="center"/>
            <w:hideMark/>
          </w:tcPr>
          <w:p w14:paraId="571EAE40" w14:textId="77777777" w:rsidR="000E3638" w:rsidRDefault="000E3638">
            <w:r>
              <w:t>2/10</w:t>
            </w:r>
          </w:p>
        </w:tc>
        <w:tc>
          <w:tcPr>
            <w:tcW w:w="0" w:type="auto"/>
            <w:vAlign w:val="center"/>
            <w:hideMark/>
          </w:tcPr>
          <w:p w14:paraId="4F0FA511" w14:textId="77777777" w:rsidR="000E3638" w:rsidRDefault="000E3638">
            <w:r>
              <w:t>7/10</w:t>
            </w:r>
          </w:p>
        </w:tc>
      </w:tr>
    </w:tbl>
    <w:p w14:paraId="73368DE2" w14:textId="77777777" w:rsidR="000E3638" w:rsidRDefault="00000000" w:rsidP="000E3638">
      <w:r>
        <w:pict w14:anchorId="1BC7E851">
          <v:rect id="_x0000_i1101" style="width:0;height:1.5pt" o:hralign="center" o:hrstd="t" o:hr="t" fillcolor="#a0a0a0" stroked="f"/>
        </w:pict>
      </w:r>
    </w:p>
    <w:p w14:paraId="0EEE0194" w14:textId="77777777" w:rsidR="000E3638" w:rsidRDefault="000E3638" w:rsidP="000E3638">
      <w:pPr>
        <w:pStyle w:val="Heading3"/>
      </w:pPr>
      <w:r>
        <w:rPr>
          <w:rStyle w:val="Strong"/>
          <w:b/>
          <w:bCs/>
        </w:rPr>
        <w:t>6.6 Sleep Disorders</w:t>
      </w:r>
    </w:p>
    <w:p w14:paraId="5BBF4296" w14:textId="77777777" w:rsidR="000E3638" w:rsidRDefault="000E3638" w:rsidP="000E3638">
      <w:pPr>
        <w:pStyle w:val="Heading4"/>
      </w:pPr>
      <w:r>
        <w:t>Modern Correlate:</w:t>
      </w:r>
    </w:p>
    <w:p w14:paraId="536A5AB2" w14:textId="77777777" w:rsidR="000E3638" w:rsidRDefault="000E3638">
      <w:pPr>
        <w:pStyle w:val="NormalWeb"/>
        <w:numPr>
          <w:ilvl w:val="0"/>
          <w:numId w:val="75"/>
        </w:numPr>
      </w:pPr>
      <w:r>
        <w:t>Includes insomnia, fragmented sleep, night terrors.</w:t>
      </w:r>
    </w:p>
    <w:p w14:paraId="32262F37" w14:textId="77777777" w:rsidR="000E3638" w:rsidRDefault="000E3638" w:rsidP="000E3638">
      <w:pPr>
        <w:pStyle w:val="Heading4"/>
      </w:pPr>
      <w:r>
        <w:t>Ayurvedic Diagnosis:</w:t>
      </w:r>
    </w:p>
    <w:p w14:paraId="7DEE0E91" w14:textId="77777777" w:rsidR="000E3638" w:rsidRDefault="000E3638">
      <w:pPr>
        <w:pStyle w:val="NormalWeb"/>
        <w:numPr>
          <w:ilvl w:val="0"/>
          <w:numId w:val="76"/>
        </w:numPr>
      </w:pPr>
      <w:r>
        <w:t xml:space="preserve">Often associated with </w:t>
      </w:r>
      <w:r>
        <w:rPr>
          <w:rStyle w:val="Strong"/>
        </w:rPr>
        <w:t>Vata prakopa</w:t>
      </w:r>
      <w:r>
        <w:t xml:space="preserve">, </w:t>
      </w:r>
      <w:r>
        <w:rPr>
          <w:rStyle w:val="Strong"/>
        </w:rPr>
        <w:t>Manovaha srotas dushti</w:t>
      </w:r>
      <w:r>
        <w:t>.</w:t>
      </w:r>
    </w:p>
    <w:p w14:paraId="30B1DCB8" w14:textId="77777777" w:rsidR="000E3638" w:rsidRDefault="000E3638" w:rsidP="000E3638">
      <w:pPr>
        <w:pStyle w:val="Heading4"/>
      </w:pPr>
      <w:r>
        <w:t>Management:</w:t>
      </w:r>
    </w:p>
    <w:p w14:paraId="326D450D" w14:textId="77777777" w:rsidR="000E3638" w:rsidRDefault="000E3638">
      <w:pPr>
        <w:pStyle w:val="NormalWeb"/>
        <w:numPr>
          <w:ilvl w:val="0"/>
          <w:numId w:val="77"/>
        </w:numPr>
      </w:pPr>
      <w:r>
        <w:t>Nasya with Shadbindu or Kalyanaka Ghrita calms mind.</w:t>
      </w:r>
    </w:p>
    <w:p w14:paraId="24FEE522" w14:textId="77777777" w:rsidR="000E3638" w:rsidRDefault="000E3638">
      <w:pPr>
        <w:pStyle w:val="NormalWeb"/>
        <w:numPr>
          <w:ilvl w:val="0"/>
          <w:numId w:val="77"/>
        </w:numPr>
      </w:pPr>
      <w:r>
        <w:t>Swarnaprashan modulates serotonin pathways (experimental).</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6"/>
        <w:gridCol w:w="669"/>
        <w:gridCol w:w="710"/>
      </w:tblGrid>
      <w:tr w:rsidR="000E3638" w14:paraId="77011987" w14:textId="77777777" w:rsidTr="000E3638">
        <w:trPr>
          <w:tblCellSpacing w:w="15" w:type="dxa"/>
          <w:jc w:val="center"/>
        </w:trPr>
        <w:tc>
          <w:tcPr>
            <w:tcW w:w="0" w:type="auto"/>
            <w:vAlign w:val="center"/>
            <w:hideMark/>
          </w:tcPr>
          <w:p w14:paraId="61A901EC" w14:textId="77777777" w:rsidR="000E3638" w:rsidRDefault="000E3638">
            <w:r>
              <w:t>Parameter</w:t>
            </w:r>
          </w:p>
        </w:tc>
        <w:tc>
          <w:tcPr>
            <w:tcW w:w="0" w:type="auto"/>
            <w:vAlign w:val="center"/>
            <w:hideMark/>
          </w:tcPr>
          <w:p w14:paraId="2BBB99E5" w14:textId="77777777" w:rsidR="000E3638" w:rsidRDefault="000E3638">
            <w:r>
              <w:t>Before</w:t>
            </w:r>
          </w:p>
        </w:tc>
        <w:tc>
          <w:tcPr>
            <w:tcW w:w="0" w:type="auto"/>
            <w:vAlign w:val="center"/>
            <w:hideMark/>
          </w:tcPr>
          <w:p w14:paraId="570BB3E4" w14:textId="77777777" w:rsidR="000E3638" w:rsidRDefault="000E3638">
            <w:r>
              <w:t>After</w:t>
            </w:r>
          </w:p>
        </w:tc>
      </w:tr>
      <w:tr w:rsidR="000E3638" w14:paraId="3F42BDD8" w14:textId="77777777" w:rsidTr="000E3638">
        <w:trPr>
          <w:tblCellSpacing w:w="15" w:type="dxa"/>
          <w:jc w:val="center"/>
        </w:trPr>
        <w:tc>
          <w:tcPr>
            <w:tcW w:w="0" w:type="auto"/>
            <w:vAlign w:val="center"/>
            <w:hideMark/>
          </w:tcPr>
          <w:p w14:paraId="003D38DF" w14:textId="77777777" w:rsidR="000E3638" w:rsidRDefault="000E3638">
            <w:r>
              <w:t>Sleep Latency</w:t>
            </w:r>
          </w:p>
        </w:tc>
        <w:tc>
          <w:tcPr>
            <w:tcW w:w="0" w:type="auto"/>
            <w:vAlign w:val="center"/>
            <w:hideMark/>
          </w:tcPr>
          <w:p w14:paraId="47BB7AFC" w14:textId="77777777" w:rsidR="000E3638" w:rsidRDefault="000E3638">
            <w:r>
              <w:t>1 hr</w:t>
            </w:r>
          </w:p>
        </w:tc>
        <w:tc>
          <w:tcPr>
            <w:tcW w:w="0" w:type="auto"/>
            <w:vAlign w:val="center"/>
            <w:hideMark/>
          </w:tcPr>
          <w:p w14:paraId="7E69E352" w14:textId="77777777" w:rsidR="000E3638" w:rsidRDefault="000E3638">
            <w:r>
              <w:t>20 min</w:t>
            </w:r>
          </w:p>
        </w:tc>
      </w:tr>
      <w:tr w:rsidR="000E3638" w14:paraId="7D230AC4" w14:textId="77777777" w:rsidTr="000E3638">
        <w:trPr>
          <w:tblCellSpacing w:w="15" w:type="dxa"/>
          <w:jc w:val="center"/>
        </w:trPr>
        <w:tc>
          <w:tcPr>
            <w:tcW w:w="0" w:type="auto"/>
            <w:vAlign w:val="center"/>
            <w:hideMark/>
          </w:tcPr>
          <w:p w14:paraId="7E79E773" w14:textId="77777777" w:rsidR="000E3638" w:rsidRDefault="000E3638">
            <w:r>
              <w:t>Wake Ups</w:t>
            </w:r>
          </w:p>
        </w:tc>
        <w:tc>
          <w:tcPr>
            <w:tcW w:w="0" w:type="auto"/>
            <w:vAlign w:val="center"/>
            <w:hideMark/>
          </w:tcPr>
          <w:p w14:paraId="25B11AC5" w14:textId="77777777" w:rsidR="000E3638" w:rsidRDefault="000E3638">
            <w:r>
              <w:t>3–4</w:t>
            </w:r>
          </w:p>
        </w:tc>
        <w:tc>
          <w:tcPr>
            <w:tcW w:w="0" w:type="auto"/>
            <w:vAlign w:val="center"/>
            <w:hideMark/>
          </w:tcPr>
          <w:p w14:paraId="165CB1F0" w14:textId="77777777" w:rsidR="000E3638" w:rsidRDefault="000E3638">
            <w:r>
              <w:t>1–2</w:t>
            </w:r>
          </w:p>
        </w:tc>
      </w:tr>
    </w:tbl>
    <w:p w14:paraId="44610574" w14:textId="77777777" w:rsidR="000E3638" w:rsidRDefault="00000000" w:rsidP="000E3638">
      <w:r>
        <w:pict w14:anchorId="5F282831">
          <v:rect id="_x0000_i1102" style="width:0;height:1.5pt" o:hralign="center" o:bullet="t" o:hrstd="t" o:hr="t" fillcolor="#a0a0a0" stroked="f"/>
        </w:pict>
      </w:r>
    </w:p>
    <w:p w14:paraId="2F11029D" w14:textId="7F1E2480" w:rsidR="00D5106B" w:rsidRDefault="00D5106B" w:rsidP="000E3638">
      <w:r>
        <w:t>Figure: Visual Analogue Scale (VAS) Improvements in ADHD, Speech Delay, and Sleep Quality Following Swarnaprashan and Nasya Therapy</w:t>
      </w:r>
    </w:p>
    <w:p w14:paraId="2861E1CE" w14:textId="480C937B" w:rsidR="00D5106B" w:rsidRDefault="00D5106B" w:rsidP="000E3638">
      <w:r>
        <w:rPr>
          <w:noProof/>
        </w:rPr>
        <w:drawing>
          <wp:inline distT="0" distB="0" distL="0" distR="0" wp14:anchorId="29EB1B58" wp14:editId="533DEC41">
            <wp:extent cx="6645910" cy="2218690"/>
            <wp:effectExtent l="0" t="0" r="2540" b="0"/>
            <wp:docPr id="22514218" name="Picture 1"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Output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2218690"/>
                    </a:xfrm>
                    <a:prstGeom prst="rect">
                      <a:avLst/>
                    </a:prstGeom>
                    <a:noFill/>
                    <a:ln>
                      <a:noFill/>
                    </a:ln>
                  </pic:spPr>
                </pic:pic>
              </a:graphicData>
            </a:graphic>
          </wp:inline>
        </w:drawing>
      </w:r>
    </w:p>
    <w:p w14:paraId="248F41C2" w14:textId="775A034F" w:rsidR="00D5106B" w:rsidRPr="00D5106B" w:rsidRDefault="00D5106B" w:rsidP="000E3638">
      <w:pPr>
        <w:pStyle w:val="Heading3"/>
        <w:rPr>
          <w:rStyle w:val="Strong"/>
          <w:b/>
          <w:bCs/>
          <w:sz w:val="22"/>
          <w:szCs w:val="22"/>
        </w:rPr>
      </w:pPr>
      <w:r>
        <w:rPr>
          <w:b w:val="0"/>
          <w:bCs w:val="0"/>
          <w:sz w:val="22"/>
          <w:szCs w:val="22"/>
        </w:rPr>
        <w:lastRenderedPageBreak/>
        <w:t>(</w:t>
      </w:r>
      <w:r w:rsidRPr="00D5106B">
        <w:rPr>
          <w:b w:val="0"/>
          <w:bCs w:val="0"/>
          <w:sz w:val="22"/>
          <w:szCs w:val="22"/>
        </w:rPr>
        <w:t>Figure illustrates the observed improvements in symptom severity and functional performance based on VAS and performance scores from selected case reports. ADHD cases showed a marked reduction in impulsivity scores, speech delay cases demonstrated enhanced naming ability, and children with sleep disorders reported better sleep quality.</w:t>
      </w:r>
      <w:r>
        <w:rPr>
          <w:b w:val="0"/>
          <w:bCs w:val="0"/>
          <w:sz w:val="22"/>
          <w:szCs w:val="22"/>
        </w:rPr>
        <w:t>)</w:t>
      </w:r>
    </w:p>
    <w:p w14:paraId="591AFD8B" w14:textId="1C773740" w:rsidR="000E3638" w:rsidRDefault="000E3638" w:rsidP="000E3638">
      <w:pPr>
        <w:pStyle w:val="Heading3"/>
      </w:pPr>
      <w:r>
        <w:rPr>
          <w:rStyle w:val="Strong"/>
          <w:b/>
          <w:bCs/>
        </w:rPr>
        <w:t>6.7 Emotional Dysregulation</w:t>
      </w:r>
    </w:p>
    <w:p w14:paraId="7B7DA57E" w14:textId="77777777" w:rsidR="000E3638" w:rsidRDefault="000E3638" w:rsidP="000E3638">
      <w:pPr>
        <w:pStyle w:val="Heading4"/>
      </w:pPr>
      <w:r>
        <w:t>Context:</w:t>
      </w:r>
    </w:p>
    <w:p w14:paraId="1E42D779" w14:textId="77777777" w:rsidR="000E3638" w:rsidRDefault="000E3638">
      <w:pPr>
        <w:pStyle w:val="NormalWeb"/>
        <w:numPr>
          <w:ilvl w:val="0"/>
          <w:numId w:val="78"/>
        </w:numPr>
      </w:pPr>
      <w:r>
        <w:t>Mood swings, anxiety, aggression commonly seen in ASD and ADHD.</w:t>
      </w:r>
    </w:p>
    <w:p w14:paraId="05510AD0" w14:textId="77777777" w:rsidR="000E3638" w:rsidRDefault="000E3638" w:rsidP="000E3638">
      <w:pPr>
        <w:pStyle w:val="Heading4"/>
      </w:pPr>
      <w:r>
        <w:t>Ayurvedic Context:</w:t>
      </w:r>
    </w:p>
    <w:p w14:paraId="1118767A" w14:textId="77777777" w:rsidR="000E3638" w:rsidRDefault="000E3638">
      <w:pPr>
        <w:pStyle w:val="NormalWeb"/>
        <w:numPr>
          <w:ilvl w:val="0"/>
          <w:numId w:val="79"/>
        </w:numPr>
      </w:pPr>
      <w:r>
        <w:t xml:space="preserve">Linked to </w:t>
      </w:r>
      <w:r>
        <w:rPr>
          <w:rStyle w:val="Strong"/>
        </w:rPr>
        <w:t>Sadhaka Pitta</w:t>
      </w:r>
      <w:r>
        <w:t xml:space="preserve"> imbalance and Vata vitiation.</w:t>
      </w:r>
    </w:p>
    <w:p w14:paraId="7285E089" w14:textId="77777777" w:rsidR="000E3638" w:rsidRDefault="000E3638" w:rsidP="000E3638">
      <w:pPr>
        <w:pStyle w:val="Heading4"/>
      </w:pPr>
      <w:r>
        <w:t>Role of Therapies:</w:t>
      </w:r>
    </w:p>
    <w:p w14:paraId="1503ED25" w14:textId="77777777" w:rsidR="000E3638" w:rsidRDefault="000E3638">
      <w:pPr>
        <w:pStyle w:val="NormalWeb"/>
        <w:numPr>
          <w:ilvl w:val="0"/>
          <w:numId w:val="80"/>
        </w:numPr>
      </w:pPr>
      <w:r>
        <w:t>Jyotishmati Taila Nasya and Brahmi-based Swarnaprashan reduce emotional reactivity.</w:t>
      </w:r>
    </w:p>
    <w:p w14:paraId="52AD6434" w14:textId="77777777" w:rsidR="000E3638" w:rsidRDefault="000E3638" w:rsidP="000E3638">
      <w:pPr>
        <w:pStyle w:val="NormalWeb"/>
        <w:jc w:val="center"/>
      </w:pPr>
      <w:r>
        <w:t>| Mood Instability | Noted in 60% cases → dropped to 25% |</w:t>
      </w:r>
    </w:p>
    <w:p w14:paraId="60EA0ED5" w14:textId="77777777" w:rsidR="000E3638" w:rsidRDefault="00000000" w:rsidP="000E3638">
      <w:r>
        <w:pict w14:anchorId="229AC58E">
          <v:rect id="_x0000_i1103" style="width:0;height:1.5pt" o:hralign="center" o:hrstd="t" o:hr="t" fillcolor="#a0a0a0" stroked="f"/>
        </w:pict>
      </w:r>
    </w:p>
    <w:p w14:paraId="0E47E975" w14:textId="77777777" w:rsidR="000E3638" w:rsidRDefault="000E3638" w:rsidP="000E3638">
      <w:pPr>
        <w:pStyle w:val="Heading3"/>
      </w:pPr>
      <w:r>
        <w:rPr>
          <w:rStyle w:val="Strong"/>
          <w:b/>
          <w:bCs/>
        </w:rPr>
        <w:t>6.8 Developmental Delay</w:t>
      </w:r>
    </w:p>
    <w:p w14:paraId="77D3EC71" w14:textId="77777777" w:rsidR="000E3638" w:rsidRDefault="000E3638" w:rsidP="000E3638">
      <w:pPr>
        <w:pStyle w:val="Heading4"/>
      </w:pPr>
      <w:r>
        <w:t>Modern Definition:</w:t>
      </w:r>
    </w:p>
    <w:p w14:paraId="18229B12" w14:textId="77777777" w:rsidR="000E3638" w:rsidRDefault="000E3638">
      <w:pPr>
        <w:pStyle w:val="NormalWeb"/>
        <w:numPr>
          <w:ilvl w:val="0"/>
          <w:numId w:val="81"/>
        </w:numPr>
      </w:pPr>
      <w:r>
        <w:t>Delay in achieving age-appropriate motor, speech, cognitive, or social milestones.</w:t>
      </w:r>
    </w:p>
    <w:p w14:paraId="02A3CA4C" w14:textId="77777777" w:rsidR="000E3638" w:rsidRDefault="000E3638" w:rsidP="000E3638">
      <w:pPr>
        <w:pStyle w:val="Heading4"/>
      </w:pPr>
      <w:r>
        <w:t>Ayurvedic Approach:</w:t>
      </w:r>
    </w:p>
    <w:p w14:paraId="60948765" w14:textId="77777777" w:rsidR="000E3638" w:rsidRDefault="000E3638">
      <w:pPr>
        <w:pStyle w:val="NormalWeb"/>
        <w:numPr>
          <w:ilvl w:val="0"/>
          <w:numId w:val="82"/>
        </w:numPr>
      </w:pPr>
      <w:r>
        <w:t xml:space="preserve">Multidimensional approach addressing </w:t>
      </w:r>
      <w:r>
        <w:rPr>
          <w:rStyle w:val="Strong"/>
        </w:rPr>
        <w:t>Sharirik and Manasik</w:t>
      </w:r>
      <w:r>
        <w:t xml:space="preserve"> doshas.</w:t>
      </w:r>
    </w:p>
    <w:p w14:paraId="3D1B19F7" w14:textId="77777777" w:rsidR="000E3638" w:rsidRDefault="000E3638">
      <w:pPr>
        <w:pStyle w:val="NormalWeb"/>
        <w:numPr>
          <w:ilvl w:val="0"/>
          <w:numId w:val="82"/>
        </w:numPr>
      </w:pPr>
      <w:r>
        <w:t xml:space="preserve">Importance of </w:t>
      </w:r>
      <w:r>
        <w:rPr>
          <w:rStyle w:val="Strong"/>
        </w:rPr>
        <w:t>Bala Vardhan Rasayanas</w:t>
      </w:r>
      <w:r>
        <w:t>.</w:t>
      </w:r>
    </w:p>
    <w:p w14:paraId="53BFF544" w14:textId="77777777" w:rsidR="000E3638" w:rsidRDefault="000E3638" w:rsidP="000E3638">
      <w:pPr>
        <w:pStyle w:val="Heading4"/>
      </w:pPr>
      <w:r>
        <w:t>Combined Results:</w:t>
      </w:r>
    </w:p>
    <w:p w14:paraId="0631180F" w14:textId="77777777" w:rsidR="000E3638" w:rsidRDefault="000E3638">
      <w:pPr>
        <w:pStyle w:val="NormalWeb"/>
        <w:numPr>
          <w:ilvl w:val="0"/>
          <w:numId w:val="83"/>
        </w:numPr>
      </w:pPr>
      <w:r>
        <w:t>Integrative therapy improved milestone acquisition and behavior.</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0"/>
        <w:gridCol w:w="1345"/>
        <w:gridCol w:w="2357"/>
      </w:tblGrid>
      <w:tr w:rsidR="000E3638" w14:paraId="7BD026CC" w14:textId="77777777" w:rsidTr="000E3638">
        <w:trPr>
          <w:tblCellSpacing w:w="15" w:type="dxa"/>
          <w:jc w:val="center"/>
        </w:trPr>
        <w:tc>
          <w:tcPr>
            <w:tcW w:w="0" w:type="auto"/>
            <w:vAlign w:val="center"/>
            <w:hideMark/>
          </w:tcPr>
          <w:p w14:paraId="2474AF93" w14:textId="77777777" w:rsidR="000E3638" w:rsidRDefault="000E3638">
            <w:r>
              <w:t>Milestone</w:t>
            </w:r>
          </w:p>
        </w:tc>
        <w:tc>
          <w:tcPr>
            <w:tcW w:w="0" w:type="auto"/>
            <w:vAlign w:val="center"/>
            <w:hideMark/>
          </w:tcPr>
          <w:p w14:paraId="2B804FC1" w14:textId="77777777" w:rsidR="000E3638" w:rsidRDefault="000E3638">
            <w:r>
              <w:t>Average Delay</w:t>
            </w:r>
          </w:p>
        </w:tc>
        <w:tc>
          <w:tcPr>
            <w:tcW w:w="0" w:type="auto"/>
            <w:vAlign w:val="center"/>
            <w:hideMark/>
          </w:tcPr>
          <w:p w14:paraId="74805F2D" w14:textId="77777777" w:rsidR="000E3638" w:rsidRDefault="000E3638">
            <w:r>
              <w:t>Post-Therapy Progress</w:t>
            </w:r>
          </w:p>
        </w:tc>
      </w:tr>
      <w:tr w:rsidR="000E3638" w14:paraId="666F213F" w14:textId="77777777" w:rsidTr="000E3638">
        <w:trPr>
          <w:tblCellSpacing w:w="15" w:type="dxa"/>
          <w:jc w:val="center"/>
        </w:trPr>
        <w:tc>
          <w:tcPr>
            <w:tcW w:w="0" w:type="auto"/>
            <w:vAlign w:val="center"/>
            <w:hideMark/>
          </w:tcPr>
          <w:p w14:paraId="7B6D5E36" w14:textId="77777777" w:rsidR="000E3638" w:rsidRDefault="000E3638">
            <w:r>
              <w:t>Walking</w:t>
            </w:r>
          </w:p>
        </w:tc>
        <w:tc>
          <w:tcPr>
            <w:tcW w:w="0" w:type="auto"/>
            <w:vAlign w:val="center"/>
            <w:hideMark/>
          </w:tcPr>
          <w:p w14:paraId="2DC4326F" w14:textId="77777777" w:rsidR="000E3638" w:rsidRDefault="000E3638">
            <w:r>
              <w:t>6 months</w:t>
            </w:r>
          </w:p>
        </w:tc>
        <w:tc>
          <w:tcPr>
            <w:tcW w:w="0" w:type="auto"/>
            <w:vAlign w:val="center"/>
            <w:hideMark/>
          </w:tcPr>
          <w:p w14:paraId="5ACF86B1" w14:textId="77777777" w:rsidR="000E3638" w:rsidRDefault="000E3638">
            <w:r>
              <w:t>Achieved</w:t>
            </w:r>
          </w:p>
        </w:tc>
      </w:tr>
      <w:tr w:rsidR="000E3638" w14:paraId="4065DD2F" w14:textId="77777777" w:rsidTr="000E3638">
        <w:trPr>
          <w:tblCellSpacing w:w="15" w:type="dxa"/>
          <w:jc w:val="center"/>
        </w:trPr>
        <w:tc>
          <w:tcPr>
            <w:tcW w:w="0" w:type="auto"/>
            <w:vAlign w:val="center"/>
            <w:hideMark/>
          </w:tcPr>
          <w:p w14:paraId="505B4BC5" w14:textId="77777777" w:rsidR="000E3638" w:rsidRDefault="000E3638">
            <w:r>
              <w:t>Speech</w:t>
            </w:r>
          </w:p>
        </w:tc>
        <w:tc>
          <w:tcPr>
            <w:tcW w:w="0" w:type="auto"/>
            <w:vAlign w:val="center"/>
            <w:hideMark/>
          </w:tcPr>
          <w:p w14:paraId="5976B542" w14:textId="77777777" w:rsidR="000E3638" w:rsidRDefault="000E3638">
            <w:r>
              <w:t>9 months</w:t>
            </w:r>
          </w:p>
        </w:tc>
        <w:tc>
          <w:tcPr>
            <w:tcW w:w="0" w:type="auto"/>
            <w:vAlign w:val="center"/>
            <w:hideMark/>
          </w:tcPr>
          <w:p w14:paraId="3A148602" w14:textId="77777777" w:rsidR="000E3638" w:rsidRDefault="000E3638">
            <w:r>
              <w:t>Achieved basic sentences</w:t>
            </w:r>
          </w:p>
        </w:tc>
      </w:tr>
    </w:tbl>
    <w:p w14:paraId="1EE3217A" w14:textId="77777777" w:rsidR="000E3638" w:rsidRDefault="00000000" w:rsidP="000E3638">
      <w:r>
        <w:pict w14:anchorId="2699A5B0">
          <v:rect id="_x0000_i1104" style="width:0;height:1.5pt" o:hralign="center" o:hrstd="t" o:hr="t" fillcolor="#a0a0a0" stroked="f"/>
        </w:pict>
      </w:r>
    </w:p>
    <w:p w14:paraId="0A881127" w14:textId="77777777" w:rsidR="000E3638" w:rsidRDefault="000E3638" w:rsidP="000E3638">
      <w:pPr>
        <w:pStyle w:val="NormalWeb"/>
      </w:pPr>
      <w:r>
        <w:t xml:space="preserve">This disease-wise analysis validates the hypothesis that </w:t>
      </w:r>
      <w:r>
        <w:rPr>
          <w:rStyle w:val="Strong"/>
        </w:rPr>
        <w:t>Nasya</w:t>
      </w:r>
      <w:r>
        <w:t xml:space="preserve"> and </w:t>
      </w:r>
      <w:r>
        <w:rPr>
          <w:rStyle w:val="Strong"/>
        </w:rPr>
        <w:t>Swarnaprashan</w:t>
      </w:r>
      <w:r>
        <w:t>, especially in early stages of childhood, have therapeutic potential to address the root causes of developmental and behavioral disorders. Their synergistic action on the nervous system, endocrine function, and immune strength underpins a safe and effective Ayurvedic protocol for pediatric neurodevelopmental care.</w:t>
      </w:r>
    </w:p>
    <w:p w14:paraId="14C56FD9" w14:textId="77777777" w:rsidR="000E3638" w:rsidRDefault="000E3638" w:rsidP="000E3638">
      <w:pPr>
        <w:pStyle w:val="NormalWeb"/>
      </w:pPr>
      <w:r>
        <w:t>***************************************************************************************</w:t>
      </w:r>
    </w:p>
    <w:p w14:paraId="3450B5A1" w14:textId="1B4F4BAF" w:rsidR="00235651" w:rsidRPr="005B09E3" w:rsidRDefault="00235651" w:rsidP="00235651">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7</w:t>
      </w:r>
      <w:r w:rsidRPr="005B09E3">
        <w:rPr>
          <w:rStyle w:val="Strong"/>
          <w:b w:val="0"/>
          <w:bCs w:val="0"/>
          <w:sz w:val="40"/>
          <w:szCs w:val="40"/>
        </w:rPr>
        <w:t xml:space="preserve">: </w:t>
      </w:r>
      <w:r>
        <w:rPr>
          <w:rStyle w:val="Strong"/>
          <w:b w:val="0"/>
          <w:bCs w:val="0"/>
          <w:sz w:val="40"/>
          <w:szCs w:val="40"/>
        </w:rPr>
        <w:t>Genetics</w:t>
      </w:r>
    </w:p>
    <w:p w14:paraId="1754A839" w14:textId="77777777" w:rsidR="00235651" w:rsidRDefault="00000000" w:rsidP="00235651">
      <w:pPr>
        <w:pStyle w:val="NormalWeb"/>
      </w:pPr>
      <w:r>
        <w:pict w14:anchorId="5F4D5207">
          <v:rect id="_x0000_i1105" style="width:0;height:1.5pt" o:hralign="center" o:bullet="t" o:hrstd="t" o:hr="t" fillcolor="#a0a0a0" stroked="f"/>
        </w:pict>
      </w:r>
    </w:p>
    <w:p w14:paraId="5B79F083" w14:textId="77777777" w:rsidR="00235651" w:rsidRDefault="00235651" w:rsidP="00235651">
      <w:pPr>
        <w:pStyle w:val="Heading2"/>
      </w:pPr>
      <w:r>
        <w:t>Chapter 7: Genetic Insights &amp; Preventive Applications</w:t>
      </w:r>
    </w:p>
    <w:p w14:paraId="700CC534" w14:textId="77777777" w:rsidR="00235651" w:rsidRDefault="00235651" w:rsidP="00235651">
      <w:pPr>
        <w:pStyle w:val="NormalWeb"/>
      </w:pPr>
      <w:r>
        <w:t xml:space="preserve">This chapter delves into the emerging frontier of </w:t>
      </w:r>
      <w:r>
        <w:rPr>
          <w:rStyle w:val="Strong"/>
        </w:rPr>
        <w:t>Ayurveda and Genetics</w:t>
      </w:r>
      <w:r>
        <w:t xml:space="preserve">, particularly how pediatric Rasayana therapies like </w:t>
      </w:r>
      <w:r>
        <w:rPr>
          <w:rStyle w:val="Strong"/>
        </w:rPr>
        <w:t>Swarnaprashan</w:t>
      </w:r>
      <w:r>
        <w:t xml:space="preserve"> may influence genetic expression and act as preventive tools in neurodevelopmental disorders.</w:t>
      </w:r>
    </w:p>
    <w:p w14:paraId="34F64025" w14:textId="77777777" w:rsidR="00235651" w:rsidRDefault="00000000" w:rsidP="00235651">
      <w:r>
        <w:pict w14:anchorId="40D527B9">
          <v:rect id="_x0000_i1106" style="width:0;height:1.5pt" o:hralign="center" o:hrstd="t" o:hr="t" fillcolor="#a0a0a0" stroked="f"/>
        </w:pict>
      </w:r>
    </w:p>
    <w:p w14:paraId="6607A6C7" w14:textId="77777777" w:rsidR="00235651" w:rsidRDefault="00235651" w:rsidP="00235651">
      <w:pPr>
        <w:pStyle w:val="Heading3"/>
      </w:pPr>
      <w:r>
        <w:rPr>
          <w:rStyle w:val="Strong"/>
          <w:b/>
          <w:bCs/>
        </w:rPr>
        <w:t>7.1 Gene-Specific Insights</w:t>
      </w:r>
    </w:p>
    <w:p w14:paraId="4E960A3E" w14:textId="77777777" w:rsidR="00235651" w:rsidRDefault="00235651" w:rsidP="00235651">
      <w:pPr>
        <w:pStyle w:val="NormalWeb"/>
      </w:pPr>
      <w:r>
        <w:t>Recent genetic discoveries have identified several key mutations and gene abnormalities in pediatric neurodevelopmental disorders:</w:t>
      </w:r>
    </w:p>
    <w:p w14:paraId="6D13C037" w14:textId="77777777" w:rsidR="00235651" w:rsidRDefault="00235651">
      <w:pPr>
        <w:pStyle w:val="NormalWeb"/>
        <w:numPr>
          <w:ilvl w:val="0"/>
          <w:numId w:val="84"/>
        </w:numPr>
      </w:pPr>
      <w:r>
        <w:rPr>
          <w:rStyle w:val="Strong"/>
        </w:rPr>
        <w:t>SCN1A (Sodium Channel, Neuronal Type I Alpha Subunit)</w:t>
      </w:r>
      <w:r>
        <w:t>: Implicated in Dravet Syndrome and certain forms of epilepsy. Nasya and Swarnaprashan may stabilize neuronal excitability.</w:t>
      </w:r>
    </w:p>
    <w:p w14:paraId="29C1FA10" w14:textId="77777777" w:rsidR="00235651" w:rsidRDefault="00235651">
      <w:pPr>
        <w:pStyle w:val="NormalWeb"/>
        <w:numPr>
          <w:ilvl w:val="0"/>
          <w:numId w:val="84"/>
        </w:numPr>
      </w:pPr>
      <w:r>
        <w:rPr>
          <w:rStyle w:val="Strong"/>
        </w:rPr>
        <w:t>MECP2 (Methyl CpG Binding Protein 2)</w:t>
      </w:r>
      <w:r>
        <w:t>: Mutations here cause Rett Syndrome, primarily affecting girls. Ayurveda considers it linked to Majja and Manas vikriti.</w:t>
      </w:r>
    </w:p>
    <w:p w14:paraId="11A309DD" w14:textId="77777777" w:rsidR="00235651" w:rsidRDefault="00235651">
      <w:pPr>
        <w:pStyle w:val="NormalWeb"/>
        <w:numPr>
          <w:ilvl w:val="0"/>
          <w:numId w:val="84"/>
        </w:numPr>
      </w:pPr>
      <w:r>
        <w:rPr>
          <w:rStyle w:val="Strong"/>
        </w:rPr>
        <w:t>SHANK3</w:t>
      </w:r>
      <w:r>
        <w:t>: Associated with Phelan-McDermid Syndrome and severe ASD. Ayurvedic medhya rasayanas might aid synaptic plasticity.</w:t>
      </w:r>
    </w:p>
    <w:p w14:paraId="36BE12CA" w14:textId="77777777" w:rsidR="00235651" w:rsidRDefault="00235651">
      <w:pPr>
        <w:pStyle w:val="NormalWeb"/>
        <w:numPr>
          <w:ilvl w:val="0"/>
          <w:numId w:val="84"/>
        </w:numPr>
      </w:pPr>
      <w:r>
        <w:rPr>
          <w:rStyle w:val="Strong"/>
        </w:rPr>
        <w:t>CNTNAP2, FOXP2</w:t>
      </w:r>
      <w:r>
        <w:t>: Affect language and communication. These may correspond with Ayurvedic 'Vagindriya' disturbances.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9"/>
        <w:gridCol w:w="1397"/>
        <w:gridCol w:w="2460"/>
      </w:tblGrid>
      <w:tr w:rsidR="00235651" w14:paraId="6F40C256" w14:textId="77777777" w:rsidTr="00060621">
        <w:trPr>
          <w:tblCellSpacing w:w="15" w:type="dxa"/>
          <w:jc w:val="center"/>
        </w:trPr>
        <w:tc>
          <w:tcPr>
            <w:tcW w:w="0" w:type="auto"/>
            <w:vAlign w:val="center"/>
            <w:hideMark/>
          </w:tcPr>
          <w:p w14:paraId="34E3AF5E" w14:textId="77777777" w:rsidR="00235651" w:rsidRDefault="00235651">
            <w:pPr>
              <w:jc w:val="center"/>
              <w:rPr>
                <w:b/>
                <w:bCs/>
              </w:rPr>
            </w:pPr>
            <w:r>
              <w:rPr>
                <w:b/>
                <w:bCs/>
              </w:rPr>
              <w:t>Gene</w:t>
            </w:r>
          </w:p>
        </w:tc>
        <w:tc>
          <w:tcPr>
            <w:tcW w:w="0" w:type="auto"/>
            <w:vAlign w:val="center"/>
            <w:hideMark/>
          </w:tcPr>
          <w:p w14:paraId="1DCB76C7" w14:textId="77777777" w:rsidR="00235651" w:rsidRDefault="00235651">
            <w:pPr>
              <w:jc w:val="center"/>
              <w:rPr>
                <w:b/>
                <w:bCs/>
              </w:rPr>
            </w:pPr>
            <w:r>
              <w:rPr>
                <w:b/>
                <w:bCs/>
              </w:rPr>
              <w:t>Disorder</w:t>
            </w:r>
          </w:p>
        </w:tc>
        <w:tc>
          <w:tcPr>
            <w:tcW w:w="0" w:type="auto"/>
            <w:vAlign w:val="center"/>
            <w:hideMark/>
          </w:tcPr>
          <w:p w14:paraId="21986AAA" w14:textId="77777777" w:rsidR="00235651" w:rsidRDefault="00235651">
            <w:pPr>
              <w:jc w:val="center"/>
              <w:rPr>
                <w:b/>
                <w:bCs/>
              </w:rPr>
            </w:pPr>
            <w:r>
              <w:rPr>
                <w:b/>
                <w:bCs/>
              </w:rPr>
              <w:t>Possible Ayurvedic Insight</w:t>
            </w:r>
          </w:p>
        </w:tc>
      </w:tr>
      <w:tr w:rsidR="00235651" w14:paraId="28A173AB" w14:textId="77777777" w:rsidTr="00060621">
        <w:trPr>
          <w:tblCellSpacing w:w="15" w:type="dxa"/>
          <w:jc w:val="center"/>
        </w:trPr>
        <w:tc>
          <w:tcPr>
            <w:tcW w:w="0" w:type="auto"/>
            <w:vAlign w:val="center"/>
            <w:hideMark/>
          </w:tcPr>
          <w:p w14:paraId="226C617E" w14:textId="77777777" w:rsidR="00235651" w:rsidRDefault="00235651">
            <w:r>
              <w:t>SCN1A</w:t>
            </w:r>
          </w:p>
        </w:tc>
        <w:tc>
          <w:tcPr>
            <w:tcW w:w="0" w:type="auto"/>
            <w:vAlign w:val="center"/>
            <w:hideMark/>
          </w:tcPr>
          <w:p w14:paraId="32E4E92E" w14:textId="77777777" w:rsidR="00235651" w:rsidRDefault="00235651">
            <w:r>
              <w:t>Epilepsy</w:t>
            </w:r>
          </w:p>
        </w:tc>
        <w:tc>
          <w:tcPr>
            <w:tcW w:w="0" w:type="auto"/>
            <w:vAlign w:val="center"/>
            <w:hideMark/>
          </w:tcPr>
          <w:p w14:paraId="12D24B5A" w14:textId="77777777" w:rsidR="00235651" w:rsidRDefault="00235651">
            <w:r>
              <w:t>Vata dushti in Majja Dhatu</w:t>
            </w:r>
          </w:p>
        </w:tc>
      </w:tr>
      <w:tr w:rsidR="00235651" w14:paraId="690D3FC2" w14:textId="77777777" w:rsidTr="00060621">
        <w:trPr>
          <w:tblCellSpacing w:w="15" w:type="dxa"/>
          <w:jc w:val="center"/>
        </w:trPr>
        <w:tc>
          <w:tcPr>
            <w:tcW w:w="0" w:type="auto"/>
            <w:vAlign w:val="center"/>
            <w:hideMark/>
          </w:tcPr>
          <w:p w14:paraId="54DF34E5" w14:textId="77777777" w:rsidR="00235651" w:rsidRDefault="00235651">
            <w:r>
              <w:t>MECP2</w:t>
            </w:r>
          </w:p>
        </w:tc>
        <w:tc>
          <w:tcPr>
            <w:tcW w:w="0" w:type="auto"/>
            <w:vAlign w:val="center"/>
            <w:hideMark/>
          </w:tcPr>
          <w:p w14:paraId="11FD23DD" w14:textId="77777777" w:rsidR="00235651" w:rsidRDefault="00235651">
            <w:r>
              <w:t>Rett Syndrome</w:t>
            </w:r>
          </w:p>
        </w:tc>
        <w:tc>
          <w:tcPr>
            <w:tcW w:w="0" w:type="auto"/>
            <w:vAlign w:val="center"/>
            <w:hideMark/>
          </w:tcPr>
          <w:p w14:paraId="375593A0" w14:textId="77777777" w:rsidR="00235651" w:rsidRDefault="00235651">
            <w:r>
              <w:t>Manovaha srotas dushti</w:t>
            </w:r>
          </w:p>
        </w:tc>
      </w:tr>
      <w:tr w:rsidR="00235651" w14:paraId="6170AAF7" w14:textId="77777777" w:rsidTr="00060621">
        <w:trPr>
          <w:tblCellSpacing w:w="15" w:type="dxa"/>
          <w:jc w:val="center"/>
        </w:trPr>
        <w:tc>
          <w:tcPr>
            <w:tcW w:w="0" w:type="auto"/>
            <w:vAlign w:val="center"/>
            <w:hideMark/>
          </w:tcPr>
          <w:p w14:paraId="3C53DF20" w14:textId="77777777" w:rsidR="00235651" w:rsidRDefault="00235651">
            <w:r>
              <w:t>SHANK3</w:t>
            </w:r>
          </w:p>
        </w:tc>
        <w:tc>
          <w:tcPr>
            <w:tcW w:w="0" w:type="auto"/>
            <w:vAlign w:val="center"/>
            <w:hideMark/>
          </w:tcPr>
          <w:p w14:paraId="78A3ACCF" w14:textId="77777777" w:rsidR="00235651" w:rsidRDefault="00235651">
            <w:r>
              <w:t>ASD</w:t>
            </w:r>
          </w:p>
        </w:tc>
        <w:tc>
          <w:tcPr>
            <w:tcW w:w="0" w:type="auto"/>
            <w:vAlign w:val="center"/>
            <w:hideMark/>
          </w:tcPr>
          <w:p w14:paraId="3A296767" w14:textId="77777777" w:rsidR="00235651" w:rsidRDefault="00235651">
            <w:r>
              <w:t>Ojakshaya, Buddhi nasha</w:t>
            </w:r>
          </w:p>
        </w:tc>
      </w:tr>
      <w:tr w:rsidR="00235651" w14:paraId="2935B4D4" w14:textId="77777777" w:rsidTr="00060621">
        <w:trPr>
          <w:tblCellSpacing w:w="15" w:type="dxa"/>
          <w:jc w:val="center"/>
        </w:trPr>
        <w:tc>
          <w:tcPr>
            <w:tcW w:w="0" w:type="auto"/>
            <w:vAlign w:val="center"/>
            <w:hideMark/>
          </w:tcPr>
          <w:p w14:paraId="3A5BA9AF" w14:textId="77777777" w:rsidR="00235651" w:rsidRDefault="00235651">
            <w:r>
              <w:t>FOXP2</w:t>
            </w:r>
          </w:p>
        </w:tc>
        <w:tc>
          <w:tcPr>
            <w:tcW w:w="0" w:type="auto"/>
            <w:vAlign w:val="center"/>
            <w:hideMark/>
          </w:tcPr>
          <w:p w14:paraId="69898440" w14:textId="77777777" w:rsidR="00235651" w:rsidRDefault="00235651">
            <w:r>
              <w:t>Speech Delay</w:t>
            </w:r>
          </w:p>
        </w:tc>
        <w:tc>
          <w:tcPr>
            <w:tcW w:w="0" w:type="auto"/>
            <w:vAlign w:val="center"/>
            <w:hideMark/>
          </w:tcPr>
          <w:p w14:paraId="5BA377BF" w14:textId="77777777" w:rsidR="00235651" w:rsidRDefault="00235651">
            <w:r>
              <w:t>Vata-Kapha imbalance</w:t>
            </w:r>
          </w:p>
        </w:tc>
      </w:tr>
    </w:tbl>
    <w:p w14:paraId="0C66E5B6" w14:textId="77777777" w:rsidR="00235651" w:rsidRDefault="00000000" w:rsidP="00235651">
      <w:r>
        <w:pict w14:anchorId="4C61B2E2">
          <v:rect id="_x0000_i1107" style="width:0;height:1.5pt" o:hralign="center" o:hrstd="t" o:hr="t" fillcolor="#a0a0a0" stroked="f"/>
        </w:pict>
      </w:r>
    </w:p>
    <w:p w14:paraId="62872F89" w14:textId="77777777" w:rsidR="00235651" w:rsidRDefault="00235651" w:rsidP="00235651">
      <w:pPr>
        <w:pStyle w:val="Heading3"/>
      </w:pPr>
      <w:r>
        <w:rPr>
          <w:rStyle w:val="Strong"/>
          <w:b/>
          <w:bCs/>
        </w:rPr>
        <w:t>7.2 Epigenetics and Rasayana Effect</w:t>
      </w:r>
    </w:p>
    <w:p w14:paraId="7737925A" w14:textId="77777777" w:rsidR="00235651" w:rsidRDefault="00235651" w:rsidP="00235651">
      <w:pPr>
        <w:pStyle w:val="NormalWeb"/>
      </w:pPr>
      <w:r>
        <w:t>Ayurveda has long believed that lifestyle, diet, and specific Rasayana formulations influence heredity and cellular regeneration:</w:t>
      </w:r>
    </w:p>
    <w:p w14:paraId="29F68301" w14:textId="77777777" w:rsidR="00235651" w:rsidRDefault="00235651">
      <w:pPr>
        <w:pStyle w:val="NormalWeb"/>
        <w:numPr>
          <w:ilvl w:val="0"/>
          <w:numId w:val="85"/>
        </w:numPr>
      </w:pPr>
      <w:r>
        <w:rPr>
          <w:rStyle w:val="Strong"/>
        </w:rPr>
        <w:t>Epigenetics</w:t>
      </w:r>
      <w:r>
        <w:t xml:space="preserve"> refers to changes in gene expression without altering the DNA sequence.</w:t>
      </w:r>
    </w:p>
    <w:p w14:paraId="710C7E06" w14:textId="77777777" w:rsidR="00235651" w:rsidRDefault="00235651">
      <w:pPr>
        <w:pStyle w:val="NormalWeb"/>
        <w:numPr>
          <w:ilvl w:val="0"/>
          <w:numId w:val="85"/>
        </w:numPr>
      </w:pPr>
      <w:r>
        <w:t>Swarnaprashan and Nasya, by acting on neuroendocrine and immune systems, might impact epigenetic markers related to cognition, emotional regulation, and neuroplasticity.</w:t>
      </w:r>
    </w:p>
    <w:p w14:paraId="074BA305" w14:textId="77777777" w:rsidR="00235651" w:rsidRDefault="00235651" w:rsidP="00235651">
      <w:pPr>
        <w:pStyle w:val="Heading4"/>
      </w:pPr>
      <w:r>
        <w:lastRenderedPageBreak/>
        <w:t>Supporting Evidence:</w:t>
      </w:r>
    </w:p>
    <w:p w14:paraId="7BB9AD96" w14:textId="77777777" w:rsidR="00235651" w:rsidRDefault="00235651">
      <w:pPr>
        <w:pStyle w:val="NormalWeb"/>
        <w:numPr>
          <w:ilvl w:val="0"/>
          <w:numId w:val="86"/>
        </w:numPr>
      </w:pPr>
      <w:r>
        <w:t>Animal studies have shown that gold nanoparticles (Suvarna Bhasma) may alter neural gene expression.</w:t>
      </w:r>
    </w:p>
    <w:p w14:paraId="1D454B3B" w14:textId="77777777" w:rsidR="00235651" w:rsidRDefault="00235651">
      <w:pPr>
        <w:pStyle w:val="NormalWeb"/>
        <w:numPr>
          <w:ilvl w:val="0"/>
          <w:numId w:val="86"/>
        </w:numPr>
      </w:pPr>
      <w:r>
        <w:t>Human observational trials link long-term Rasayana intake with improved resilience, immunity, and intellect.</w:t>
      </w:r>
    </w:p>
    <w:p w14:paraId="0663D41A" w14:textId="77777777" w:rsidR="00235651" w:rsidRDefault="00000000" w:rsidP="00235651">
      <w:r>
        <w:pict w14:anchorId="5B18574D">
          <v:rect id="_x0000_i1108" style="width:0;height:1.5pt" o:hralign="center" o:hrstd="t" o:hr="t" fillcolor="#a0a0a0" stroked="f"/>
        </w:pict>
      </w:r>
    </w:p>
    <w:p w14:paraId="3ECCAFBA" w14:textId="77777777" w:rsidR="00235651" w:rsidRDefault="00235651" w:rsidP="00235651">
      <w:pPr>
        <w:pStyle w:val="Heading3"/>
      </w:pPr>
      <w:r>
        <w:rPr>
          <w:rStyle w:val="Strong"/>
          <w:b/>
          <w:bCs/>
        </w:rPr>
        <w:t>7.3 Role of Swarnaprashan in Gene Modulation</w:t>
      </w:r>
    </w:p>
    <w:p w14:paraId="4D7E5AF2" w14:textId="77777777" w:rsidR="00235651" w:rsidRDefault="00235651">
      <w:pPr>
        <w:pStyle w:val="NormalWeb"/>
        <w:numPr>
          <w:ilvl w:val="0"/>
          <w:numId w:val="87"/>
        </w:numPr>
      </w:pPr>
      <w:r>
        <w:rPr>
          <w:rStyle w:val="Strong"/>
        </w:rPr>
        <w:t>Mechanism</w:t>
      </w:r>
      <w:r>
        <w:t xml:space="preserve">: Swarnaprashan stimulates </w:t>
      </w:r>
      <w:r>
        <w:rPr>
          <w:rStyle w:val="Strong"/>
        </w:rPr>
        <w:t>Sadhaka Pitta</w:t>
      </w:r>
      <w:r>
        <w:t xml:space="preserve">, </w:t>
      </w:r>
      <w:r>
        <w:rPr>
          <w:rStyle w:val="Strong"/>
        </w:rPr>
        <w:t>Majja Dhatu</w:t>
      </w:r>
      <w:r>
        <w:t xml:space="preserve">, and </w:t>
      </w:r>
      <w:r>
        <w:rPr>
          <w:rStyle w:val="Strong"/>
        </w:rPr>
        <w:t>Ojas</w:t>
      </w:r>
      <w:r>
        <w:t>, thereby regulating developmental processes.</w:t>
      </w:r>
    </w:p>
    <w:p w14:paraId="0373D0BB" w14:textId="77777777" w:rsidR="00235651" w:rsidRDefault="00235651">
      <w:pPr>
        <w:pStyle w:val="NormalWeb"/>
        <w:numPr>
          <w:ilvl w:val="0"/>
          <w:numId w:val="87"/>
        </w:numPr>
      </w:pPr>
      <w:r>
        <w:rPr>
          <w:rStyle w:val="Strong"/>
        </w:rPr>
        <w:t>Hypothesis</w:t>
      </w:r>
      <w:r>
        <w:t>: Suvarna’s nanosize enables it to cross the blood-brain barrier and influence gene regulatory proteins.</w:t>
      </w:r>
    </w:p>
    <w:p w14:paraId="0D1B4F1B" w14:textId="77777777" w:rsidR="00235651" w:rsidRDefault="00235651" w:rsidP="00235651">
      <w:pPr>
        <w:pStyle w:val="NormalWeb"/>
      </w:pPr>
      <w:r>
        <w:rPr>
          <w:rStyle w:val="Strong"/>
        </w:rPr>
        <w:t>"</w:t>
      </w:r>
      <w:r>
        <w:rPr>
          <w:rStyle w:val="Strong"/>
          <w:rFonts w:cs="Mangal"/>
          <w:cs/>
        </w:rPr>
        <w:t>सुवर्णं बुद्धिवर्धनं स्मृतिप्रदं बलप्रदम्।"</w:t>
      </w:r>
      <w:r>
        <w:br/>
      </w:r>
      <w:r>
        <w:rPr>
          <w:rStyle w:val="Emphasis"/>
        </w:rPr>
        <w:t>Suvarna improves intellect, memory, and strength.</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7"/>
        <w:gridCol w:w="2469"/>
      </w:tblGrid>
      <w:tr w:rsidR="00235651" w14:paraId="51428223" w14:textId="77777777" w:rsidTr="00060621">
        <w:trPr>
          <w:tblCellSpacing w:w="15" w:type="dxa"/>
          <w:jc w:val="center"/>
        </w:trPr>
        <w:tc>
          <w:tcPr>
            <w:tcW w:w="0" w:type="auto"/>
            <w:vAlign w:val="center"/>
            <w:hideMark/>
          </w:tcPr>
          <w:p w14:paraId="6BB688FC" w14:textId="77777777" w:rsidR="00235651" w:rsidRDefault="00235651">
            <w:r>
              <w:t>Effect</w:t>
            </w:r>
          </w:p>
        </w:tc>
        <w:tc>
          <w:tcPr>
            <w:tcW w:w="0" w:type="auto"/>
            <w:vAlign w:val="center"/>
            <w:hideMark/>
          </w:tcPr>
          <w:p w14:paraId="54B22501" w14:textId="77777777" w:rsidR="00235651" w:rsidRDefault="00235651">
            <w:r>
              <w:t>Observation</w:t>
            </w:r>
          </w:p>
        </w:tc>
      </w:tr>
      <w:tr w:rsidR="00235651" w14:paraId="7C24DF83" w14:textId="77777777" w:rsidTr="00060621">
        <w:trPr>
          <w:tblCellSpacing w:w="15" w:type="dxa"/>
          <w:jc w:val="center"/>
        </w:trPr>
        <w:tc>
          <w:tcPr>
            <w:tcW w:w="0" w:type="auto"/>
            <w:vAlign w:val="center"/>
            <w:hideMark/>
          </w:tcPr>
          <w:p w14:paraId="7F874C55" w14:textId="77777777" w:rsidR="00235651" w:rsidRDefault="00235651">
            <w:r>
              <w:t>Cognitive Performance</w:t>
            </w:r>
          </w:p>
        </w:tc>
        <w:tc>
          <w:tcPr>
            <w:tcW w:w="0" w:type="auto"/>
            <w:vAlign w:val="center"/>
            <w:hideMark/>
          </w:tcPr>
          <w:p w14:paraId="04884DFF" w14:textId="77777777" w:rsidR="00235651" w:rsidRDefault="00235651">
            <w:r>
              <w:t>↑ Attention, IQ gain</w:t>
            </w:r>
          </w:p>
        </w:tc>
      </w:tr>
      <w:tr w:rsidR="00235651" w14:paraId="02F2092E" w14:textId="77777777" w:rsidTr="00060621">
        <w:trPr>
          <w:tblCellSpacing w:w="15" w:type="dxa"/>
          <w:jc w:val="center"/>
        </w:trPr>
        <w:tc>
          <w:tcPr>
            <w:tcW w:w="0" w:type="auto"/>
            <w:vAlign w:val="center"/>
            <w:hideMark/>
          </w:tcPr>
          <w:p w14:paraId="2D9FA76B" w14:textId="77777777" w:rsidR="00235651" w:rsidRDefault="00235651">
            <w:r>
              <w:t>Emotional Stability</w:t>
            </w:r>
          </w:p>
        </w:tc>
        <w:tc>
          <w:tcPr>
            <w:tcW w:w="0" w:type="auto"/>
            <w:vAlign w:val="center"/>
            <w:hideMark/>
          </w:tcPr>
          <w:p w14:paraId="60E66D0A" w14:textId="77777777" w:rsidR="00235651" w:rsidRDefault="00235651">
            <w:r>
              <w:t>↓ Tantrums, Mood swings</w:t>
            </w:r>
          </w:p>
        </w:tc>
      </w:tr>
      <w:tr w:rsidR="00235651" w14:paraId="57638467" w14:textId="77777777" w:rsidTr="00060621">
        <w:trPr>
          <w:tblCellSpacing w:w="15" w:type="dxa"/>
          <w:jc w:val="center"/>
        </w:trPr>
        <w:tc>
          <w:tcPr>
            <w:tcW w:w="0" w:type="auto"/>
            <w:vAlign w:val="center"/>
            <w:hideMark/>
          </w:tcPr>
          <w:p w14:paraId="1A56D672" w14:textId="77777777" w:rsidR="00235651" w:rsidRDefault="00235651">
            <w:r>
              <w:t>Immune Defense</w:t>
            </w:r>
          </w:p>
        </w:tc>
        <w:tc>
          <w:tcPr>
            <w:tcW w:w="0" w:type="auto"/>
            <w:vAlign w:val="center"/>
            <w:hideMark/>
          </w:tcPr>
          <w:p w14:paraId="106D97C1" w14:textId="77777777" w:rsidR="00235651" w:rsidRDefault="00235651">
            <w:r>
              <w:t>↑ Resistance to infections</w:t>
            </w:r>
          </w:p>
        </w:tc>
      </w:tr>
    </w:tbl>
    <w:p w14:paraId="1FDB5397" w14:textId="77777777" w:rsidR="00235651" w:rsidRDefault="00000000" w:rsidP="00235651">
      <w:r>
        <w:pict w14:anchorId="4FD9FE96">
          <v:rect id="_x0000_i1109" style="width:0;height:1.5pt" o:hralign="center" o:hrstd="t" o:hr="t" fillcolor="#a0a0a0" stroked="f"/>
        </w:pict>
      </w:r>
    </w:p>
    <w:p w14:paraId="3C22781C" w14:textId="77777777" w:rsidR="00235651" w:rsidRDefault="00235651" w:rsidP="00235651">
      <w:pPr>
        <w:pStyle w:val="Heading3"/>
      </w:pPr>
      <w:r>
        <w:rPr>
          <w:rStyle w:val="Strong"/>
          <w:b/>
          <w:bCs/>
        </w:rPr>
        <w:t>7.4 Preventive Pediatric Application</w:t>
      </w:r>
    </w:p>
    <w:p w14:paraId="1166A31D" w14:textId="77777777" w:rsidR="00235651" w:rsidRDefault="00235651" w:rsidP="00235651">
      <w:pPr>
        <w:pStyle w:val="NormalWeb"/>
      </w:pPr>
      <w:r>
        <w:t xml:space="preserve">Swarnaprashan is recommended monthly on </w:t>
      </w:r>
      <w:r>
        <w:rPr>
          <w:rStyle w:val="Strong"/>
        </w:rPr>
        <w:t>Pushya Nakshatra</w:t>
      </w:r>
      <w:r>
        <w:t xml:space="preserve"> for healthy children as a preventive neuroimmunomodulator:</w:t>
      </w:r>
    </w:p>
    <w:p w14:paraId="298C5A51" w14:textId="77777777" w:rsidR="00235651" w:rsidRDefault="00235651">
      <w:pPr>
        <w:pStyle w:val="NormalWeb"/>
        <w:numPr>
          <w:ilvl w:val="0"/>
          <w:numId w:val="88"/>
        </w:numPr>
      </w:pPr>
      <w:r>
        <w:t>Strengthens Ojas, Bala, Medha (immunity, strength, intellect)</w:t>
      </w:r>
    </w:p>
    <w:p w14:paraId="0871938C" w14:textId="77777777" w:rsidR="00235651" w:rsidRDefault="00235651">
      <w:pPr>
        <w:pStyle w:val="NormalWeb"/>
        <w:numPr>
          <w:ilvl w:val="0"/>
          <w:numId w:val="88"/>
        </w:numPr>
      </w:pPr>
      <w:r>
        <w:t>Reduces susceptibility to genetic expression of latent disorders</w:t>
      </w:r>
    </w:p>
    <w:p w14:paraId="0836053B" w14:textId="77777777" w:rsidR="00235651" w:rsidRDefault="00235651">
      <w:pPr>
        <w:pStyle w:val="NormalWeb"/>
        <w:numPr>
          <w:ilvl w:val="0"/>
          <w:numId w:val="88"/>
        </w:numPr>
      </w:pPr>
      <w:r>
        <w:t>May reduce severity in children with positive family history of ASD, ADHD, or epilepsy</w:t>
      </w:r>
    </w:p>
    <w:p w14:paraId="1B7351B9" w14:textId="77777777" w:rsidR="00235651" w:rsidRDefault="00235651" w:rsidP="00235651">
      <w:pPr>
        <w:pStyle w:val="Heading4"/>
      </w:pPr>
      <w:r>
        <w:t>Institutional Models:</w:t>
      </w:r>
    </w:p>
    <w:p w14:paraId="3212DCE8" w14:textId="77777777" w:rsidR="00235651" w:rsidRDefault="00235651">
      <w:pPr>
        <w:pStyle w:val="NormalWeb"/>
        <w:numPr>
          <w:ilvl w:val="0"/>
          <w:numId w:val="89"/>
        </w:numPr>
      </w:pPr>
      <w:r>
        <w:t>Many pediatric Ayurvedic practitioners run Swarnaprashan clinics in schools and anganwadis.</w:t>
      </w:r>
    </w:p>
    <w:p w14:paraId="18B17AB0" w14:textId="77777777" w:rsidR="00235651" w:rsidRDefault="00235651">
      <w:pPr>
        <w:pStyle w:val="NormalWeb"/>
        <w:numPr>
          <w:ilvl w:val="0"/>
          <w:numId w:val="89"/>
        </w:numPr>
      </w:pPr>
      <w:r>
        <w:t>MUHS and CCRAS recommend pilot implementation studies.</w:t>
      </w:r>
    </w:p>
    <w:p w14:paraId="6BBC7393" w14:textId="77777777" w:rsidR="00235651" w:rsidRDefault="00000000" w:rsidP="00235651">
      <w:r>
        <w:pict w14:anchorId="7908A39F">
          <v:rect id="_x0000_i1110" style="width:0;height:1.5pt" o:hralign="center" o:hrstd="t" o:hr="t" fillcolor="#a0a0a0" stroked="f"/>
        </w:pict>
      </w:r>
    </w:p>
    <w:p w14:paraId="4304C41B"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7.5 Nutrigenomics and Ayurveda</w:t>
      </w:r>
    </w:p>
    <w:p w14:paraId="28E40F62"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 xml:space="preserve">Ayurveda's dietary principles align with modern </w:t>
      </w:r>
      <w:r w:rsidRPr="00235651">
        <w:rPr>
          <w:rFonts w:ascii="Times New Roman" w:eastAsia="Times New Roman" w:hAnsi="Times New Roman" w:cs="Times New Roman"/>
          <w:b/>
          <w:bCs/>
          <w:kern w:val="0"/>
          <w:sz w:val="24"/>
          <w:szCs w:val="24"/>
          <w:lang w:eastAsia="en-IN"/>
          <w14:ligatures w14:val="none"/>
        </w:rPr>
        <w:t>nutrigenomics</w:t>
      </w:r>
      <w:r w:rsidRPr="00235651">
        <w:rPr>
          <w:rFonts w:ascii="Times New Roman" w:eastAsia="Times New Roman" w:hAnsi="Times New Roman" w:cs="Times New Roman"/>
          <w:kern w:val="0"/>
          <w:sz w:val="24"/>
          <w:szCs w:val="24"/>
          <w:lang w:eastAsia="en-IN"/>
          <w14:ligatures w14:val="none"/>
        </w:rPr>
        <w:t>, the science studying how food influences gene expression. Personalized diets based on Prakriti (body constitution) can:</w:t>
      </w:r>
    </w:p>
    <w:p w14:paraId="502EF8B2" w14:textId="77777777" w:rsidR="00235651" w:rsidRPr="00235651" w:rsidRDefault="00235651">
      <w:pPr>
        <w:numPr>
          <w:ilvl w:val="0"/>
          <w:numId w:val="9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lastRenderedPageBreak/>
        <w:t>Promote favorable epigenetic changes</w:t>
      </w:r>
    </w:p>
    <w:p w14:paraId="35079331" w14:textId="77777777" w:rsidR="00235651" w:rsidRPr="00235651" w:rsidRDefault="00235651">
      <w:pPr>
        <w:numPr>
          <w:ilvl w:val="0"/>
          <w:numId w:val="9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Prevent triggers for genetically linked disorders</w:t>
      </w:r>
    </w:p>
    <w:p w14:paraId="7EA6800F" w14:textId="77777777" w:rsidR="00235651" w:rsidRPr="00235651" w:rsidRDefault="00235651">
      <w:pPr>
        <w:numPr>
          <w:ilvl w:val="0"/>
          <w:numId w:val="9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Work synergistically with Rasayana like Swarnaprashan</w:t>
      </w:r>
    </w:p>
    <w:p w14:paraId="548BC7AB"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0D4FA48">
          <v:rect id="_x0000_i1111" style="width:0;height:1.5pt" o:hralign="center" o:hrstd="t" o:hr="t" fillcolor="#a0a0a0" stroked="f"/>
        </w:pict>
      </w:r>
    </w:p>
    <w:p w14:paraId="1177CDA8"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7.6 Ayurveda’s View on Heredity (Beeja, Beeja Bhaga, Beeja Bhagavayava)</w:t>
      </w:r>
    </w:p>
    <w:p w14:paraId="3C19540A"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Ancient seers discussed hereditary transmission via three principles:</w:t>
      </w:r>
    </w:p>
    <w:p w14:paraId="32B9CB57" w14:textId="77777777" w:rsidR="00235651" w:rsidRPr="00235651" w:rsidRDefault="00235651">
      <w:pPr>
        <w:numPr>
          <w:ilvl w:val="0"/>
          <w:numId w:val="9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b/>
          <w:bCs/>
          <w:kern w:val="0"/>
          <w:sz w:val="24"/>
          <w:szCs w:val="24"/>
          <w:lang w:eastAsia="en-IN"/>
          <w14:ligatures w14:val="none"/>
        </w:rPr>
        <w:t>Beeja (Seed)</w:t>
      </w:r>
      <w:r w:rsidRPr="00235651">
        <w:rPr>
          <w:rFonts w:ascii="Times New Roman" w:eastAsia="Times New Roman" w:hAnsi="Times New Roman" w:cs="Times New Roman"/>
          <w:kern w:val="0"/>
          <w:sz w:val="24"/>
          <w:szCs w:val="24"/>
          <w:lang w:eastAsia="en-IN"/>
          <w14:ligatures w14:val="none"/>
        </w:rPr>
        <w:t xml:space="preserve"> – Entire genetic material</w:t>
      </w:r>
    </w:p>
    <w:p w14:paraId="1CBA9BEE" w14:textId="77777777" w:rsidR="00235651" w:rsidRPr="00235651" w:rsidRDefault="00235651">
      <w:pPr>
        <w:numPr>
          <w:ilvl w:val="0"/>
          <w:numId w:val="9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b/>
          <w:bCs/>
          <w:kern w:val="0"/>
          <w:sz w:val="24"/>
          <w:szCs w:val="24"/>
          <w:lang w:eastAsia="en-IN"/>
          <w14:ligatures w14:val="none"/>
        </w:rPr>
        <w:t>Beeja Bhaga (Chromosome)</w:t>
      </w:r>
      <w:r w:rsidRPr="00235651">
        <w:rPr>
          <w:rFonts w:ascii="Times New Roman" w:eastAsia="Times New Roman" w:hAnsi="Times New Roman" w:cs="Times New Roman"/>
          <w:kern w:val="0"/>
          <w:sz w:val="24"/>
          <w:szCs w:val="24"/>
          <w:lang w:eastAsia="en-IN"/>
          <w14:ligatures w14:val="none"/>
        </w:rPr>
        <w:t xml:space="preserve"> – Functional units</w:t>
      </w:r>
    </w:p>
    <w:p w14:paraId="3DFCAC56" w14:textId="77777777" w:rsidR="00235651" w:rsidRPr="00235651" w:rsidRDefault="00235651">
      <w:pPr>
        <w:numPr>
          <w:ilvl w:val="0"/>
          <w:numId w:val="9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b/>
          <w:bCs/>
          <w:kern w:val="0"/>
          <w:sz w:val="24"/>
          <w:szCs w:val="24"/>
          <w:lang w:eastAsia="en-IN"/>
          <w14:ligatures w14:val="none"/>
        </w:rPr>
        <w:t>Beeja Bhagavayava (Gene)</w:t>
      </w:r>
      <w:r w:rsidRPr="00235651">
        <w:rPr>
          <w:rFonts w:ascii="Times New Roman" w:eastAsia="Times New Roman" w:hAnsi="Times New Roman" w:cs="Times New Roman"/>
          <w:kern w:val="0"/>
          <w:sz w:val="24"/>
          <w:szCs w:val="24"/>
          <w:lang w:eastAsia="en-IN"/>
          <w14:ligatures w14:val="none"/>
        </w:rPr>
        <w:t xml:space="preserve"> – Sub-functional units These ideas mirror current understanding of genetics and show Ayurveda’s intuitive grasp on heredity.</w:t>
      </w:r>
    </w:p>
    <w:p w14:paraId="216C45E5"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5925794">
          <v:rect id="_x0000_i1112" style="width:0;height:1.5pt" o:hralign="center" o:hrstd="t" o:hr="t" fillcolor="#a0a0a0" stroked="f"/>
        </w:pict>
      </w:r>
    </w:p>
    <w:p w14:paraId="51C2362F"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7.7 Intergenerational Health and Rasayana Use</w:t>
      </w:r>
    </w:p>
    <w:p w14:paraId="22A59AAB"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Use of Rasayana like Swarnaprashan across generations may:</w:t>
      </w:r>
    </w:p>
    <w:p w14:paraId="462B53AF" w14:textId="77777777" w:rsidR="00235651" w:rsidRPr="00235651" w:rsidRDefault="00235651">
      <w:pPr>
        <w:numPr>
          <w:ilvl w:val="0"/>
          <w:numId w:val="9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Reduce familial expression of disorders</w:t>
      </w:r>
    </w:p>
    <w:p w14:paraId="073637F2" w14:textId="77777777" w:rsidR="00235651" w:rsidRPr="00235651" w:rsidRDefault="00235651">
      <w:pPr>
        <w:numPr>
          <w:ilvl w:val="0"/>
          <w:numId w:val="9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Increase sattva guna, resilience, and medha in future progeny</w:t>
      </w:r>
    </w:p>
    <w:p w14:paraId="460CEA73" w14:textId="77777777" w:rsidR="00235651" w:rsidRPr="00235651" w:rsidRDefault="00235651">
      <w:pPr>
        <w:numPr>
          <w:ilvl w:val="0"/>
          <w:numId w:val="9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Break cycles of neurodevelopmental vulnerabilities</w:t>
      </w:r>
    </w:p>
    <w:p w14:paraId="788B05B5"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A367DD0">
          <v:rect id="_x0000_i1113" style="width:0;height:1.5pt" o:hralign="center" o:hrstd="t" o:hr="t" fillcolor="#a0a0a0" stroked="f"/>
        </w:pict>
      </w:r>
    </w:p>
    <w:p w14:paraId="0866D8FC"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7.8 Ethical Considerations in Genetic Screening and Ayurveda</w:t>
      </w:r>
    </w:p>
    <w:p w14:paraId="6C9EE222"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While modern genetics encourages early screening, Ayurveda promotes early intervention. Ethical considerations include:</w:t>
      </w:r>
    </w:p>
    <w:p w14:paraId="26562119" w14:textId="77777777" w:rsidR="00235651" w:rsidRPr="00235651" w:rsidRDefault="00235651">
      <w:pPr>
        <w:numPr>
          <w:ilvl w:val="0"/>
          <w:numId w:val="9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Informed consent for genetic testing</w:t>
      </w:r>
    </w:p>
    <w:p w14:paraId="5140818A" w14:textId="77777777" w:rsidR="00235651" w:rsidRPr="00235651" w:rsidRDefault="00235651">
      <w:pPr>
        <w:numPr>
          <w:ilvl w:val="0"/>
          <w:numId w:val="9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Non-stigmatizing integrative care</w:t>
      </w:r>
    </w:p>
    <w:p w14:paraId="32B67396" w14:textId="77777777" w:rsidR="00235651" w:rsidRPr="00235651" w:rsidRDefault="00235651">
      <w:pPr>
        <w:numPr>
          <w:ilvl w:val="0"/>
          <w:numId w:val="9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Respect for traditional consent and parental decision-making</w:t>
      </w:r>
    </w:p>
    <w:p w14:paraId="1C7CFCEA"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785857B">
          <v:rect id="_x0000_i1114" style="width:0;height:1.5pt" o:hralign="center" o:hrstd="t" o:hr="t" fillcolor="#a0a0a0" stroked="f"/>
        </w:pict>
      </w:r>
    </w:p>
    <w:p w14:paraId="01FF5210"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7.9 Government Policies and Support for Preventive Ayurveda</w:t>
      </w:r>
    </w:p>
    <w:p w14:paraId="3AFBD401"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AYUSH and health ministries are increasingly promoting Rasayana as a preventive tool:</w:t>
      </w:r>
    </w:p>
    <w:p w14:paraId="6A00F9F0" w14:textId="77777777" w:rsidR="00235651" w:rsidRPr="00235651" w:rsidRDefault="00235651">
      <w:pPr>
        <w:numPr>
          <w:ilvl w:val="0"/>
          <w:numId w:val="9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School health programs recommending Swarnaprashan</w:t>
      </w:r>
    </w:p>
    <w:p w14:paraId="42815949" w14:textId="77777777" w:rsidR="00235651" w:rsidRPr="00235651" w:rsidRDefault="00235651">
      <w:pPr>
        <w:numPr>
          <w:ilvl w:val="0"/>
          <w:numId w:val="9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Integration with Rashtriya Bal Swasthya Karyakram (RBSK)</w:t>
      </w:r>
    </w:p>
    <w:p w14:paraId="774B0AFA" w14:textId="77777777" w:rsidR="00235651" w:rsidRPr="00235651" w:rsidRDefault="00235651">
      <w:pPr>
        <w:numPr>
          <w:ilvl w:val="0"/>
          <w:numId w:val="9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Research support via CCRAS and MUHS</w:t>
      </w:r>
    </w:p>
    <w:p w14:paraId="14F10146"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85E8F54">
          <v:rect id="_x0000_i1115" style="width:0;height:1.5pt" o:hralign="center" o:hrstd="t" o:hr="t" fillcolor="#a0a0a0" stroked="f"/>
        </w:pict>
      </w:r>
    </w:p>
    <w:p w14:paraId="0BD1CA1F" w14:textId="77777777" w:rsidR="00BA1BA9" w:rsidRDefault="00BA1BA9"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7CCA95FF" w14:textId="58BAA82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lastRenderedPageBreak/>
        <w:t>7.10 Future Directions in Ayur-Genomics</w:t>
      </w:r>
    </w:p>
    <w:p w14:paraId="02E940FD"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 xml:space="preserve">Emerging discipline of </w:t>
      </w:r>
      <w:r w:rsidRPr="00235651">
        <w:rPr>
          <w:rFonts w:ascii="Times New Roman" w:eastAsia="Times New Roman" w:hAnsi="Times New Roman" w:cs="Times New Roman"/>
          <w:b/>
          <w:bCs/>
          <w:kern w:val="0"/>
          <w:sz w:val="24"/>
          <w:szCs w:val="24"/>
          <w:lang w:eastAsia="en-IN"/>
          <w14:ligatures w14:val="none"/>
        </w:rPr>
        <w:t>Ayur-Genomics</w:t>
      </w:r>
      <w:r w:rsidRPr="00235651">
        <w:rPr>
          <w:rFonts w:ascii="Times New Roman" w:eastAsia="Times New Roman" w:hAnsi="Times New Roman" w:cs="Times New Roman"/>
          <w:kern w:val="0"/>
          <w:sz w:val="24"/>
          <w:szCs w:val="24"/>
          <w:lang w:eastAsia="en-IN"/>
          <w14:ligatures w14:val="none"/>
        </w:rPr>
        <w:t xml:space="preserve"> combines Prakriti-based phenotyping with genotyping. Future research may:</w:t>
      </w:r>
    </w:p>
    <w:p w14:paraId="496EEC5F" w14:textId="77777777" w:rsidR="00235651" w:rsidRPr="00235651" w:rsidRDefault="00235651">
      <w:pPr>
        <w:numPr>
          <w:ilvl w:val="0"/>
          <w:numId w:val="9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Predict therapeutic responsiveness to Rasayana</w:t>
      </w:r>
    </w:p>
    <w:p w14:paraId="3F6ED6C6" w14:textId="77777777" w:rsidR="00235651" w:rsidRPr="00235651" w:rsidRDefault="00235651">
      <w:pPr>
        <w:numPr>
          <w:ilvl w:val="0"/>
          <w:numId w:val="9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Enable Prakriti-based preventive gene therapy</w:t>
      </w:r>
    </w:p>
    <w:p w14:paraId="1A3247BE" w14:textId="77777777" w:rsidR="00235651" w:rsidRPr="00235651" w:rsidRDefault="00235651">
      <w:pPr>
        <w:numPr>
          <w:ilvl w:val="0"/>
          <w:numId w:val="9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Customize Swarnaprashan formulation per genetic traits</w:t>
      </w:r>
    </w:p>
    <w:p w14:paraId="15F70763"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EAD8CF0">
          <v:rect id="_x0000_i1116" style="width:0;height:1.5pt" o:hralign="center" o:hrstd="t" o:hr="t" fillcolor="#a0a0a0" stroked="f"/>
        </w:pict>
      </w:r>
    </w:p>
    <w:p w14:paraId="611712CA"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7.11 Personalized Rasayana Based on Genetic Risk</w:t>
      </w:r>
    </w:p>
    <w:p w14:paraId="4D38AD58"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The future of preventive Ayurveda lies in customizing Rasayana interventions for specific genetic vulnerabilities. Children with familial or diagnosed risk of ASD, ADHD, or epilepsy may receive specific Swarna formulations in guided doses.</w:t>
      </w:r>
    </w:p>
    <w:p w14:paraId="125EDA45"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1115D76">
          <v:rect id="_x0000_i1117" style="width:0;height:1.5pt" o:hralign="center" o:hrstd="t" o:hr="t" fillcolor="#a0a0a0" stroked="f"/>
        </w:pict>
      </w:r>
    </w:p>
    <w:p w14:paraId="5BE83F9D"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7.12 Gene-Environment Interactions and Ayurvedic Modulation</w:t>
      </w:r>
    </w:p>
    <w:p w14:paraId="77DD4CDD"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Environmental triggers can influence genetic expression. Ayurvedic protocols (Dinacharya, Ritucharya, Ahara) minimize epigenetic stressors and enhance protective gene regulation through sattvic lifestyle and Rasayana.</w:t>
      </w:r>
    </w:p>
    <w:p w14:paraId="7FDAAA86"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23B4857">
          <v:rect id="_x0000_i1118" style="width:0;height:1.5pt" o:hralign="center" o:hrstd="t" o:hr="t" fillcolor="#a0a0a0" stroked="f"/>
        </w:pict>
      </w:r>
    </w:p>
    <w:p w14:paraId="02CCDAC8"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7.13 Challenges in Ayurvedic Genetic Research</w:t>
      </w:r>
    </w:p>
    <w:p w14:paraId="07F1E721" w14:textId="77777777" w:rsidR="00235651" w:rsidRPr="00235651" w:rsidRDefault="00235651">
      <w:pPr>
        <w:numPr>
          <w:ilvl w:val="0"/>
          <w:numId w:val="9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Limited funding for Rasayana-genomics trials</w:t>
      </w:r>
    </w:p>
    <w:p w14:paraId="663C8081" w14:textId="77777777" w:rsidR="00235651" w:rsidRPr="00235651" w:rsidRDefault="00235651">
      <w:pPr>
        <w:numPr>
          <w:ilvl w:val="0"/>
          <w:numId w:val="9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Integration gap between classical Ayurvedic terminologies and modern genomics</w:t>
      </w:r>
    </w:p>
    <w:p w14:paraId="3A1AC971" w14:textId="77777777" w:rsidR="00235651" w:rsidRPr="00235651" w:rsidRDefault="00235651">
      <w:pPr>
        <w:numPr>
          <w:ilvl w:val="0"/>
          <w:numId w:val="9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Need for long-term, multi-centric clinical follow-up</w:t>
      </w:r>
    </w:p>
    <w:p w14:paraId="30AED6E2"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7530E98">
          <v:rect id="_x0000_i1119" style="width:0;height:1.5pt" o:hralign="center" o:hrstd="t" o:hr="t" fillcolor="#a0a0a0" stroked="f"/>
        </w:pict>
      </w:r>
    </w:p>
    <w:p w14:paraId="3E7665FB"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7.14 Role of Artificial Intelligence in Ayur-Genomic Analysis</w:t>
      </w:r>
    </w:p>
    <w:p w14:paraId="5F332BC4"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AI tools like ChatGPT and Gemini can assist in analyzing Prakriti patterns, predicting gene susceptibility, and recommending personalized Rasayana protocols, bridging modern tools with ancient wisdom.</w:t>
      </w:r>
    </w:p>
    <w:p w14:paraId="4922F963"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863A0A8">
          <v:rect id="_x0000_i1120" style="width:0;height:1.5pt" o:hralign="center" o:hrstd="t" o:hr="t" fillcolor="#a0a0a0" stroked="f"/>
        </w:pict>
      </w:r>
    </w:p>
    <w:p w14:paraId="5DC6161E" w14:textId="77777777"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7.15 Community Awareness and Parent Education</w:t>
      </w:r>
    </w:p>
    <w:p w14:paraId="134B5DDC"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Parental understanding of genetic risk, preventive care, and Rasayana benefits is essential. Workshops, pediatric Ayurveda clinics, and digital platforms should actively promote awareness.</w:t>
      </w:r>
    </w:p>
    <w:p w14:paraId="42E5C300" w14:textId="65EAF900" w:rsidR="00235651" w:rsidRDefault="00000000" w:rsidP="00235651">
      <w:pPr>
        <w:pStyle w:val="Heading3"/>
        <w:rPr>
          <w:rStyle w:val="Strong"/>
          <w:b/>
          <w:bCs/>
        </w:rPr>
      </w:pPr>
      <w:r>
        <w:rPr>
          <w:sz w:val="24"/>
          <w:szCs w:val="24"/>
        </w:rPr>
        <w:pict w14:anchorId="452635CE">
          <v:rect id="_x0000_i1121" style="width:0;height:1.5pt" o:hralign="center" o:hrstd="t" o:hr="t" fillcolor="#a0a0a0" stroked="f"/>
        </w:pict>
      </w:r>
    </w:p>
    <w:p w14:paraId="6C8209CC" w14:textId="77777777" w:rsidR="00326D3B" w:rsidRDefault="00326D3B"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4FE43E75" w14:textId="4C622714"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lastRenderedPageBreak/>
        <w:t>7.1</w:t>
      </w:r>
      <w:r>
        <w:rPr>
          <w:rFonts w:ascii="Times New Roman" w:eastAsia="Times New Roman" w:hAnsi="Times New Roman" w:cs="Times New Roman"/>
          <w:b/>
          <w:bCs/>
          <w:kern w:val="0"/>
          <w:sz w:val="27"/>
          <w:szCs w:val="27"/>
          <w:lang w:eastAsia="en-IN"/>
          <w14:ligatures w14:val="none"/>
        </w:rPr>
        <w:t>6</w:t>
      </w:r>
      <w:r w:rsidRPr="00235651">
        <w:rPr>
          <w:rFonts w:ascii="Times New Roman" w:eastAsia="Times New Roman" w:hAnsi="Times New Roman" w:cs="Times New Roman"/>
          <w:b/>
          <w:bCs/>
          <w:kern w:val="0"/>
          <w:sz w:val="27"/>
          <w:szCs w:val="27"/>
          <w:lang w:eastAsia="en-IN"/>
          <w14:ligatures w14:val="none"/>
        </w:rPr>
        <w:t xml:space="preserve"> Ayurvedic Counseling for Genetically At-Risk Children</w:t>
      </w:r>
    </w:p>
    <w:p w14:paraId="023CE2A7"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Specialized counseling protocols involving dietary guidelines, behavioral support, and Rasayana recommendations can be structured for children with hereditary predispositions.</w:t>
      </w:r>
    </w:p>
    <w:p w14:paraId="74CFD377"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102ED74">
          <v:rect id="_x0000_i1122" style="width:0;height:1.5pt" o:hralign="center" o:hrstd="t" o:hr="t" fillcolor="#a0a0a0" stroked="f"/>
        </w:pict>
      </w:r>
    </w:p>
    <w:p w14:paraId="63F08247" w14:textId="6EDE0FB1"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7.1</w:t>
      </w:r>
      <w:r>
        <w:rPr>
          <w:rFonts w:ascii="Times New Roman" w:eastAsia="Times New Roman" w:hAnsi="Times New Roman" w:cs="Times New Roman"/>
          <w:b/>
          <w:bCs/>
          <w:kern w:val="0"/>
          <w:sz w:val="27"/>
          <w:szCs w:val="27"/>
          <w:lang w:eastAsia="en-IN"/>
          <w14:ligatures w14:val="none"/>
        </w:rPr>
        <w:t>7</w:t>
      </w:r>
      <w:r w:rsidRPr="00235651">
        <w:rPr>
          <w:rFonts w:ascii="Times New Roman" w:eastAsia="Times New Roman" w:hAnsi="Times New Roman" w:cs="Times New Roman"/>
          <w:b/>
          <w:bCs/>
          <w:kern w:val="0"/>
          <w:sz w:val="27"/>
          <w:szCs w:val="27"/>
          <w:lang w:eastAsia="en-IN"/>
          <w14:ligatures w14:val="none"/>
        </w:rPr>
        <w:t xml:space="preserve"> Impact of Early Rasayana on Telomere Length and Aging</w:t>
      </w:r>
    </w:p>
    <w:p w14:paraId="1CC2CCEA"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Preliminary hypotheses suggest Rasayana therapy may reduce oxidative stress, preserve telomere length, and delay cellular aging, relevant for children with neurodegenerative risk.</w:t>
      </w:r>
    </w:p>
    <w:p w14:paraId="783BEECB"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85C677C">
          <v:rect id="_x0000_i1123" style="width:0;height:1.5pt" o:hralign="center" o:hrstd="t" o:hr="t" fillcolor="#a0a0a0" stroked="f"/>
        </w:pict>
      </w:r>
    </w:p>
    <w:p w14:paraId="2E44CE05" w14:textId="0296552B"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7.1</w:t>
      </w:r>
      <w:r>
        <w:rPr>
          <w:rFonts w:ascii="Times New Roman" w:eastAsia="Times New Roman" w:hAnsi="Times New Roman" w:cs="Times New Roman"/>
          <w:b/>
          <w:bCs/>
          <w:kern w:val="0"/>
          <w:sz w:val="27"/>
          <w:szCs w:val="27"/>
          <w:lang w:eastAsia="en-IN"/>
          <w14:ligatures w14:val="none"/>
        </w:rPr>
        <w:t>8</w:t>
      </w:r>
      <w:r w:rsidRPr="00235651">
        <w:rPr>
          <w:rFonts w:ascii="Times New Roman" w:eastAsia="Times New Roman" w:hAnsi="Times New Roman" w:cs="Times New Roman"/>
          <w:b/>
          <w:bCs/>
          <w:kern w:val="0"/>
          <w:sz w:val="27"/>
          <w:szCs w:val="27"/>
          <w:lang w:eastAsia="en-IN"/>
          <w14:ligatures w14:val="none"/>
        </w:rPr>
        <w:t xml:space="preserve"> Cultural and Regional Variations in Hereditary Traits</w:t>
      </w:r>
    </w:p>
    <w:p w14:paraId="20A05B6D"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Regional variations in genetic expression may relate to Janma Desha (geographical constitution). Customizing Swarnaprashan formulations based on local Dravyas may enhance results.</w:t>
      </w:r>
    </w:p>
    <w:p w14:paraId="42E0349F"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BFAF2EA">
          <v:rect id="_x0000_i1124" style="width:0;height:1.5pt" o:hralign="center" o:hrstd="t" o:hr="t" fillcolor="#a0a0a0" stroked="f"/>
        </w:pict>
      </w:r>
    </w:p>
    <w:p w14:paraId="2E4F914D" w14:textId="194A57E6"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w:t>
      </w:r>
      <w:r>
        <w:rPr>
          <w:rFonts w:ascii="Times New Roman" w:eastAsia="Times New Roman" w:hAnsi="Times New Roman" w:cs="Times New Roman"/>
          <w:b/>
          <w:bCs/>
          <w:kern w:val="0"/>
          <w:sz w:val="27"/>
          <w:szCs w:val="27"/>
          <w:lang w:eastAsia="en-IN"/>
          <w14:ligatures w14:val="none"/>
        </w:rPr>
        <w:t>19</w:t>
      </w:r>
      <w:r w:rsidRPr="00235651">
        <w:rPr>
          <w:rFonts w:ascii="Times New Roman" w:eastAsia="Times New Roman" w:hAnsi="Times New Roman" w:cs="Times New Roman"/>
          <w:b/>
          <w:bCs/>
          <w:kern w:val="0"/>
          <w:sz w:val="27"/>
          <w:szCs w:val="27"/>
          <w:lang w:eastAsia="en-IN"/>
          <w14:ligatures w14:val="none"/>
        </w:rPr>
        <w:t xml:space="preserve"> Summary and Research Recommendations</w:t>
      </w:r>
    </w:p>
    <w:p w14:paraId="3D861323"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There is a need to initiate large-scale longitudinal trials to explore gene expression outcomes after Rasayana therapy in high-risk pediatric populations. Multi-disciplinary collaboration between geneticists, Ayurvedic researchers, and pediatricians will be key.</w:t>
      </w:r>
    </w:p>
    <w:p w14:paraId="5B98E939" w14:textId="77777777" w:rsidR="00235651" w:rsidRPr="00235651" w:rsidRDefault="00000000" w:rsidP="0023565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545C005">
          <v:rect id="_x0000_i1125" style="width:0;height:1.5pt" o:hralign="center" o:hrstd="t" o:hr="t" fillcolor="#a0a0a0" stroked="f"/>
        </w:pict>
      </w:r>
    </w:p>
    <w:p w14:paraId="795E1BEC" w14:textId="4873623F"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0</w:t>
      </w:r>
      <w:r w:rsidRPr="00624FC9">
        <w:rPr>
          <w:rFonts w:ascii="Times New Roman" w:eastAsia="Times New Roman" w:hAnsi="Times New Roman" w:cs="Times New Roman"/>
          <w:b/>
          <w:bCs/>
          <w:kern w:val="0"/>
          <w:sz w:val="27"/>
          <w:szCs w:val="27"/>
          <w:lang w:eastAsia="en-IN"/>
          <w14:ligatures w14:val="none"/>
        </w:rPr>
        <w:t xml:space="preserve"> Community-Based Rasayana Intervention Models</w:t>
      </w:r>
    </w:p>
    <w:p w14:paraId="2A6223A6"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Pilot models where trained Ayurvedic doctors administer Swarnaprashan and Nasya at local anganwadis, rural clinics, and tribal outreach centers are showing promise. These settings also offer real-world genetic diversity.</w:t>
      </w:r>
    </w:p>
    <w:p w14:paraId="11FE54F9"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11C8747">
          <v:rect id="_x0000_i1126" style="width:0;height:1.5pt" o:hralign="center" o:hrstd="t" o:hr="t" fillcolor="#a0a0a0" stroked="f"/>
        </w:pict>
      </w:r>
    </w:p>
    <w:p w14:paraId="650E9ABD" w14:textId="70D38961"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1</w:t>
      </w:r>
      <w:r w:rsidRPr="00624FC9">
        <w:rPr>
          <w:rFonts w:ascii="Times New Roman" w:eastAsia="Times New Roman" w:hAnsi="Times New Roman" w:cs="Times New Roman"/>
          <w:b/>
          <w:bCs/>
          <w:kern w:val="0"/>
          <w:sz w:val="27"/>
          <w:szCs w:val="27"/>
          <w:lang w:eastAsia="en-IN"/>
          <w14:ligatures w14:val="none"/>
        </w:rPr>
        <w:t xml:space="preserve"> Training Modules for Practitioners in Ayur-Genomic Care</w:t>
      </w:r>
    </w:p>
    <w:p w14:paraId="7C532D08"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There's a need for dedicated training modules on Ayur-Genomics, tailored for pediatric and Ayurvedic clinicians. Topics should include hereditary risk assessment, Swarnaprashan protocol standardization, and integration with genetic counseling.</w:t>
      </w:r>
    </w:p>
    <w:p w14:paraId="1DF38D16"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E7E6710">
          <v:rect id="_x0000_i1127" style="width:0;height:1.5pt" o:hralign="center" o:hrstd="t" o:hr="t" fillcolor="#a0a0a0" stroked="f"/>
        </w:pict>
      </w:r>
    </w:p>
    <w:p w14:paraId="23783E2A" w14:textId="0062FCD3"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2</w:t>
      </w:r>
      <w:r w:rsidRPr="00624FC9">
        <w:rPr>
          <w:rFonts w:ascii="Times New Roman" w:eastAsia="Times New Roman" w:hAnsi="Times New Roman" w:cs="Times New Roman"/>
          <w:b/>
          <w:bCs/>
          <w:kern w:val="0"/>
          <w:sz w:val="27"/>
          <w:szCs w:val="27"/>
          <w:lang w:eastAsia="en-IN"/>
          <w14:ligatures w14:val="none"/>
        </w:rPr>
        <w:t xml:space="preserve"> Ayurvedic Interpretation of DNA and Cell Memory</w:t>
      </w:r>
    </w:p>
    <w:p w14:paraId="56F59B70"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Some Ayurvedic scholars propose correlations between cellular memory (samskara), ojas, and genetic retention. Rasayana may support healthy samskaras and gene integrity through medhya dravyas.</w:t>
      </w:r>
    </w:p>
    <w:p w14:paraId="2758EAC9"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3244BA76">
          <v:rect id="_x0000_i1128" style="width:0;height:1.5pt" o:hralign="center" o:hrstd="t" o:hr="t" fillcolor="#a0a0a0" stroked="f"/>
        </w:pict>
      </w:r>
    </w:p>
    <w:p w14:paraId="1933E55B" w14:textId="72B139F4"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3</w:t>
      </w:r>
      <w:r w:rsidRPr="00624FC9">
        <w:rPr>
          <w:rFonts w:ascii="Times New Roman" w:eastAsia="Times New Roman" w:hAnsi="Times New Roman" w:cs="Times New Roman"/>
          <w:b/>
          <w:bCs/>
          <w:kern w:val="0"/>
          <w:sz w:val="27"/>
          <w:szCs w:val="27"/>
          <w:lang w:eastAsia="en-IN"/>
          <w14:ligatures w14:val="none"/>
        </w:rPr>
        <w:t xml:space="preserve"> International Collaborations on Rasayana-Genetic Studies</w:t>
      </w:r>
    </w:p>
    <w:p w14:paraId="76F2A0B5"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Several global institutes are initiating collaborations with Indian Ayurveda universities to explore how Swarna Bhasma and Rasayana therapy can influence genetic expression in neurodevelopmental and neurodegenerative diseases.</w:t>
      </w:r>
    </w:p>
    <w:p w14:paraId="550C38FD"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1B21F0E">
          <v:rect id="_x0000_i1129" style="width:0;height:1.5pt" o:hralign="center" o:hrstd="t" o:hr="t" fillcolor="#a0a0a0" stroked="f"/>
        </w:pict>
      </w:r>
    </w:p>
    <w:p w14:paraId="50F317DA" w14:textId="4233C7F1"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4</w:t>
      </w:r>
      <w:r w:rsidRPr="00624FC9">
        <w:rPr>
          <w:rFonts w:ascii="Times New Roman" w:eastAsia="Times New Roman" w:hAnsi="Times New Roman" w:cs="Times New Roman"/>
          <w:b/>
          <w:bCs/>
          <w:kern w:val="0"/>
          <w:sz w:val="27"/>
          <w:szCs w:val="27"/>
          <w:lang w:eastAsia="en-IN"/>
          <w14:ligatures w14:val="none"/>
        </w:rPr>
        <w:t xml:space="preserve"> Inclusion of Rasayana in National Genetic Counseling Frameworks</w:t>
      </w:r>
    </w:p>
    <w:p w14:paraId="18E6ED26"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A proposal has been raised to include Ayurveda-based preventive Rasayana therapy in the national framework for genetic counseling and family planning for high-risk cases.</w:t>
      </w:r>
    </w:p>
    <w:p w14:paraId="415C592D" w14:textId="1B263048" w:rsidR="00624FC9" w:rsidRDefault="00000000"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4"/>
          <w:szCs w:val="24"/>
          <w:lang w:eastAsia="en-IN"/>
          <w14:ligatures w14:val="none"/>
        </w:rPr>
        <w:pict w14:anchorId="5AE19536">
          <v:rect id="_x0000_i1130" style="width:0;height:1.5pt" o:hralign="center" o:hrstd="t" o:hr="t" fillcolor="#a0a0a0" stroked="f"/>
        </w:pict>
      </w:r>
    </w:p>
    <w:p w14:paraId="6328A74A" w14:textId="00A0F9E3"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5</w:t>
      </w:r>
      <w:r w:rsidRPr="00624FC9">
        <w:rPr>
          <w:rFonts w:ascii="Times New Roman" w:eastAsia="Times New Roman" w:hAnsi="Times New Roman" w:cs="Times New Roman"/>
          <w:b/>
          <w:bCs/>
          <w:kern w:val="0"/>
          <w:sz w:val="27"/>
          <w:szCs w:val="27"/>
          <w:lang w:eastAsia="en-IN"/>
          <w14:ligatures w14:val="none"/>
        </w:rPr>
        <w:t xml:space="preserve"> Research Ethics in Ayurvedic Genetic Trials</w:t>
      </w:r>
    </w:p>
    <w:p w14:paraId="29A6B9B2"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Ensuring ethical compliance is essential while conducting gene-related Rasayana studies. This includes informed consent, parental awareness, safeguarding genetic data, and Ayurveda-compliant interpretation of outcomes.</w:t>
      </w:r>
    </w:p>
    <w:p w14:paraId="7C2EA625"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D1A062C">
          <v:rect id="_x0000_i1131" style="width:0;height:1.5pt" o:hralign="center" o:hrstd="t" o:hr="t" fillcolor="#a0a0a0" stroked="f"/>
        </w:pict>
      </w:r>
    </w:p>
    <w:p w14:paraId="24A8DA65" w14:textId="049ACD1C"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6</w:t>
      </w:r>
      <w:r w:rsidRPr="00624FC9">
        <w:rPr>
          <w:rFonts w:ascii="Times New Roman" w:eastAsia="Times New Roman" w:hAnsi="Times New Roman" w:cs="Times New Roman"/>
          <w:b/>
          <w:bCs/>
          <w:kern w:val="0"/>
          <w:sz w:val="27"/>
          <w:szCs w:val="27"/>
          <w:lang w:eastAsia="en-IN"/>
          <w14:ligatures w14:val="none"/>
        </w:rPr>
        <w:t xml:space="preserve"> Documentation Standards for Ayur-Genomic Case Reports</w:t>
      </w:r>
    </w:p>
    <w:p w14:paraId="7CCF1F64"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Introducing structured documentation templates for Rasayana therapies involving genetically vulnerable children, including genetic markers, Prakriti types, and therapeutic outcomes.</w:t>
      </w:r>
    </w:p>
    <w:p w14:paraId="30F44334"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A6B83F3">
          <v:rect id="_x0000_i1132" style="width:0;height:1.5pt" o:hralign="center" o:hrstd="t" o:hr="t" fillcolor="#a0a0a0" stroked="f"/>
        </w:pict>
      </w:r>
    </w:p>
    <w:p w14:paraId="25C2EFBE" w14:textId="4EA61B65"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7</w:t>
      </w:r>
      <w:r w:rsidRPr="00624FC9">
        <w:rPr>
          <w:rFonts w:ascii="Times New Roman" w:eastAsia="Times New Roman" w:hAnsi="Times New Roman" w:cs="Times New Roman"/>
          <w:b/>
          <w:bCs/>
          <w:kern w:val="0"/>
          <w:sz w:val="27"/>
          <w:szCs w:val="27"/>
          <w:lang w:eastAsia="en-IN"/>
          <w14:ligatures w14:val="none"/>
        </w:rPr>
        <w:t xml:space="preserve"> Integration of Genetic Data with Nadi Pariksha</w:t>
      </w:r>
    </w:p>
    <w:p w14:paraId="42741B4C"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Nadi Pariksha offers constitutional insights that can be complemented with modern genetic screening to tailor preventive Rasayana. This fusion can refine the predictive diagnostic model.</w:t>
      </w:r>
    </w:p>
    <w:p w14:paraId="7B481330"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9B1E36F">
          <v:rect id="_x0000_i1133" style="width:0;height:1.5pt" o:hralign="center" o:hrstd="t" o:hr="t" fillcolor="#a0a0a0" stroked="f"/>
        </w:pict>
      </w:r>
    </w:p>
    <w:p w14:paraId="17151DD0" w14:textId="247B01A8"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7.2</w:t>
      </w:r>
      <w:r>
        <w:rPr>
          <w:rFonts w:ascii="Times New Roman" w:eastAsia="Times New Roman" w:hAnsi="Times New Roman" w:cs="Times New Roman"/>
          <w:b/>
          <w:bCs/>
          <w:kern w:val="0"/>
          <w:sz w:val="27"/>
          <w:szCs w:val="27"/>
          <w:lang w:eastAsia="en-IN"/>
          <w14:ligatures w14:val="none"/>
        </w:rPr>
        <w:t>8</w:t>
      </w:r>
      <w:r w:rsidRPr="00624FC9">
        <w:rPr>
          <w:rFonts w:ascii="Times New Roman" w:eastAsia="Times New Roman" w:hAnsi="Times New Roman" w:cs="Times New Roman"/>
          <w:b/>
          <w:bCs/>
          <w:kern w:val="0"/>
          <w:sz w:val="27"/>
          <w:szCs w:val="27"/>
          <w:lang w:eastAsia="en-IN"/>
          <w14:ligatures w14:val="none"/>
        </w:rPr>
        <w:t xml:space="preserve"> Ayurveda-Based Genetic Counseling Curriculum Proposal</w:t>
      </w:r>
    </w:p>
    <w:p w14:paraId="20257454"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Proposal to MUHS and other institutions for introducing a curriculum that teaches Ayurveda-based interpretation of genetic predispositions, Rasayana logic, and patient counseling modules.</w:t>
      </w:r>
    </w:p>
    <w:p w14:paraId="57EC8418" w14:textId="77777777" w:rsidR="00624FC9" w:rsidRPr="00624FC9" w:rsidRDefault="00000000" w:rsidP="00624FC9">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86EF137">
          <v:rect id="_x0000_i1134" style="width:0;height:1.5pt" o:hralign="center" o:hrstd="t" o:hr="t" fillcolor="#a0a0a0" stroked="f"/>
        </w:pict>
      </w:r>
    </w:p>
    <w:p w14:paraId="279474CC" w14:textId="460C7307" w:rsidR="00624FC9" w:rsidRPr="00624FC9" w:rsidRDefault="00624FC9" w:rsidP="00624FC9">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624FC9">
        <w:rPr>
          <w:rFonts w:ascii="Times New Roman" w:eastAsia="Times New Roman" w:hAnsi="Times New Roman" w:cs="Times New Roman"/>
          <w:b/>
          <w:bCs/>
          <w:kern w:val="0"/>
          <w:sz w:val="27"/>
          <w:szCs w:val="27"/>
          <w:lang w:eastAsia="en-IN"/>
          <w14:ligatures w14:val="none"/>
        </w:rPr>
        <w:t>7.</w:t>
      </w:r>
      <w:r>
        <w:rPr>
          <w:rFonts w:ascii="Times New Roman" w:eastAsia="Times New Roman" w:hAnsi="Times New Roman" w:cs="Times New Roman"/>
          <w:b/>
          <w:bCs/>
          <w:kern w:val="0"/>
          <w:sz w:val="27"/>
          <w:szCs w:val="27"/>
          <w:lang w:eastAsia="en-IN"/>
          <w14:ligatures w14:val="none"/>
        </w:rPr>
        <w:t>29</w:t>
      </w:r>
      <w:r w:rsidRPr="00624FC9">
        <w:rPr>
          <w:rFonts w:ascii="Times New Roman" w:eastAsia="Times New Roman" w:hAnsi="Times New Roman" w:cs="Times New Roman"/>
          <w:b/>
          <w:bCs/>
          <w:kern w:val="0"/>
          <w:sz w:val="27"/>
          <w:szCs w:val="27"/>
          <w:lang w:eastAsia="en-IN"/>
          <w14:ligatures w14:val="none"/>
        </w:rPr>
        <w:t xml:space="preserve"> Global Ayurvedic Genetic Registry Initiative</w:t>
      </w:r>
    </w:p>
    <w:p w14:paraId="0551750E" w14:textId="77777777" w:rsidR="00624FC9" w:rsidRPr="00624FC9" w:rsidRDefault="00624FC9" w:rsidP="00624FC9">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624FC9">
        <w:rPr>
          <w:rFonts w:ascii="Times New Roman" w:eastAsia="Times New Roman" w:hAnsi="Times New Roman" w:cs="Times New Roman"/>
          <w:kern w:val="0"/>
          <w:sz w:val="24"/>
          <w:szCs w:val="24"/>
          <w:lang w:eastAsia="en-IN"/>
          <w14:ligatures w14:val="none"/>
        </w:rPr>
        <w:t>A national or global database can be created to record genetic vulnerabilities, Prakriti profiles, and Rasayana responses in pediatric patients. This initiative would advance precision-based Ayurveda.</w:t>
      </w:r>
    </w:p>
    <w:p w14:paraId="6E988317" w14:textId="08FA077F" w:rsidR="00624FC9" w:rsidRDefault="00000000"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3BE2DB0B">
          <v:rect id="_x0000_i1135" style="width:0;height:1.5pt" o:hralign="center" o:hrstd="t" o:hr="t" fillcolor="#a0a0a0" stroked="f"/>
        </w:pict>
      </w:r>
    </w:p>
    <w:p w14:paraId="3FCC319B" w14:textId="5F5050F6"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7.3</w:t>
      </w:r>
      <w:r>
        <w:rPr>
          <w:rFonts w:ascii="Times New Roman" w:eastAsia="Times New Roman" w:hAnsi="Times New Roman" w:cs="Times New Roman"/>
          <w:b/>
          <w:bCs/>
          <w:kern w:val="0"/>
          <w:sz w:val="27"/>
          <w:szCs w:val="27"/>
          <w:lang w:eastAsia="en-IN"/>
          <w14:ligatures w14:val="none"/>
        </w:rPr>
        <w:t>0</w:t>
      </w:r>
      <w:r w:rsidRPr="00886AC3">
        <w:rPr>
          <w:rFonts w:ascii="Times New Roman" w:eastAsia="Times New Roman" w:hAnsi="Times New Roman" w:cs="Times New Roman"/>
          <w:b/>
          <w:bCs/>
          <w:kern w:val="0"/>
          <w:sz w:val="27"/>
          <w:szCs w:val="27"/>
          <w:lang w:eastAsia="en-IN"/>
          <w14:ligatures w14:val="none"/>
        </w:rPr>
        <w:t xml:space="preserve"> Integration of Swarnaprashan with Neonatal Screening Programs</w:t>
      </w:r>
    </w:p>
    <w:p w14:paraId="1797D41D"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Linking newborn screening results with early Swarnaprashan administration could support personalized prevention. Genetic counseling based on screening can guide Rasayana dosing.</w:t>
      </w:r>
    </w:p>
    <w:p w14:paraId="36B116FB"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FD90B20">
          <v:rect id="_x0000_i1136" style="width:0;height:1.5pt" o:hralign="center" o:hrstd="t" o:hr="t" fillcolor="#a0a0a0" stroked="f"/>
        </w:pict>
      </w:r>
    </w:p>
    <w:p w14:paraId="42CB68BC" w14:textId="31C88742"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7.3</w:t>
      </w:r>
      <w:r>
        <w:rPr>
          <w:rFonts w:ascii="Times New Roman" w:eastAsia="Times New Roman" w:hAnsi="Times New Roman" w:cs="Times New Roman"/>
          <w:b/>
          <w:bCs/>
          <w:kern w:val="0"/>
          <w:sz w:val="27"/>
          <w:szCs w:val="27"/>
          <w:lang w:eastAsia="en-IN"/>
          <w14:ligatures w14:val="none"/>
        </w:rPr>
        <w:t>1</w:t>
      </w:r>
      <w:r w:rsidRPr="00886AC3">
        <w:rPr>
          <w:rFonts w:ascii="Times New Roman" w:eastAsia="Times New Roman" w:hAnsi="Times New Roman" w:cs="Times New Roman"/>
          <w:b/>
          <w:bCs/>
          <w:kern w:val="0"/>
          <w:sz w:val="27"/>
          <w:szCs w:val="27"/>
          <w:lang w:eastAsia="en-IN"/>
          <w14:ligatures w14:val="none"/>
        </w:rPr>
        <w:t xml:space="preserve"> Use of Ayurvedic Genomic Markers in Prakriti Mapping</w:t>
      </w:r>
    </w:p>
    <w:p w14:paraId="107DCE10"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Emerging research links certain genes with Ayurvedic Prakriti types. This correlation may help predict responses to Rasayana therapy and allow gene-type-based recommendations.</w:t>
      </w:r>
    </w:p>
    <w:p w14:paraId="45570684"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48CC61B">
          <v:rect id="_x0000_i1137" style="width:0;height:1.5pt" o:hralign="center" o:hrstd="t" o:hr="t" fillcolor="#a0a0a0" stroked="f"/>
        </w:pict>
      </w:r>
    </w:p>
    <w:p w14:paraId="36A1D377" w14:textId="2CD93444"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7.3</w:t>
      </w:r>
      <w:r>
        <w:rPr>
          <w:rFonts w:ascii="Times New Roman" w:eastAsia="Times New Roman" w:hAnsi="Times New Roman" w:cs="Times New Roman"/>
          <w:b/>
          <w:bCs/>
          <w:kern w:val="0"/>
          <w:sz w:val="27"/>
          <w:szCs w:val="27"/>
          <w:lang w:eastAsia="en-IN"/>
          <w14:ligatures w14:val="none"/>
        </w:rPr>
        <w:t>2</w:t>
      </w:r>
      <w:r w:rsidRPr="00886AC3">
        <w:rPr>
          <w:rFonts w:ascii="Times New Roman" w:eastAsia="Times New Roman" w:hAnsi="Times New Roman" w:cs="Times New Roman"/>
          <w:b/>
          <w:bCs/>
          <w:kern w:val="0"/>
          <w:sz w:val="27"/>
          <w:szCs w:val="27"/>
          <w:lang w:eastAsia="en-IN"/>
          <w14:ligatures w14:val="none"/>
        </w:rPr>
        <w:t xml:space="preserve"> Interdisciplinary Pediatric Clinics with Genetic-Ayurveda Models</w:t>
      </w:r>
    </w:p>
    <w:p w14:paraId="793A4A14"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Proposal for integrated pediatric centers where Ayurveda doctors and geneticists collaborate to develop care plans for at-risk children using Rasayana, dietary changes, and counseling.</w:t>
      </w:r>
    </w:p>
    <w:p w14:paraId="4C38D6E7"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798E0D5">
          <v:rect id="_x0000_i1138" style="width:0;height:1.5pt" o:hralign="center" o:hrstd="t" o:hr="t" fillcolor="#a0a0a0" stroked="f"/>
        </w:pict>
      </w:r>
    </w:p>
    <w:p w14:paraId="3B993CA7" w14:textId="373E51F8"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7.3</w:t>
      </w:r>
      <w:r>
        <w:rPr>
          <w:rFonts w:ascii="Times New Roman" w:eastAsia="Times New Roman" w:hAnsi="Times New Roman" w:cs="Times New Roman"/>
          <w:b/>
          <w:bCs/>
          <w:kern w:val="0"/>
          <w:sz w:val="27"/>
          <w:szCs w:val="27"/>
          <w:lang w:eastAsia="en-IN"/>
          <w14:ligatures w14:val="none"/>
        </w:rPr>
        <w:t>3</w:t>
      </w:r>
      <w:r w:rsidRPr="00886AC3">
        <w:rPr>
          <w:rFonts w:ascii="Times New Roman" w:eastAsia="Times New Roman" w:hAnsi="Times New Roman" w:cs="Times New Roman"/>
          <w:b/>
          <w:bCs/>
          <w:kern w:val="0"/>
          <w:sz w:val="27"/>
          <w:szCs w:val="27"/>
          <w:lang w:eastAsia="en-IN"/>
          <w14:ligatures w14:val="none"/>
        </w:rPr>
        <w:t xml:space="preserve"> Standardization of Swarna Bhasma for Genetic Studies</w:t>
      </w:r>
    </w:p>
    <w:p w14:paraId="00B89941"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Swarna Bhasma used in genetic modulation studies must be pharmaceutically validated for particle size, purity, and consistent preparation. Regulatory oversight is vital for reproducibility.</w:t>
      </w:r>
    </w:p>
    <w:p w14:paraId="44DC0A23"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EF64236">
          <v:rect id="_x0000_i1139" style="width:0;height:1.5pt" o:hralign="center" o:hrstd="t" o:hr="t" fillcolor="#a0a0a0" stroked="f"/>
        </w:pict>
      </w:r>
    </w:p>
    <w:p w14:paraId="487DAB0B" w14:textId="37AB27F7"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7.3</w:t>
      </w:r>
      <w:r>
        <w:rPr>
          <w:rFonts w:ascii="Times New Roman" w:eastAsia="Times New Roman" w:hAnsi="Times New Roman" w:cs="Times New Roman"/>
          <w:b/>
          <w:bCs/>
          <w:kern w:val="0"/>
          <w:sz w:val="27"/>
          <w:szCs w:val="27"/>
          <w:lang w:eastAsia="en-IN"/>
          <w14:ligatures w14:val="none"/>
        </w:rPr>
        <w:t>4</w:t>
      </w:r>
      <w:r w:rsidRPr="00886AC3">
        <w:rPr>
          <w:rFonts w:ascii="Times New Roman" w:eastAsia="Times New Roman" w:hAnsi="Times New Roman" w:cs="Times New Roman"/>
          <w:b/>
          <w:bCs/>
          <w:kern w:val="0"/>
          <w:sz w:val="27"/>
          <w:szCs w:val="27"/>
          <w:lang w:eastAsia="en-IN"/>
          <w14:ligatures w14:val="none"/>
        </w:rPr>
        <w:t xml:space="preserve"> Knowledge Translation Workshops for Practitioners and Families</w:t>
      </w:r>
    </w:p>
    <w:p w14:paraId="1817B17F"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Organized sessions to train pediatricians, AYUSH doctors, and parents on how to interpret genetic risk and apply Ayurvedic Rasayana appropriately in children.</w:t>
      </w:r>
    </w:p>
    <w:p w14:paraId="60010936"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85714F7">
          <v:rect id="_x0000_i1140" style="width:0;height:1.5pt" o:hralign="center" o:hrstd="t" o:hr="t" fillcolor="#a0a0a0" stroked="f"/>
        </w:pict>
      </w:r>
    </w:p>
    <w:p w14:paraId="143822CD" w14:textId="0C32269D" w:rsidR="00235651" w:rsidRPr="00235651" w:rsidRDefault="00235651" w:rsidP="0023565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235651">
        <w:rPr>
          <w:rFonts w:ascii="Times New Roman" w:eastAsia="Times New Roman" w:hAnsi="Times New Roman" w:cs="Times New Roman"/>
          <w:b/>
          <w:bCs/>
          <w:kern w:val="0"/>
          <w:sz w:val="27"/>
          <w:szCs w:val="27"/>
          <w:lang w:eastAsia="en-IN"/>
          <w14:ligatures w14:val="none"/>
        </w:rPr>
        <w:t>7.</w:t>
      </w:r>
      <w:r w:rsidR="00624FC9">
        <w:rPr>
          <w:rFonts w:ascii="Times New Roman" w:eastAsia="Times New Roman" w:hAnsi="Times New Roman" w:cs="Times New Roman"/>
          <w:b/>
          <w:bCs/>
          <w:kern w:val="0"/>
          <w:sz w:val="27"/>
          <w:szCs w:val="27"/>
          <w:lang w:eastAsia="en-IN"/>
          <w14:ligatures w14:val="none"/>
        </w:rPr>
        <w:t>3</w:t>
      </w:r>
      <w:r w:rsidR="00886AC3">
        <w:rPr>
          <w:rFonts w:ascii="Times New Roman" w:eastAsia="Times New Roman" w:hAnsi="Times New Roman" w:cs="Times New Roman"/>
          <w:b/>
          <w:bCs/>
          <w:kern w:val="0"/>
          <w:sz w:val="27"/>
          <w:szCs w:val="27"/>
          <w:lang w:eastAsia="en-IN"/>
          <w14:ligatures w14:val="none"/>
        </w:rPr>
        <w:t>5</w:t>
      </w:r>
      <w:r w:rsidRPr="00235651">
        <w:rPr>
          <w:rFonts w:ascii="Times New Roman" w:eastAsia="Times New Roman" w:hAnsi="Times New Roman" w:cs="Times New Roman"/>
          <w:b/>
          <w:bCs/>
          <w:kern w:val="0"/>
          <w:sz w:val="27"/>
          <w:szCs w:val="27"/>
          <w:lang w:eastAsia="en-IN"/>
          <w14:ligatures w14:val="none"/>
        </w:rPr>
        <w:t xml:space="preserve"> Final Summary</w:t>
      </w:r>
    </w:p>
    <w:p w14:paraId="489BC5F3" w14:textId="77777777" w:rsidR="00235651" w:rsidRPr="00235651" w:rsidRDefault="00235651"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235651">
        <w:rPr>
          <w:rFonts w:ascii="Times New Roman" w:eastAsia="Times New Roman" w:hAnsi="Times New Roman" w:cs="Times New Roman"/>
          <w:kern w:val="0"/>
          <w:sz w:val="24"/>
          <w:szCs w:val="24"/>
          <w:lang w:eastAsia="en-IN"/>
          <w14:ligatures w14:val="none"/>
        </w:rPr>
        <w:t xml:space="preserve">The intersection of </w:t>
      </w:r>
      <w:r w:rsidRPr="00235651">
        <w:rPr>
          <w:rFonts w:ascii="Times New Roman" w:eastAsia="Times New Roman" w:hAnsi="Times New Roman" w:cs="Times New Roman"/>
          <w:b/>
          <w:bCs/>
          <w:kern w:val="0"/>
          <w:sz w:val="24"/>
          <w:szCs w:val="24"/>
          <w:lang w:eastAsia="en-IN"/>
          <w14:ligatures w14:val="none"/>
        </w:rPr>
        <w:t>genetics, epigenetics</w:t>
      </w:r>
      <w:r w:rsidRPr="00235651">
        <w:rPr>
          <w:rFonts w:ascii="Times New Roman" w:eastAsia="Times New Roman" w:hAnsi="Times New Roman" w:cs="Times New Roman"/>
          <w:kern w:val="0"/>
          <w:sz w:val="24"/>
          <w:szCs w:val="24"/>
          <w:lang w:eastAsia="en-IN"/>
          <w14:ligatures w14:val="none"/>
        </w:rPr>
        <w:t xml:space="preserve">, and </w:t>
      </w:r>
      <w:r w:rsidRPr="00235651">
        <w:rPr>
          <w:rFonts w:ascii="Times New Roman" w:eastAsia="Times New Roman" w:hAnsi="Times New Roman" w:cs="Times New Roman"/>
          <w:b/>
          <w:bCs/>
          <w:kern w:val="0"/>
          <w:sz w:val="24"/>
          <w:szCs w:val="24"/>
          <w:lang w:eastAsia="en-IN"/>
          <w14:ligatures w14:val="none"/>
        </w:rPr>
        <w:t>Ayurvedic Rasayana</w:t>
      </w:r>
      <w:r w:rsidRPr="00235651">
        <w:rPr>
          <w:rFonts w:ascii="Times New Roman" w:eastAsia="Times New Roman" w:hAnsi="Times New Roman" w:cs="Times New Roman"/>
          <w:kern w:val="0"/>
          <w:sz w:val="24"/>
          <w:szCs w:val="24"/>
          <w:lang w:eastAsia="en-IN"/>
          <w14:ligatures w14:val="none"/>
        </w:rPr>
        <w:t xml:space="preserve"> opens promising avenues in preventive child healthcare. Swarnaprashan, supported by traditional wisdom and emerging molecular evidence, holds potential to be a cost-effective, non-invasive intervention in modulating gene expression, improving outcomes, and possibly preventing neurodevelopmental disorders in predisposed children.</w:t>
      </w:r>
    </w:p>
    <w:p w14:paraId="122010C7" w14:textId="77777777" w:rsidR="00886AC3" w:rsidRDefault="00886AC3" w:rsidP="00886AC3">
      <w:pPr>
        <w:pStyle w:val="NormalWeb"/>
      </w:pPr>
      <w:r>
        <w:t>***************************************************************************************</w:t>
      </w:r>
    </w:p>
    <w:p w14:paraId="69B9A5F1" w14:textId="77777777" w:rsidR="00886AC3" w:rsidRDefault="00886AC3"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450CA75" w14:textId="77777777" w:rsidR="00886AC3" w:rsidRDefault="00886AC3"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50521C7" w14:textId="3C4AE641" w:rsidR="00886AC3" w:rsidRPr="005B09E3" w:rsidRDefault="00886AC3" w:rsidP="00886AC3">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8</w:t>
      </w:r>
      <w:r w:rsidRPr="005B09E3">
        <w:rPr>
          <w:rStyle w:val="Strong"/>
          <w:b w:val="0"/>
          <w:bCs w:val="0"/>
          <w:sz w:val="40"/>
          <w:szCs w:val="40"/>
        </w:rPr>
        <w:t xml:space="preserve">: </w:t>
      </w:r>
      <w:r>
        <w:rPr>
          <w:rStyle w:val="Strong"/>
          <w:b w:val="0"/>
          <w:bCs w:val="0"/>
          <w:sz w:val="40"/>
          <w:szCs w:val="40"/>
        </w:rPr>
        <w:t>Discussion</w:t>
      </w:r>
    </w:p>
    <w:p w14:paraId="04163801" w14:textId="50ED8B9C" w:rsidR="00886AC3" w:rsidRDefault="00000000"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pict w14:anchorId="44F5CEA3">
          <v:rect id="_x0000_i1141" style="width:0;height:1.5pt" o:hralign="center" o:bullet="t" o:hrstd="t" o:hr="t" fillcolor="#a0a0a0" stroked="f"/>
        </w:pict>
      </w:r>
    </w:p>
    <w:p w14:paraId="7FF44346" w14:textId="77777777"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8.1 Interpretation of Findings</w:t>
      </w:r>
    </w:p>
    <w:p w14:paraId="58C5D3A9"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The research findings indicate a clear potential for the integrative use of </w:t>
      </w:r>
      <w:r w:rsidRPr="00886AC3">
        <w:rPr>
          <w:rFonts w:ascii="Times New Roman" w:eastAsia="Times New Roman" w:hAnsi="Times New Roman" w:cs="Times New Roman"/>
          <w:b/>
          <w:bCs/>
          <w:kern w:val="0"/>
          <w:sz w:val="24"/>
          <w:szCs w:val="24"/>
          <w:lang w:eastAsia="en-IN"/>
          <w14:ligatures w14:val="none"/>
        </w:rPr>
        <w:t>Swarnaprashan</w:t>
      </w:r>
      <w:r w:rsidRPr="00886AC3">
        <w:rPr>
          <w:rFonts w:ascii="Times New Roman" w:eastAsia="Times New Roman" w:hAnsi="Times New Roman" w:cs="Times New Roman"/>
          <w:kern w:val="0"/>
          <w:sz w:val="24"/>
          <w:szCs w:val="24"/>
          <w:lang w:eastAsia="en-IN"/>
          <w14:ligatures w14:val="none"/>
        </w:rPr>
        <w:t xml:space="preserve"> and </w:t>
      </w:r>
      <w:r w:rsidRPr="00886AC3">
        <w:rPr>
          <w:rFonts w:ascii="Times New Roman" w:eastAsia="Times New Roman" w:hAnsi="Times New Roman" w:cs="Times New Roman"/>
          <w:b/>
          <w:bCs/>
          <w:kern w:val="0"/>
          <w:sz w:val="24"/>
          <w:szCs w:val="24"/>
          <w:lang w:eastAsia="en-IN"/>
          <w14:ligatures w14:val="none"/>
        </w:rPr>
        <w:t>Nasya</w:t>
      </w:r>
      <w:r w:rsidRPr="00886AC3">
        <w:rPr>
          <w:rFonts w:ascii="Times New Roman" w:eastAsia="Times New Roman" w:hAnsi="Times New Roman" w:cs="Times New Roman"/>
          <w:kern w:val="0"/>
          <w:sz w:val="24"/>
          <w:szCs w:val="24"/>
          <w:lang w:eastAsia="en-IN"/>
          <w14:ligatures w14:val="none"/>
        </w:rPr>
        <w:t xml:space="preserve"> in enhancing pediatric neurodevelopment. Clinical evidence points toward improvements in cognition, speech, motor coordination, and emotional regulation when these therapies are administered consistently, particularly during early childhood.</w:t>
      </w:r>
    </w:p>
    <w:p w14:paraId="3855D549"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Notably, Swarnaprashan demonstrated supportive effects on children with </w:t>
      </w:r>
      <w:r w:rsidRPr="00886AC3">
        <w:rPr>
          <w:rFonts w:ascii="Times New Roman" w:eastAsia="Times New Roman" w:hAnsi="Times New Roman" w:cs="Times New Roman"/>
          <w:b/>
          <w:bCs/>
          <w:kern w:val="0"/>
          <w:sz w:val="24"/>
          <w:szCs w:val="24"/>
          <w:lang w:eastAsia="en-IN"/>
          <w14:ligatures w14:val="none"/>
        </w:rPr>
        <w:t>ASD, ADHD, and developmental delay</w:t>
      </w:r>
      <w:r w:rsidRPr="00886AC3">
        <w:rPr>
          <w:rFonts w:ascii="Times New Roman" w:eastAsia="Times New Roman" w:hAnsi="Times New Roman" w:cs="Times New Roman"/>
          <w:kern w:val="0"/>
          <w:sz w:val="24"/>
          <w:szCs w:val="24"/>
          <w:lang w:eastAsia="en-IN"/>
          <w14:ligatures w14:val="none"/>
        </w:rPr>
        <w:t xml:space="preserve">, especially when combined with other Rasayana therapies and supportive behavioral interventions. Nasya, on the other hand, exhibited significant benefits in improving speech and sleep, especially in cases of </w:t>
      </w:r>
      <w:r w:rsidRPr="00886AC3">
        <w:rPr>
          <w:rFonts w:ascii="Times New Roman" w:eastAsia="Times New Roman" w:hAnsi="Times New Roman" w:cs="Times New Roman"/>
          <w:b/>
          <w:bCs/>
          <w:kern w:val="0"/>
          <w:sz w:val="24"/>
          <w:szCs w:val="24"/>
          <w:lang w:eastAsia="en-IN"/>
          <w14:ligatures w14:val="none"/>
        </w:rPr>
        <w:t>cerebral palsy</w:t>
      </w:r>
      <w:r w:rsidRPr="00886AC3">
        <w:rPr>
          <w:rFonts w:ascii="Times New Roman" w:eastAsia="Times New Roman" w:hAnsi="Times New Roman" w:cs="Times New Roman"/>
          <w:kern w:val="0"/>
          <w:sz w:val="24"/>
          <w:szCs w:val="24"/>
          <w:lang w:eastAsia="en-IN"/>
          <w14:ligatures w14:val="none"/>
        </w:rPr>
        <w:t xml:space="preserve"> and </w:t>
      </w:r>
      <w:r w:rsidRPr="00886AC3">
        <w:rPr>
          <w:rFonts w:ascii="Times New Roman" w:eastAsia="Times New Roman" w:hAnsi="Times New Roman" w:cs="Times New Roman"/>
          <w:b/>
          <w:bCs/>
          <w:kern w:val="0"/>
          <w:sz w:val="24"/>
          <w:szCs w:val="24"/>
          <w:lang w:eastAsia="en-IN"/>
          <w14:ligatures w14:val="none"/>
        </w:rPr>
        <w:t>emotional dysregulation</w:t>
      </w:r>
      <w:r w:rsidRPr="00886AC3">
        <w:rPr>
          <w:rFonts w:ascii="Times New Roman" w:eastAsia="Times New Roman" w:hAnsi="Times New Roman" w:cs="Times New Roman"/>
          <w:kern w:val="0"/>
          <w:sz w:val="24"/>
          <w:szCs w:val="24"/>
          <w:lang w:eastAsia="en-IN"/>
          <w14:ligatures w14:val="none"/>
        </w:rPr>
        <w:t>.</w:t>
      </w:r>
    </w:p>
    <w:p w14:paraId="4FE411A8"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These outcomes affirm ancient Ayurvedic claims with modern empirical observations, supporting the safety and efficacy of these protocols.</w:t>
      </w:r>
    </w:p>
    <w:p w14:paraId="7B864673"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A2FF960">
          <v:rect id="_x0000_i1142" style="width:0;height:1.5pt" o:hralign="center" o:hrstd="t" o:hr="t" fillcolor="#a0a0a0" stroked="f"/>
        </w:pict>
      </w:r>
    </w:p>
    <w:p w14:paraId="6949A39C" w14:textId="77777777"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8.2 Integrating Ayurvedic and Biomedical Knowledge</w:t>
      </w:r>
    </w:p>
    <w:p w14:paraId="49167EFF"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This study underscores the importance of embracing </w:t>
      </w:r>
      <w:r w:rsidRPr="00886AC3">
        <w:rPr>
          <w:rFonts w:ascii="Times New Roman" w:eastAsia="Times New Roman" w:hAnsi="Times New Roman" w:cs="Times New Roman"/>
          <w:b/>
          <w:bCs/>
          <w:kern w:val="0"/>
          <w:sz w:val="24"/>
          <w:szCs w:val="24"/>
          <w:lang w:eastAsia="en-IN"/>
          <w14:ligatures w14:val="none"/>
        </w:rPr>
        <w:t>Ayurvedic pharmacotherapy</w:t>
      </w:r>
      <w:r w:rsidRPr="00886AC3">
        <w:rPr>
          <w:rFonts w:ascii="Times New Roman" w:eastAsia="Times New Roman" w:hAnsi="Times New Roman" w:cs="Times New Roman"/>
          <w:kern w:val="0"/>
          <w:sz w:val="24"/>
          <w:szCs w:val="24"/>
          <w:lang w:eastAsia="en-IN"/>
          <w14:ligatures w14:val="none"/>
        </w:rPr>
        <w:t xml:space="preserve"> within the framework of </w:t>
      </w:r>
      <w:r w:rsidRPr="00886AC3">
        <w:rPr>
          <w:rFonts w:ascii="Times New Roman" w:eastAsia="Times New Roman" w:hAnsi="Times New Roman" w:cs="Times New Roman"/>
          <w:b/>
          <w:bCs/>
          <w:kern w:val="0"/>
          <w:sz w:val="24"/>
          <w:szCs w:val="24"/>
          <w:lang w:eastAsia="en-IN"/>
          <w14:ligatures w14:val="none"/>
        </w:rPr>
        <w:t>biomedical science</w:t>
      </w:r>
      <w:r w:rsidRPr="00886AC3">
        <w:rPr>
          <w:rFonts w:ascii="Times New Roman" w:eastAsia="Times New Roman" w:hAnsi="Times New Roman" w:cs="Times New Roman"/>
          <w:kern w:val="0"/>
          <w:sz w:val="24"/>
          <w:szCs w:val="24"/>
          <w:lang w:eastAsia="en-IN"/>
          <w14:ligatures w14:val="none"/>
        </w:rPr>
        <w:t xml:space="preserve">. While modern neuroscience investigates pathways such as synaptogenesis, neuroplasticity, and immune modulation, Ayurveda provides an equally deep insight through concepts of </w:t>
      </w:r>
      <w:r w:rsidRPr="00886AC3">
        <w:rPr>
          <w:rFonts w:ascii="Times New Roman" w:eastAsia="Times New Roman" w:hAnsi="Times New Roman" w:cs="Times New Roman"/>
          <w:b/>
          <w:bCs/>
          <w:kern w:val="0"/>
          <w:sz w:val="24"/>
          <w:szCs w:val="24"/>
          <w:lang w:eastAsia="en-IN"/>
          <w14:ligatures w14:val="none"/>
        </w:rPr>
        <w:t>Ojas, Medha, and Vata balancing</w:t>
      </w:r>
      <w:r w:rsidRPr="00886AC3">
        <w:rPr>
          <w:rFonts w:ascii="Times New Roman" w:eastAsia="Times New Roman" w:hAnsi="Times New Roman" w:cs="Times New Roman"/>
          <w:kern w:val="0"/>
          <w:sz w:val="24"/>
          <w:szCs w:val="24"/>
          <w:lang w:eastAsia="en-IN"/>
          <w14:ligatures w14:val="none"/>
        </w:rPr>
        <w:t>.</w:t>
      </w:r>
    </w:p>
    <w:p w14:paraId="7F12E8FB"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The neuroprotective and immunomodulatory effects of Swarnaprashan can be explored through the lens of </w:t>
      </w:r>
      <w:r w:rsidRPr="00886AC3">
        <w:rPr>
          <w:rFonts w:ascii="Times New Roman" w:eastAsia="Times New Roman" w:hAnsi="Times New Roman" w:cs="Times New Roman"/>
          <w:b/>
          <w:bCs/>
          <w:kern w:val="0"/>
          <w:sz w:val="24"/>
          <w:szCs w:val="24"/>
          <w:lang w:eastAsia="en-IN"/>
          <w14:ligatures w14:val="none"/>
        </w:rPr>
        <w:t>nanomedicine</w:t>
      </w:r>
      <w:r w:rsidRPr="00886AC3">
        <w:rPr>
          <w:rFonts w:ascii="Times New Roman" w:eastAsia="Times New Roman" w:hAnsi="Times New Roman" w:cs="Times New Roman"/>
          <w:kern w:val="0"/>
          <w:sz w:val="24"/>
          <w:szCs w:val="24"/>
          <w:lang w:eastAsia="en-IN"/>
          <w14:ligatures w14:val="none"/>
        </w:rPr>
        <w:t xml:space="preserve">, as gold particles can traverse the blood-brain barrier and influence synaptic repair and gene modulation. Nasya’s intranasal route aligns with biomedical approaches of </w:t>
      </w:r>
      <w:r w:rsidRPr="00886AC3">
        <w:rPr>
          <w:rFonts w:ascii="Times New Roman" w:eastAsia="Times New Roman" w:hAnsi="Times New Roman" w:cs="Times New Roman"/>
          <w:b/>
          <w:bCs/>
          <w:kern w:val="0"/>
          <w:sz w:val="24"/>
          <w:szCs w:val="24"/>
          <w:lang w:eastAsia="en-IN"/>
          <w14:ligatures w14:val="none"/>
        </w:rPr>
        <w:t>direct CNS drug delivery</w:t>
      </w:r>
      <w:r w:rsidRPr="00886AC3">
        <w:rPr>
          <w:rFonts w:ascii="Times New Roman" w:eastAsia="Times New Roman" w:hAnsi="Times New Roman" w:cs="Times New Roman"/>
          <w:kern w:val="0"/>
          <w:sz w:val="24"/>
          <w:szCs w:val="24"/>
          <w:lang w:eastAsia="en-IN"/>
          <w14:ligatures w14:val="none"/>
        </w:rPr>
        <w:t>, bypassing systemic metabolism and enhancing therapeutic outcomes.</w:t>
      </w:r>
    </w:p>
    <w:p w14:paraId="1380D80D"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Thus, a </w:t>
      </w:r>
      <w:r w:rsidRPr="00886AC3">
        <w:rPr>
          <w:rFonts w:ascii="Times New Roman" w:eastAsia="Times New Roman" w:hAnsi="Times New Roman" w:cs="Times New Roman"/>
          <w:b/>
          <w:bCs/>
          <w:kern w:val="0"/>
          <w:sz w:val="24"/>
          <w:szCs w:val="24"/>
          <w:lang w:eastAsia="en-IN"/>
          <w14:ligatures w14:val="none"/>
        </w:rPr>
        <w:t>bipronged model</w:t>
      </w:r>
      <w:r w:rsidRPr="00886AC3">
        <w:rPr>
          <w:rFonts w:ascii="Times New Roman" w:eastAsia="Times New Roman" w:hAnsi="Times New Roman" w:cs="Times New Roman"/>
          <w:kern w:val="0"/>
          <w:sz w:val="24"/>
          <w:szCs w:val="24"/>
          <w:lang w:eastAsia="en-IN"/>
          <w14:ligatures w14:val="none"/>
        </w:rPr>
        <w:t xml:space="preserve"> of therapy—rooted in Ayurvedic Rasayana and supported by neurobiological rationale—represents a new dimension in pediatric care.</w:t>
      </w:r>
    </w:p>
    <w:p w14:paraId="50ED2FBB"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D7EC066">
          <v:rect id="_x0000_i1143" style="width:0;height:1.5pt" o:hralign="center" o:hrstd="t" o:hr="t" fillcolor="#a0a0a0" stroked="f"/>
        </w:pict>
      </w:r>
    </w:p>
    <w:p w14:paraId="364CFDF0" w14:textId="77777777"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8.3 Future Scope of Research</w:t>
      </w:r>
    </w:p>
    <w:p w14:paraId="42B6B455" w14:textId="77777777" w:rsidR="00886AC3" w:rsidRPr="00886AC3" w:rsidRDefault="00886AC3">
      <w:pPr>
        <w:numPr>
          <w:ilvl w:val="0"/>
          <w:numId w:val="9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Molecular and Genetic Studies:</w:t>
      </w:r>
      <w:r w:rsidRPr="00886AC3">
        <w:rPr>
          <w:rFonts w:ascii="Times New Roman" w:eastAsia="Times New Roman" w:hAnsi="Times New Roman" w:cs="Times New Roman"/>
          <w:kern w:val="0"/>
          <w:sz w:val="24"/>
          <w:szCs w:val="24"/>
          <w:lang w:eastAsia="en-IN"/>
          <w14:ligatures w14:val="none"/>
        </w:rPr>
        <w:t xml:space="preserve"> There is a strong need to conduct genomic-level studies on the effect of Swarnaprashan on children with known gene mutations (e.g., SCN1A, SHANK3).</w:t>
      </w:r>
    </w:p>
    <w:p w14:paraId="7630FA0A" w14:textId="77777777" w:rsidR="00886AC3" w:rsidRPr="00886AC3" w:rsidRDefault="00886AC3">
      <w:pPr>
        <w:numPr>
          <w:ilvl w:val="0"/>
          <w:numId w:val="9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Biomarker-Based Outcomes:</w:t>
      </w:r>
      <w:r w:rsidRPr="00886AC3">
        <w:rPr>
          <w:rFonts w:ascii="Times New Roman" w:eastAsia="Times New Roman" w:hAnsi="Times New Roman" w:cs="Times New Roman"/>
          <w:kern w:val="0"/>
          <w:sz w:val="24"/>
          <w:szCs w:val="24"/>
          <w:lang w:eastAsia="en-IN"/>
          <w14:ligatures w14:val="none"/>
        </w:rPr>
        <w:t xml:space="preserve"> Tracking cortisol levels, telomere length, EEG changes, and immune markers pre- and post-therapy.</w:t>
      </w:r>
    </w:p>
    <w:p w14:paraId="4FF557AE" w14:textId="77777777" w:rsidR="00886AC3" w:rsidRPr="00886AC3" w:rsidRDefault="00886AC3">
      <w:pPr>
        <w:numPr>
          <w:ilvl w:val="0"/>
          <w:numId w:val="9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Multi-center Clinical Trials:</w:t>
      </w:r>
      <w:r w:rsidRPr="00886AC3">
        <w:rPr>
          <w:rFonts w:ascii="Times New Roman" w:eastAsia="Times New Roman" w:hAnsi="Times New Roman" w:cs="Times New Roman"/>
          <w:kern w:val="0"/>
          <w:sz w:val="24"/>
          <w:szCs w:val="24"/>
          <w:lang w:eastAsia="en-IN"/>
          <w14:ligatures w14:val="none"/>
        </w:rPr>
        <w:t xml:space="preserve"> Standardized protocols across India to validate dosage, duration, and combination therapies.</w:t>
      </w:r>
    </w:p>
    <w:p w14:paraId="12318668" w14:textId="77777777" w:rsidR="00886AC3" w:rsidRPr="00886AC3" w:rsidRDefault="00886AC3">
      <w:pPr>
        <w:numPr>
          <w:ilvl w:val="0"/>
          <w:numId w:val="9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AI-Integrated Analysis:</w:t>
      </w:r>
      <w:r w:rsidRPr="00886AC3">
        <w:rPr>
          <w:rFonts w:ascii="Times New Roman" w:eastAsia="Times New Roman" w:hAnsi="Times New Roman" w:cs="Times New Roman"/>
          <w:kern w:val="0"/>
          <w:sz w:val="24"/>
          <w:szCs w:val="24"/>
          <w:lang w:eastAsia="en-IN"/>
          <w14:ligatures w14:val="none"/>
        </w:rPr>
        <w:t xml:space="preserve"> Use of artificial intelligence to correlate Prakriti typing, gene data, and clinical response for precision Ayurveda.</w:t>
      </w:r>
    </w:p>
    <w:p w14:paraId="10FDEF3E" w14:textId="77777777" w:rsidR="00886AC3" w:rsidRPr="00886AC3" w:rsidRDefault="00886AC3">
      <w:pPr>
        <w:numPr>
          <w:ilvl w:val="0"/>
          <w:numId w:val="9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Development of Pediatric Rasayana Units:</w:t>
      </w:r>
      <w:r w:rsidRPr="00886AC3">
        <w:rPr>
          <w:rFonts w:ascii="Times New Roman" w:eastAsia="Times New Roman" w:hAnsi="Times New Roman" w:cs="Times New Roman"/>
          <w:kern w:val="0"/>
          <w:sz w:val="24"/>
          <w:szCs w:val="24"/>
          <w:lang w:eastAsia="en-IN"/>
          <w14:ligatures w14:val="none"/>
        </w:rPr>
        <w:t xml:space="preserve"> Dedicated centers within government and private hospitals for therapeutic Rasayana administration.</w:t>
      </w:r>
    </w:p>
    <w:p w14:paraId="78CFDE7C"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02A7F1CF">
          <v:rect id="_x0000_i1144" style="width:0;height:1.5pt" o:hralign="center" o:hrstd="t" o:hr="t" fillcolor="#a0a0a0" stroked="f"/>
        </w:pict>
      </w:r>
    </w:p>
    <w:p w14:paraId="3DDB4156" w14:textId="77777777" w:rsidR="003111C9" w:rsidRPr="003111C9" w:rsidRDefault="003111C9" w:rsidP="003111C9">
      <w:pPr>
        <w:pStyle w:val="NormalWeb"/>
        <w:rPr>
          <w:sz w:val="27"/>
          <w:szCs w:val="27"/>
        </w:rPr>
      </w:pPr>
      <w:r w:rsidRPr="003111C9">
        <w:rPr>
          <w:rStyle w:val="Strong"/>
          <w:sz w:val="27"/>
          <w:szCs w:val="27"/>
        </w:rPr>
        <w:t>8.4 Expert Opinions and External Validation</w:t>
      </w:r>
    </w:p>
    <w:p w14:paraId="1F6642DB" w14:textId="77777777" w:rsidR="003111C9" w:rsidRDefault="003111C9" w:rsidP="003111C9">
      <w:pPr>
        <w:pStyle w:val="NormalWeb"/>
      </w:pPr>
      <w:r>
        <w:t>In order to cross-validate the proposed hypothesis and enrich the application scope of Swarnaprashan and Nasya therapies, expert feedback was obtained from two senior Ayurvedic physicians:</w:t>
      </w:r>
    </w:p>
    <w:p w14:paraId="311F9165" w14:textId="77777777" w:rsidR="003111C9" w:rsidRDefault="003111C9">
      <w:pPr>
        <w:pStyle w:val="NormalWeb"/>
        <w:numPr>
          <w:ilvl w:val="0"/>
          <w:numId w:val="113"/>
        </w:numPr>
      </w:pPr>
      <w:r>
        <w:rPr>
          <w:rStyle w:val="Strong"/>
        </w:rPr>
        <w:t>Dr. Srinibash Sahoo</w:t>
      </w:r>
      <w:r>
        <w:t xml:space="preserve"> (Research Officer, CCRAS, Govt. of India)</w:t>
      </w:r>
    </w:p>
    <w:p w14:paraId="23198E42" w14:textId="77777777" w:rsidR="003111C9" w:rsidRDefault="003111C9">
      <w:pPr>
        <w:pStyle w:val="NormalWeb"/>
        <w:numPr>
          <w:ilvl w:val="0"/>
          <w:numId w:val="113"/>
        </w:numPr>
      </w:pPr>
      <w:r>
        <w:rPr>
          <w:rStyle w:val="Strong"/>
        </w:rPr>
        <w:t>Dr. Shailaja U.</w:t>
      </w:r>
      <w:r>
        <w:t xml:space="preserve"> (Principal, SDM College of Ayurveda, Hassan)</w:t>
      </w:r>
    </w:p>
    <w:p w14:paraId="26734728" w14:textId="77777777" w:rsidR="003111C9" w:rsidRDefault="003111C9" w:rsidP="003111C9">
      <w:pPr>
        <w:pStyle w:val="NormalWeb"/>
      </w:pPr>
      <w:r>
        <w:t xml:space="preserve">Both experts affirmed the </w:t>
      </w:r>
      <w:r>
        <w:rPr>
          <w:rStyle w:val="Strong"/>
        </w:rPr>
        <w:t>Medhya (cognitive-enhancing)</w:t>
      </w:r>
      <w:r>
        <w:t xml:space="preserve"> and </w:t>
      </w:r>
      <w:r>
        <w:rPr>
          <w:rStyle w:val="Strong"/>
        </w:rPr>
        <w:t>Rasayana (rejuvenating)</w:t>
      </w:r>
      <w:r>
        <w:t xml:space="preserve"> potential of Swarnaprashan, particularly for early intervention in genetically predisposed children. Dr. Sahoo emphasized the importance of </w:t>
      </w:r>
      <w:r>
        <w:rPr>
          <w:rStyle w:val="Strong"/>
        </w:rPr>
        <w:t>formulation standardization</w:t>
      </w:r>
      <w:r>
        <w:t xml:space="preserve"> and advised caution regarding </w:t>
      </w:r>
      <w:r>
        <w:rPr>
          <w:rStyle w:val="Strong"/>
        </w:rPr>
        <w:t>Nasya in infants</w:t>
      </w:r>
      <w:r>
        <w:t xml:space="preserve">. He recommended genetic correlation studies and long-term therapeutic application (6 months–1 year) for clinical validation. Dr. Shailaja highlighted the synergistic potential of </w:t>
      </w:r>
      <w:r>
        <w:rPr>
          <w:rStyle w:val="Strong"/>
        </w:rPr>
        <w:t>oral Swarna Bhasma and Nasya</w:t>
      </w:r>
      <w:r>
        <w:t xml:space="preserve"> and the need for </w:t>
      </w:r>
      <w:r>
        <w:rPr>
          <w:rStyle w:val="Strong"/>
        </w:rPr>
        <w:t>uniform distribution of ingredients</w:t>
      </w:r>
      <w:r>
        <w:t xml:space="preserve"> in Swarnaprashan for efficacy and safety.</w:t>
      </w:r>
    </w:p>
    <w:p w14:paraId="2F7D8074" w14:textId="77777777" w:rsidR="003111C9" w:rsidRDefault="003111C9" w:rsidP="003111C9">
      <w:pPr>
        <w:pStyle w:val="NormalWeb"/>
      </w:pPr>
      <w:r>
        <w:t xml:space="preserve">Their expert validation strengthens the conceptual and therapeutic credibility of this study and aligns with the Ayurvedic doctrine of </w:t>
      </w:r>
      <w:r>
        <w:rPr>
          <w:rStyle w:val="Strong"/>
        </w:rPr>
        <w:t>Yukti (rational therapeutic logic)</w:t>
      </w:r>
      <w:r>
        <w:t>.</w:t>
      </w:r>
    </w:p>
    <w:p w14:paraId="54EE35D1" w14:textId="46B10E80" w:rsidR="003111C9" w:rsidRDefault="00000000"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4"/>
          <w:szCs w:val="24"/>
          <w:lang w:eastAsia="en-IN"/>
          <w14:ligatures w14:val="none"/>
        </w:rPr>
        <w:pict w14:anchorId="4784A4BF">
          <v:rect id="_x0000_i1145" style="width:0;height:1.5pt" o:hralign="center" o:hrstd="t" o:hr="t" fillcolor="#a0a0a0" stroked="f"/>
        </w:pict>
      </w:r>
    </w:p>
    <w:p w14:paraId="59972764" w14:textId="608EC98D"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5</w:t>
      </w:r>
      <w:r w:rsidRPr="00886AC3">
        <w:rPr>
          <w:rFonts w:ascii="Times New Roman" w:eastAsia="Times New Roman" w:hAnsi="Times New Roman" w:cs="Times New Roman"/>
          <w:b/>
          <w:bCs/>
          <w:kern w:val="0"/>
          <w:sz w:val="27"/>
          <w:szCs w:val="27"/>
          <w:lang w:eastAsia="en-IN"/>
          <w14:ligatures w14:val="none"/>
        </w:rPr>
        <w:t xml:space="preserve"> Implications for Public Health Strategy in India</w:t>
      </w:r>
    </w:p>
    <w:p w14:paraId="16CF1A59"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The findings of this study can contribute significantly to reshaping child health policy in India. Some key proposals include:</w:t>
      </w:r>
    </w:p>
    <w:p w14:paraId="223274D7" w14:textId="77777777" w:rsidR="00886AC3" w:rsidRPr="00886AC3" w:rsidRDefault="00886AC3">
      <w:pPr>
        <w:numPr>
          <w:ilvl w:val="0"/>
          <w:numId w:val="9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Integration with National Health Missions:</w:t>
      </w:r>
      <w:r w:rsidRPr="00886AC3">
        <w:rPr>
          <w:rFonts w:ascii="Times New Roman" w:eastAsia="Times New Roman" w:hAnsi="Times New Roman" w:cs="Times New Roman"/>
          <w:kern w:val="0"/>
          <w:sz w:val="24"/>
          <w:szCs w:val="24"/>
          <w:lang w:eastAsia="en-IN"/>
          <w14:ligatures w14:val="none"/>
        </w:rPr>
        <w:t xml:space="preserve"> Swarnaprashan camps under the Ayushman Bharat and ICDS schemes.</w:t>
      </w:r>
    </w:p>
    <w:p w14:paraId="04B931E7" w14:textId="77777777" w:rsidR="00886AC3" w:rsidRPr="00886AC3" w:rsidRDefault="00886AC3">
      <w:pPr>
        <w:numPr>
          <w:ilvl w:val="0"/>
          <w:numId w:val="9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Parent Education Programs:</w:t>
      </w:r>
      <w:r w:rsidRPr="00886AC3">
        <w:rPr>
          <w:rFonts w:ascii="Times New Roman" w:eastAsia="Times New Roman" w:hAnsi="Times New Roman" w:cs="Times New Roman"/>
          <w:kern w:val="0"/>
          <w:sz w:val="24"/>
          <w:szCs w:val="24"/>
          <w:lang w:eastAsia="en-IN"/>
          <w14:ligatures w14:val="none"/>
        </w:rPr>
        <w:t xml:space="preserve"> Promoting awareness of Rasayana in anganwadis and schools.</w:t>
      </w:r>
    </w:p>
    <w:p w14:paraId="4FBC1D92" w14:textId="77777777" w:rsidR="00886AC3" w:rsidRPr="00886AC3" w:rsidRDefault="00886AC3">
      <w:pPr>
        <w:numPr>
          <w:ilvl w:val="0"/>
          <w:numId w:val="9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Preventive Screening Models:</w:t>
      </w:r>
      <w:r w:rsidRPr="00886AC3">
        <w:rPr>
          <w:rFonts w:ascii="Times New Roman" w:eastAsia="Times New Roman" w:hAnsi="Times New Roman" w:cs="Times New Roman"/>
          <w:kern w:val="0"/>
          <w:sz w:val="24"/>
          <w:szCs w:val="24"/>
          <w:lang w:eastAsia="en-IN"/>
          <w14:ligatures w14:val="none"/>
        </w:rPr>
        <w:t xml:space="preserve"> Use of Prakriti + genetic risk to screen at-risk children.</w:t>
      </w:r>
    </w:p>
    <w:p w14:paraId="7EC73BC8" w14:textId="77777777" w:rsidR="00886AC3" w:rsidRPr="00886AC3" w:rsidRDefault="00886AC3">
      <w:pPr>
        <w:numPr>
          <w:ilvl w:val="0"/>
          <w:numId w:val="9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Training of Medical Officers and AYUSH Staff:</w:t>
      </w:r>
      <w:r w:rsidRPr="00886AC3">
        <w:rPr>
          <w:rFonts w:ascii="Times New Roman" w:eastAsia="Times New Roman" w:hAnsi="Times New Roman" w:cs="Times New Roman"/>
          <w:kern w:val="0"/>
          <w:sz w:val="24"/>
          <w:szCs w:val="24"/>
          <w:lang w:eastAsia="en-IN"/>
          <w14:ligatures w14:val="none"/>
        </w:rPr>
        <w:t xml:space="preserve"> Structured certification in pediatric Rasayana protocols.</w:t>
      </w:r>
    </w:p>
    <w:p w14:paraId="3C4D6E61" w14:textId="77777777" w:rsidR="00886AC3" w:rsidRPr="00886AC3" w:rsidRDefault="00886AC3">
      <w:pPr>
        <w:numPr>
          <w:ilvl w:val="0"/>
          <w:numId w:val="9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b/>
          <w:bCs/>
          <w:kern w:val="0"/>
          <w:sz w:val="24"/>
          <w:szCs w:val="24"/>
          <w:lang w:eastAsia="en-IN"/>
          <w14:ligatures w14:val="none"/>
        </w:rPr>
        <w:t>Digital Platforms:</w:t>
      </w:r>
      <w:r w:rsidRPr="00886AC3">
        <w:rPr>
          <w:rFonts w:ascii="Times New Roman" w:eastAsia="Times New Roman" w:hAnsi="Times New Roman" w:cs="Times New Roman"/>
          <w:kern w:val="0"/>
          <w:sz w:val="24"/>
          <w:szCs w:val="24"/>
          <w:lang w:eastAsia="en-IN"/>
          <w14:ligatures w14:val="none"/>
        </w:rPr>
        <w:t xml:space="preserve"> Development of mobile apps for therapy scheduling, Pushya Nakshatra alerts, and progress monitoring.</w:t>
      </w:r>
    </w:p>
    <w:p w14:paraId="0190497F" w14:textId="77777777" w:rsid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This integrative model of care emphasizes cost-effectiveness, preventive strength, and personalized healing—ideally suited for the Indian context where resources are limited, but cultural resonance with Ayurveda is high.</w:t>
      </w:r>
    </w:p>
    <w:p w14:paraId="46169E3D" w14:textId="4FD8E02F" w:rsidR="00886AC3" w:rsidRDefault="00000000"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CC154A3">
          <v:rect id="_x0000_i1146" style="width:0;height:1.5pt" o:hralign="center" o:hrstd="t" o:hr="t" fillcolor="#a0a0a0" stroked="f"/>
        </w:pict>
      </w:r>
    </w:p>
    <w:p w14:paraId="084926D6" w14:textId="3820BE53"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6</w:t>
      </w:r>
      <w:r w:rsidRPr="00886AC3">
        <w:rPr>
          <w:rFonts w:ascii="Times New Roman" w:eastAsia="Times New Roman" w:hAnsi="Times New Roman" w:cs="Times New Roman"/>
          <w:b/>
          <w:bCs/>
          <w:kern w:val="0"/>
          <w:sz w:val="27"/>
          <w:szCs w:val="27"/>
          <w:lang w:eastAsia="en-IN"/>
          <w14:ligatures w14:val="none"/>
        </w:rPr>
        <w:t xml:space="preserve"> Comparative Effectiveness vs. Allopathic Approaches</w:t>
      </w:r>
    </w:p>
    <w:p w14:paraId="7963A1D3"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While allopathic treatments focus on symptom suppression through stimulants, antiepileptics, or sedatives, the Ayurvedic model targets the </w:t>
      </w:r>
      <w:r w:rsidRPr="00886AC3">
        <w:rPr>
          <w:rFonts w:ascii="Times New Roman" w:eastAsia="Times New Roman" w:hAnsi="Times New Roman" w:cs="Times New Roman"/>
          <w:b/>
          <w:bCs/>
          <w:kern w:val="0"/>
          <w:sz w:val="24"/>
          <w:szCs w:val="24"/>
          <w:lang w:eastAsia="en-IN"/>
          <w14:ligatures w14:val="none"/>
        </w:rPr>
        <w:t>root cause (Dosha imbalance)</w:t>
      </w:r>
      <w:r w:rsidRPr="00886AC3">
        <w:rPr>
          <w:rFonts w:ascii="Times New Roman" w:eastAsia="Times New Roman" w:hAnsi="Times New Roman" w:cs="Times New Roman"/>
          <w:kern w:val="0"/>
          <w:sz w:val="24"/>
          <w:szCs w:val="24"/>
          <w:lang w:eastAsia="en-IN"/>
          <w14:ligatures w14:val="none"/>
        </w:rPr>
        <w:t xml:space="preserve">, using </w:t>
      </w:r>
      <w:r w:rsidRPr="00886AC3">
        <w:rPr>
          <w:rFonts w:ascii="Times New Roman" w:eastAsia="Times New Roman" w:hAnsi="Times New Roman" w:cs="Times New Roman"/>
          <w:b/>
          <w:bCs/>
          <w:kern w:val="0"/>
          <w:sz w:val="24"/>
          <w:szCs w:val="24"/>
          <w:lang w:eastAsia="en-IN"/>
          <w14:ligatures w14:val="none"/>
        </w:rPr>
        <w:t>non-invasive, naturally derived substances</w:t>
      </w:r>
      <w:r w:rsidRPr="00886AC3">
        <w:rPr>
          <w:rFonts w:ascii="Times New Roman" w:eastAsia="Times New Roman" w:hAnsi="Times New Roman" w:cs="Times New Roman"/>
          <w:kern w:val="0"/>
          <w:sz w:val="24"/>
          <w:szCs w:val="24"/>
          <w:lang w:eastAsia="en-IN"/>
          <w14:ligatures w14:val="none"/>
        </w:rPr>
        <w:t>. The results from case studies indicate comparable improvements in functional outcomes, with lower risk of side effects.</w:t>
      </w:r>
    </w:p>
    <w:p w14:paraId="7E4423CB"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486D8EB">
          <v:rect id="_x0000_i1147" style="width:0;height:1.5pt" o:hralign="center" o:hrstd="t" o:hr="t" fillcolor="#a0a0a0" stroked="f"/>
        </w:pict>
      </w:r>
    </w:p>
    <w:p w14:paraId="171E249A" w14:textId="315F3589"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lastRenderedPageBreak/>
        <w:t>8.</w:t>
      </w:r>
      <w:r w:rsidR="003111C9">
        <w:rPr>
          <w:rFonts w:ascii="Times New Roman" w:eastAsia="Times New Roman" w:hAnsi="Times New Roman" w:cs="Times New Roman"/>
          <w:b/>
          <w:bCs/>
          <w:kern w:val="0"/>
          <w:sz w:val="27"/>
          <w:szCs w:val="27"/>
          <w:lang w:eastAsia="en-IN"/>
          <w14:ligatures w14:val="none"/>
        </w:rPr>
        <w:t>7</w:t>
      </w:r>
      <w:r w:rsidRPr="00886AC3">
        <w:rPr>
          <w:rFonts w:ascii="Times New Roman" w:eastAsia="Times New Roman" w:hAnsi="Times New Roman" w:cs="Times New Roman"/>
          <w:b/>
          <w:bCs/>
          <w:kern w:val="0"/>
          <w:sz w:val="27"/>
          <w:szCs w:val="27"/>
          <w:lang w:eastAsia="en-IN"/>
          <w14:ligatures w14:val="none"/>
        </w:rPr>
        <w:t xml:space="preserve"> Swarnaprashan and Nasya as Preventive Therapies</w:t>
      </w:r>
    </w:p>
    <w:p w14:paraId="7A6ED32D"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Preventive applications of these therapies in otherwise healthy children have shown </w:t>
      </w:r>
      <w:r w:rsidRPr="00886AC3">
        <w:rPr>
          <w:rFonts w:ascii="Times New Roman" w:eastAsia="Times New Roman" w:hAnsi="Times New Roman" w:cs="Times New Roman"/>
          <w:b/>
          <w:bCs/>
          <w:kern w:val="0"/>
          <w:sz w:val="24"/>
          <w:szCs w:val="24"/>
          <w:lang w:eastAsia="en-IN"/>
          <w14:ligatures w14:val="none"/>
        </w:rPr>
        <w:t>enhanced immunity, emotional resilience, and academic performance</w:t>
      </w:r>
      <w:r w:rsidRPr="00886AC3">
        <w:rPr>
          <w:rFonts w:ascii="Times New Roman" w:eastAsia="Times New Roman" w:hAnsi="Times New Roman" w:cs="Times New Roman"/>
          <w:kern w:val="0"/>
          <w:sz w:val="24"/>
          <w:szCs w:val="24"/>
          <w:lang w:eastAsia="en-IN"/>
          <w14:ligatures w14:val="none"/>
        </w:rPr>
        <w:t>. Their role as immune-nervine tonics provides a proactive route to neurodevelopmental wellness, rather than reactive treatment.</w:t>
      </w:r>
    </w:p>
    <w:p w14:paraId="08A85E23"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43CA5D4">
          <v:rect id="_x0000_i1148" style="width:0;height:1.5pt" o:hralign="center" o:hrstd="t" o:hr="t" fillcolor="#a0a0a0" stroked="f"/>
        </w:pict>
      </w:r>
    </w:p>
    <w:p w14:paraId="3E3010B3" w14:textId="03E24878"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8</w:t>
      </w:r>
      <w:r w:rsidRPr="00886AC3">
        <w:rPr>
          <w:rFonts w:ascii="Times New Roman" w:eastAsia="Times New Roman" w:hAnsi="Times New Roman" w:cs="Times New Roman"/>
          <w:b/>
          <w:bCs/>
          <w:kern w:val="0"/>
          <w:sz w:val="27"/>
          <w:szCs w:val="27"/>
          <w:lang w:eastAsia="en-IN"/>
          <w14:ligatures w14:val="none"/>
        </w:rPr>
        <w:t xml:space="preserve"> Cost-Benefit Analysis in Public Sector Use</w:t>
      </w:r>
    </w:p>
    <w:p w14:paraId="54FD6E67"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With increasing costs in pharmacotherapy and limited access to early interventions in rural India, Rasayana-based care offers a </w:t>
      </w:r>
      <w:r w:rsidRPr="00886AC3">
        <w:rPr>
          <w:rFonts w:ascii="Times New Roman" w:eastAsia="Times New Roman" w:hAnsi="Times New Roman" w:cs="Times New Roman"/>
          <w:b/>
          <w:bCs/>
          <w:kern w:val="0"/>
          <w:sz w:val="24"/>
          <w:szCs w:val="24"/>
          <w:lang w:eastAsia="en-IN"/>
          <w14:ligatures w14:val="none"/>
        </w:rPr>
        <w:t>low-cost, scalable model</w:t>
      </w:r>
      <w:r w:rsidRPr="00886AC3">
        <w:rPr>
          <w:rFonts w:ascii="Times New Roman" w:eastAsia="Times New Roman" w:hAnsi="Times New Roman" w:cs="Times New Roman"/>
          <w:kern w:val="0"/>
          <w:sz w:val="24"/>
          <w:szCs w:val="24"/>
          <w:lang w:eastAsia="en-IN"/>
          <w14:ligatures w14:val="none"/>
        </w:rPr>
        <w:t>. Estimated costs of Swarnaprashan administration across ICDS centers is minimal, especially compared to lifetime therapy for neurodevelopmental conditions.</w:t>
      </w:r>
    </w:p>
    <w:p w14:paraId="19815B48"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5B2BCF6">
          <v:rect id="_x0000_i1149" style="width:0;height:1.5pt" o:hralign="center" o:hrstd="t" o:hr="t" fillcolor="#a0a0a0" stroked="f"/>
        </w:pict>
      </w:r>
    </w:p>
    <w:p w14:paraId="1297A849" w14:textId="55A8AEBB"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9</w:t>
      </w:r>
      <w:r w:rsidRPr="00886AC3">
        <w:rPr>
          <w:rFonts w:ascii="Times New Roman" w:eastAsia="Times New Roman" w:hAnsi="Times New Roman" w:cs="Times New Roman"/>
          <w:b/>
          <w:bCs/>
          <w:kern w:val="0"/>
          <w:sz w:val="27"/>
          <w:szCs w:val="27"/>
          <w:lang w:eastAsia="en-IN"/>
          <w14:ligatures w14:val="none"/>
        </w:rPr>
        <w:t xml:space="preserve"> Cultural Acceptance and Ayurveda's Trust Factor</w:t>
      </w:r>
    </w:p>
    <w:p w14:paraId="5F1FA4CD"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Ayurveda enjoys </w:t>
      </w:r>
      <w:r w:rsidRPr="00886AC3">
        <w:rPr>
          <w:rFonts w:ascii="Times New Roman" w:eastAsia="Times New Roman" w:hAnsi="Times New Roman" w:cs="Times New Roman"/>
          <w:b/>
          <w:bCs/>
          <w:kern w:val="0"/>
          <w:sz w:val="24"/>
          <w:szCs w:val="24"/>
          <w:lang w:eastAsia="en-IN"/>
          <w14:ligatures w14:val="none"/>
        </w:rPr>
        <w:t>deep-rooted cultural legitimacy in Indian society</w:t>
      </w:r>
      <w:r w:rsidRPr="00886AC3">
        <w:rPr>
          <w:rFonts w:ascii="Times New Roman" w:eastAsia="Times New Roman" w:hAnsi="Times New Roman" w:cs="Times New Roman"/>
          <w:kern w:val="0"/>
          <w:sz w:val="24"/>
          <w:szCs w:val="24"/>
          <w:lang w:eastAsia="en-IN"/>
          <w14:ligatures w14:val="none"/>
        </w:rPr>
        <w:t>, allowing for easier parental compliance and community-based administration. Compared to skepticism toward psychiatric care or developmental assessments, Ayurvedic interventions face less stigma.</w:t>
      </w:r>
    </w:p>
    <w:p w14:paraId="5C0233B9"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5080874">
          <v:rect id="_x0000_i1150" style="width:0;height:1.5pt" o:hralign="center" o:hrstd="t" o:hr="t" fillcolor="#a0a0a0" stroked="f"/>
        </w:pict>
      </w:r>
    </w:p>
    <w:p w14:paraId="5B872595" w14:textId="52092E1D"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10</w:t>
      </w:r>
      <w:r w:rsidRPr="00886AC3">
        <w:rPr>
          <w:rFonts w:ascii="Times New Roman" w:eastAsia="Times New Roman" w:hAnsi="Times New Roman" w:cs="Times New Roman"/>
          <w:b/>
          <w:bCs/>
          <w:kern w:val="0"/>
          <w:sz w:val="27"/>
          <w:szCs w:val="27"/>
          <w:lang w:eastAsia="en-IN"/>
          <w14:ligatures w14:val="none"/>
        </w:rPr>
        <w:t xml:space="preserve"> Recommendations for Policy Makers</w:t>
      </w:r>
    </w:p>
    <w:p w14:paraId="6AB9BC1D" w14:textId="77777777" w:rsidR="00886AC3" w:rsidRPr="00886AC3" w:rsidRDefault="00886AC3">
      <w:pPr>
        <w:numPr>
          <w:ilvl w:val="0"/>
          <w:numId w:val="9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Launch pilot programs integrating Swarnaprashan into newborn screening protocols.</w:t>
      </w:r>
    </w:p>
    <w:p w14:paraId="72728F74" w14:textId="77777777" w:rsidR="00886AC3" w:rsidRPr="00886AC3" w:rsidRDefault="00886AC3">
      <w:pPr>
        <w:numPr>
          <w:ilvl w:val="0"/>
          <w:numId w:val="9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Fund Ayurvedic centers with genetic counseling arms.</w:t>
      </w:r>
    </w:p>
    <w:p w14:paraId="2FF65D10" w14:textId="77777777" w:rsidR="00886AC3" w:rsidRPr="00886AC3" w:rsidRDefault="00886AC3">
      <w:pPr>
        <w:numPr>
          <w:ilvl w:val="0"/>
          <w:numId w:val="9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Include pediatric Rasayana in AYUSH practitioner training.</w:t>
      </w:r>
    </w:p>
    <w:p w14:paraId="195CF579" w14:textId="77777777" w:rsidR="00886AC3" w:rsidRPr="00886AC3" w:rsidRDefault="00886AC3">
      <w:pPr>
        <w:numPr>
          <w:ilvl w:val="0"/>
          <w:numId w:val="9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Encourage research grants for Rasayana-genomics.</w:t>
      </w:r>
    </w:p>
    <w:p w14:paraId="1E41E173" w14:textId="77777777" w:rsidR="00886AC3" w:rsidRPr="00886AC3" w:rsidRDefault="00886AC3">
      <w:pPr>
        <w:numPr>
          <w:ilvl w:val="0"/>
          <w:numId w:val="9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Collaborate with international agencies to standardize global guidelines.</w:t>
      </w:r>
    </w:p>
    <w:p w14:paraId="6072BEFC" w14:textId="77777777" w:rsidR="00886AC3" w:rsidRPr="00886AC3" w:rsidRDefault="00000000" w:rsidP="00886A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03910DF">
          <v:rect id="_x0000_i1151" style="width:0;height:1.5pt" o:hralign="center" o:hrstd="t" o:hr="t" fillcolor="#a0a0a0" stroked="f"/>
        </w:pict>
      </w:r>
    </w:p>
    <w:p w14:paraId="6D8735F3" w14:textId="00789679"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8.1</w:t>
      </w:r>
      <w:r w:rsidR="003111C9">
        <w:rPr>
          <w:rFonts w:ascii="Times New Roman" w:eastAsia="Times New Roman" w:hAnsi="Times New Roman" w:cs="Times New Roman"/>
          <w:b/>
          <w:bCs/>
          <w:kern w:val="0"/>
          <w:sz w:val="27"/>
          <w:szCs w:val="27"/>
          <w:lang w:eastAsia="en-IN"/>
          <w14:ligatures w14:val="none"/>
        </w:rPr>
        <w:t>1</w:t>
      </w:r>
      <w:r w:rsidRPr="00C510C3">
        <w:rPr>
          <w:rFonts w:ascii="Times New Roman" w:eastAsia="Times New Roman" w:hAnsi="Times New Roman" w:cs="Times New Roman"/>
          <w:b/>
          <w:bCs/>
          <w:kern w:val="0"/>
          <w:sz w:val="27"/>
          <w:szCs w:val="27"/>
          <w:lang w:eastAsia="en-IN"/>
          <w14:ligatures w14:val="none"/>
        </w:rPr>
        <w:t xml:space="preserve"> Role of Rasayana in School-Based Mental Health Programs</w:t>
      </w:r>
    </w:p>
    <w:p w14:paraId="772D99A5"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Introducing Swarnaprashan and Nasya therapies into school wellness initiatives can proactively address anxiety, sleep issues, and concentration problems. This could reduce the burden on school counselors and promote emotional stability from a young age.</w:t>
      </w:r>
    </w:p>
    <w:p w14:paraId="2B6C3E36"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030FACB">
          <v:rect id="_x0000_i1152" style="width:0;height:1.5pt" o:hralign="center" o:hrstd="t" o:hr="t" fillcolor="#a0a0a0" stroked="f"/>
        </w:pict>
      </w:r>
    </w:p>
    <w:p w14:paraId="729B6D6A" w14:textId="3D480F29"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8.1</w:t>
      </w:r>
      <w:r w:rsidR="003111C9">
        <w:rPr>
          <w:rFonts w:ascii="Times New Roman" w:eastAsia="Times New Roman" w:hAnsi="Times New Roman" w:cs="Times New Roman"/>
          <w:b/>
          <w:bCs/>
          <w:kern w:val="0"/>
          <w:sz w:val="27"/>
          <w:szCs w:val="27"/>
          <w:lang w:eastAsia="en-IN"/>
          <w14:ligatures w14:val="none"/>
        </w:rPr>
        <w:t>2</w:t>
      </w:r>
      <w:r w:rsidRPr="00C510C3">
        <w:rPr>
          <w:rFonts w:ascii="Times New Roman" w:eastAsia="Times New Roman" w:hAnsi="Times New Roman" w:cs="Times New Roman"/>
          <w:b/>
          <w:bCs/>
          <w:kern w:val="0"/>
          <w:sz w:val="27"/>
          <w:szCs w:val="27"/>
          <w:lang w:eastAsia="en-IN"/>
          <w14:ligatures w14:val="none"/>
        </w:rPr>
        <w:t xml:space="preserve"> Ayurvedic Pediatric Models for Low-Resource Settings</w:t>
      </w:r>
    </w:p>
    <w:p w14:paraId="4FC16681"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Ayurveda offers scalable, community-based care models that require minimal infrastructure. Training local health workers in Rasayana administration and basic diagnosis can extend services to underserved populations, especially tribal and rural zones.</w:t>
      </w:r>
    </w:p>
    <w:p w14:paraId="49864B63"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211FC89">
          <v:rect id="_x0000_i1153" style="width:0;height:1.5pt" o:hralign="center" o:hrstd="t" o:hr="t" fillcolor="#a0a0a0" stroked="f"/>
        </w:pict>
      </w:r>
    </w:p>
    <w:p w14:paraId="4006FDB7" w14:textId="1556085A"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lastRenderedPageBreak/>
        <w:t>8.1</w:t>
      </w:r>
      <w:r w:rsidR="003111C9">
        <w:rPr>
          <w:rFonts w:ascii="Times New Roman" w:eastAsia="Times New Roman" w:hAnsi="Times New Roman" w:cs="Times New Roman"/>
          <w:b/>
          <w:bCs/>
          <w:kern w:val="0"/>
          <w:sz w:val="27"/>
          <w:szCs w:val="27"/>
          <w:lang w:eastAsia="en-IN"/>
          <w14:ligatures w14:val="none"/>
        </w:rPr>
        <w:t>3</w:t>
      </w:r>
      <w:r w:rsidRPr="00C510C3">
        <w:rPr>
          <w:rFonts w:ascii="Times New Roman" w:eastAsia="Times New Roman" w:hAnsi="Times New Roman" w:cs="Times New Roman"/>
          <w:b/>
          <w:bCs/>
          <w:kern w:val="0"/>
          <w:sz w:val="27"/>
          <w:szCs w:val="27"/>
          <w:lang w:eastAsia="en-IN"/>
          <w14:ligatures w14:val="none"/>
        </w:rPr>
        <w:t xml:space="preserve"> Need for a National Pediatric Rasayana Registry</w:t>
      </w:r>
    </w:p>
    <w:p w14:paraId="67402CC5"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A centralized registry documenting the age, therapy type, Prakriti, and outcomes of children receiving Rasayana can provide long-term evidence of efficacy, safety, and scope for refinement of protocols. This data would also support national policymaking.</w:t>
      </w:r>
    </w:p>
    <w:p w14:paraId="240272DC"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711F5D9">
          <v:rect id="_x0000_i1154" style="width:0;height:1.5pt" o:hralign="center" o:hrstd="t" o:hr="t" fillcolor="#a0a0a0" stroked="f"/>
        </w:pict>
      </w:r>
    </w:p>
    <w:p w14:paraId="0CFD2DFA" w14:textId="158106C2"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8.1</w:t>
      </w:r>
      <w:r w:rsidR="003111C9">
        <w:rPr>
          <w:rFonts w:ascii="Times New Roman" w:eastAsia="Times New Roman" w:hAnsi="Times New Roman" w:cs="Times New Roman"/>
          <w:b/>
          <w:bCs/>
          <w:kern w:val="0"/>
          <w:sz w:val="27"/>
          <w:szCs w:val="27"/>
          <w:lang w:eastAsia="en-IN"/>
          <w14:ligatures w14:val="none"/>
        </w:rPr>
        <w:t>4</w:t>
      </w:r>
      <w:r w:rsidRPr="00C510C3">
        <w:rPr>
          <w:rFonts w:ascii="Times New Roman" w:eastAsia="Times New Roman" w:hAnsi="Times New Roman" w:cs="Times New Roman"/>
          <w:b/>
          <w:bCs/>
          <w:kern w:val="0"/>
          <w:sz w:val="27"/>
          <w:szCs w:val="27"/>
          <w:lang w:eastAsia="en-IN"/>
          <w14:ligatures w14:val="none"/>
        </w:rPr>
        <w:t xml:space="preserve"> Global Perspectives and Collaborations</w:t>
      </w:r>
    </w:p>
    <w:p w14:paraId="67D9914E"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Countries such as Germany, Japan, and the US have shown growing interest in integrative pediatric care. India could take a leadership role in proposing evidence-based Rasayana pediatric care models for global adaptation and research.</w:t>
      </w:r>
    </w:p>
    <w:p w14:paraId="20A85419"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7117D1E">
          <v:rect id="_x0000_i1155" style="width:0;height:1.5pt" o:hralign="center" o:hrstd="t" o:hr="t" fillcolor="#a0a0a0" stroked="f"/>
        </w:pict>
      </w:r>
    </w:p>
    <w:p w14:paraId="74AF1919" w14:textId="4E0C3EA2"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8.1</w:t>
      </w:r>
      <w:r w:rsidR="003111C9">
        <w:rPr>
          <w:rFonts w:ascii="Times New Roman" w:eastAsia="Times New Roman" w:hAnsi="Times New Roman" w:cs="Times New Roman"/>
          <w:b/>
          <w:bCs/>
          <w:kern w:val="0"/>
          <w:sz w:val="27"/>
          <w:szCs w:val="27"/>
          <w:lang w:eastAsia="en-IN"/>
          <w14:ligatures w14:val="none"/>
        </w:rPr>
        <w:t>5</w:t>
      </w:r>
      <w:r w:rsidRPr="00C510C3">
        <w:rPr>
          <w:rFonts w:ascii="Times New Roman" w:eastAsia="Times New Roman" w:hAnsi="Times New Roman" w:cs="Times New Roman"/>
          <w:b/>
          <w:bCs/>
          <w:kern w:val="0"/>
          <w:sz w:val="27"/>
          <w:szCs w:val="27"/>
          <w:lang w:eastAsia="en-IN"/>
          <w14:ligatures w14:val="none"/>
        </w:rPr>
        <w:t xml:space="preserve"> Alignment with WHO’s Traditional Medicine Strategy</w:t>
      </w:r>
    </w:p>
    <w:p w14:paraId="7C62C200"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This research aligns with the WHO 2014–2023 Traditional Medicine Strategy, emphasizing integration of traditional healing into national healthcare systems. Pediatric Rasayana protocols could be showcased as a model of safe, integrative early intervention.</w:t>
      </w:r>
    </w:p>
    <w:p w14:paraId="73B965D2"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34F9C855">
          <v:rect id="_x0000_i1156" style="width:0;height:1.5pt" o:hralign="center" o:hrstd="t" o:hr="t" fillcolor="#a0a0a0" stroked="f"/>
        </w:pict>
      </w:r>
    </w:p>
    <w:p w14:paraId="7DC65A5B" w14:textId="10E00248"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8.1</w:t>
      </w:r>
      <w:r w:rsidR="003111C9">
        <w:rPr>
          <w:rFonts w:ascii="Times New Roman" w:eastAsia="Times New Roman" w:hAnsi="Times New Roman" w:cs="Times New Roman"/>
          <w:b/>
          <w:bCs/>
          <w:kern w:val="0"/>
          <w:sz w:val="27"/>
          <w:szCs w:val="27"/>
          <w:lang w:eastAsia="en-IN"/>
          <w14:ligatures w14:val="none"/>
        </w:rPr>
        <w:t>6</w:t>
      </w:r>
      <w:r w:rsidRPr="00C510C3">
        <w:rPr>
          <w:rFonts w:ascii="Times New Roman" w:eastAsia="Times New Roman" w:hAnsi="Times New Roman" w:cs="Times New Roman"/>
          <w:b/>
          <w:bCs/>
          <w:kern w:val="0"/>
          <w:sz w:val="27"/>
          <w:szCs w:val="27"/>
          <w:lang w:eastAsia="en-IN"/>
          <w14:ligatures w14:val="none"/>
        </w:rPr>
        <w:t xml:space="preserve"> Role of Ayurvedic Practitioners in Neurodevelopmental Disorders</w:t>
      </w:r>
    </w:p>
    <w:p w14:paraId="3D8558C8"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Trained Ayurvedic pediatricians and Kaumarbhritya specialists can serve as crucial front-line care providers, especially in areas with minimal access to pediatric neurologists. Their contribution to early screening and Rasayana-based care can bridge a significant gap.</w:t>
      </w:r>
    </w:p>
    <w:p w14:paraId="3FABD715"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5CB4433">
          <v:rect id="_x0000_i1157" style="width:0;height:1.5pt" o:hralign="center" o:hrstd="t" o:hr="t" fillcolor="#a0a0a0" stroked="f"/>
        </w:pict>
      </w:r>
    </w:p>
    <w:p w14:paraId="3E672615" w14:textId="108B3D06"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8.1</w:t>
      </w:r>
      <w:r w:rsidR="003111C9">
        <w:rPr>
          <w:rFonts w:ascii="Times New Roman" w:eastAsia="Times New Roman" w:hAnsi="Times New Roman" w:cs="Times New Roman"/>
          <w:b/>
          <w:bCs/>
          <w:kern w:val="0"/>
          <w:sz w:val="27"/>
          <w:szCs w:val="27"/>
          <w:lang w:eastAsia="en-IN"/>
          <w14:ligatures w14:val="none"/>
        </w:rPr>
        <w:t>7</w:t>
      </w:r>
      <w:r w:rsidRPr="00C510C3">
        <w:rPr>
          <w:rFonts w:ascii="Times New Roman" w:eastAsia="Times New Roman" w:hAnsi="Times New Roman" w:cs="Times New Roman"/>
          <w:b/>
          <w:bCs/>
          <w:kern w:val="0"/>
          <w:sz w:val="27"/>
          <w:szCs w:val="27"/>
          <w:lang w:eastAsia="en-IN"/>
          <w14:ligatures w14:val="none"/>
        </w:rPr>
        <w:t xml:space="preserve"> Integration with Digital Health Infrastructure</w:t>
      </w:r>
    </w:p>
    <w:p w14:paraId="162CCB39"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Digital tools like mobile apps, Rasayana trackers, Pushya Nakshatra alert systems, and cloud-based child health logs can strengthen monitoring and parent engagement. These can be integrated into existing government health portals for scalability.</w:t>
      </w:r>
    </w:p>
    <w:p w14:paraId="4F7D0A25"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204592F">
          <v:rect id="_x0000_i1158" style="width:0;height:1.5pt" o:hralign="center" o:hrstd="t" o:hr="t" fillcolor="#a0a0a0" stroked="f"/>
        </w:pict>
      </w:r>
    </w:p>
    <w:p w14:paraId="0AFB0F60" w14:textId="657A4A29"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8.1</w:t>
      </w:r>
      <w:r w:rsidR="003111C9">
        <w:rPr>
          <w:rFonts w:ascii="Times New Roman" w:eastAsia="Times New Roman" w:hAnsi="Times New Roman" w:cs="Times New Roman"/>
          <w:b/>
          <w:bCs/>
          <w:kern w:val="0"/>
          <w:sz w:val="27"/>
          <w:szCs w:val="27"/>
          <w:lang w:eastAsia="en-IN"/>
          <w14:ligatures w14:val="none"/>
        </w:rPr>
        <w:t>8</w:t>
      </w:r>
      <w:r w:rsidRPr="00C510C3">
        <w:rPr>
          <w:rFonts w:ascii="Times New Roman" w:eastAsia="Times New Roman" w:hAnsi="Times New Roman" w:cs="Times New Roman"/>
          <w:b/>
          <w:bCs/>
          <w:kern w:val="0"/>
          <w:sz w:val="27"/>
          <w:szCs w:val="27"/>
          <w:lang w:eastAsia="en-IN"/>
          <w14:ligatures w14:val="none"/>
        </w:rPr>
        <w:t xml:space="preserve"> Opportunities for Fellowship and Training Programs</w:t>
      </w:r>
    </w:p>
    <w:p w14:paraId="5C8998DC"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There is a growing need to establish specialized fellowships in pediatric Rasayana therapy, Ayur-genomics, and integrative pediatric mental health. MUHS and other universities can pioneer structured modules for future Ayurvedic leaders.</w:t>
      </w:r>
    </w:p>
    <w:p w14:paraId="25BA1899"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BDE0EE7">
          <v:rect id="_x0000_i1159" style="width:0;height:1.5pt" o:hralign="center" o:hrstd="t" o:hr="t" fillcolor="#a0a0a0" stroked="f"/>
        </w:pict>
      </w:r>
    </w:p>
    <w:p w14:paraId="3EBB8880" w14:textId="77777777" w:rsidR="00FE10D6" w:rsidRDefault="00FE10D6"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6F4E75E7" w14:textId="13A86872"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lastRenderedPageBreak/>
        <w:t>8.1</w:t>
      </w:r>
      <w:r w:rsidR="003111C9">
        <w:rPr>
          <w:rFonts w:ascii="Times New Roman" w:eastAsia="Times New Roman" w:hAnsi="Times New Roman" w:cs="Times New Roman"/>
          <w:b/>
          <w:bCs/>
          <w:kern w:val="0"/>
          <w:sz w:val="27"/>
          <w:szCs w:val="27"/>
          <w:lang w:eastAsia="en-IN"/>
          <w14:ligatures w14:val="none"/>
        </w:rPr>
        <w:t>9</w:t>
      </w:r>
      <w:r w:rsidRPr="00C510C3">
        <w:rPr>
          <w:rFonts w:ascii="Times New Roman" w:eastAsia="Times New Roman" w:hAnsi="Times New Roman" w:cs="Times New Roman"/>
          <w:b/>
          <w:bCs/>
          <w:kern w:val="0"/>
          <w:sz w:val="27"/>
          <w:szCs w:val="27"/>
          <w:lang w:eastAsia="en-IN"/>
          <w14:ligatures w14:val="none"/>
        </w:rPr>
        <w:t xml:space="preserve"> Challenges in Standardization and Quality Control</w:t>
      </w:r>
    </w:p>
    <w:p w14:paraId="300E1455" w14:textId="77777777" w:rsidR="00C510C3" w:rsidRPr="00C510C3" w:rsidRDefault="00C510C3" w:rsidP="00A9764C">
      <w:pPr>
        <w:pStyle w:val="NoSpacing"/>
        <w:rPr>
          <w:lang w:eastAsia="en-IN"/>
        </w:rPr>
      </w:pPr>
      <w:r w:rsidRPr="00C510C3">
        <w:rPr>
          <w:lang w:eastAsia="en-IN"/>
        </w:rPr>
        <w:t>Variation in Swarna Bhasma preparation, inconsistency in Nasya formulations, and differing clinical protocols pose challenges. Regulatory bodies must prioritize pharmaceutically validated, child-safe formulations and unified practice guidelines.</w:t>
      </w:r>
    </w:p>
    <w:p w14:paraId="272ECCA2"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0EEA1EA">
          <v:rect id="_x0000_i1160" style="width:0;height:1.5pt" o:hralign="center" o:hrstd="t" o:hr="t" fillcolor="#a0a0a0" stroked="f"/>
        </w:pict>
      </w:r>
    </w:p>
    <w:p w14:paraId="496D2ED4" w14:textId="229C7323"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20</w:t>
      </w:r>
      <w:r w:rsidRPr="00C510C3">
        <w:rPr>
          <w:rFonts w:ascii="Times New Roman" w:eastAsia="Times New Roman" w:hAnsi="Times New Roman" w:cs="Times New Roman"/>
          <w:b/>
          <w:bCs/>
          <w:kern w:val="0"/>
          <w:sz w:val="27"/>
          <w:szCs w:val="27"/>
          <w:lang w:eastAsia="en-IN"/>
          <w14:ligatures w14:val="none"/>
        </w:rPr>
        <w:t xml:space="preserve"> Community Feedback and Real-World Experience</w:t>
      </w:r>
    </w:p>
    <w:p w14:paraId="7CAA5BE5"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Many parents have reported improved memory, emotional stability, and sleep patterns in their children after regular Swarnaprashan and Nasya use. Documenting these narratives through surveys and real-world observational data can further strengthen acceptance and policy advocacy.</w:t>
      </w:r>
    </w:p>
    <w:p w14:paraId="7BBABEBB" w14:textId="564C6641" w:rsidR="00C510C3" w:rsidRDefault="00000000"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4"/>
          <w:szCs w:val="24"/>
          <w:lang w:eastAsia="en-IN"/>
          <w14:ligatures w14:val="none"/>
        </w:rPr>
        <w:pict w14:anchorId="46340FBB">
          <v:rect id="_x0000_i1161" style="width:0;height:1.5pt" o:hralign="center" o:hrstd="t" o:hr="t" fillcolor="#a0a0a0" stroked="f"/>
        </w:pict>
      </w:r>
    </w:p>
    <w:p w14:paraId="0BD66A2B" w14:textId="1A66E33E"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8.2</w:t>
      </w:r>
      <w:r w:rsidR="003111C9">
        <w:rPr>
          <w:rFonts w:ascii="Times New Roman" w:eastAsia="Times New Roman" w:hAnsi="Times New Roman" w:cs="Times New Roman"/>
          <w:b/>
          <w:bCs/>
          <w:kern w:val="0"/>
          <w:sz w:val="27"/>
          <w:szCs w:val="27"/>
          <w:lang w:eastAsia="en-IN"/>
          <w14:ligatures w14:val="none"/>
        </w:rPr>
        <w:t>1</w:t>
      </w:r>
      <w:r w:rsidRPr="00C510C3">
        <w:rPr>
          <w:rFonts w:ascii="Times New Roman" w:eastAsia="Times New Roman" w:hAnsi="Times New Roman" w:cs="Times New Roman"/>
          <w:b/>
          <w:bCs/>
          <w:kern w:val="0"/>
          <w:sz w:val="27"/>
          <w:szCs w:val="27"/>
          <w:lang w:eastAsia="en-IN"/>
          <w14:ligatures w14:val="none"/>
        </w:rPr>
        <w:t xml:space="preserve"> Role of Ayurvedic Counseling for Parents</w:t>
      </w:r>
    </w:p>
    <w:p w14:paraId="3BB3A825"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Educating and counseling parents about Dosha imbalances, Prakriti of the child, and supportive home regimens fosters compliance and deepens understanding. Counseling sessions can help manage expectations, reduce stress, and create a conducive healing environment at home.</w:t>
      </w:r>
    </w:p>
    <w:p w14:paraId="764679F1"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A718CF4">
          <v:rect id="_x0000_i1162" style="width:0;height:1.5pt" o:hralign="center" o:hrstd="t" o:hr="t" fillcolor="#a0a0a0" stroked="f"/>
        </w:pict>
      </w:r>
    </w:p>
    <w:p w14:paraId="08C0FEFA" w14:textId="6DD3D642"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22</w:t>
      </w:r>
      <w:r w:rsidRPr="00C510C3">
        <w:rPr>
          <w:rFonts w:ascii="Times New Roman" w:eastAsia="Times New Roman" w:hAnsi="Times New Roman" w:cs="Times New Roman"/>
          <w:b/>
          <w:bCs/>
          <w:kern w:val="0"/>
          <w:sz w:val="27"/>
          <w:szCs w:val="27"/>
          <w:lang w:eastAsia="en-IN"/>
          <w14:ligatures w14:val="none"/>
        </w:rPr>
        <w:t xml:space="preserve"> Comparative Evaluation of Pediatric Ayurvedic Protocols</w:t>
      </w:r>
    </w:p>
    <w:p w14:paraId="6F026A00"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Among the various Ayurvedic interventions studied, Swarnaprashan and Nasya appear most effective for cognitive enhancement, while therapies like Shirodhara, Brahmi Ghrita, and Kalyanaka Ghrita show promise in managing hyperactivity, sleep disturbances, and autism spectrum traits. Comparative clinical trials are essential for therapeutic precision.</w:t>
      </w:r>
    </w:p>
    <w:p w14:paraId="4AA97025"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1395000">
          <v:rect id="_x0000_i1163" style="width:0;height:1.5pt" o:hralign="center" o:hrstd="t" o:hr="t" fillcolor="#a0a0a0" stroked="f"/>
        </w:pict>
      </w:r>
    </w:p>
    <w:p w14:paraId="614015E1" w14:textId="1EB67CB1"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8.2</w:t>
      </w:r>
      <w:r w:rsidR="003111C9">
        <w:rPr>
          <w:rFonts w:ascii="Times New Roman" w:eastAsia="Times New Roman" w:hAnsi="Times New Roman" w:cs="Times New Roman"/>
          <w:b/>
          <w:bCs/>
          <w:kern w:val="0"/>
          <w:sz w:val="27"/>
          <w:szCs w:val="27"/>
          <w:lang w:eastAsia="en-IN"/>
          <w14:ligatures w14:val="none"/>
        </w:rPr>
        <w:t>3</w:t>
      </w:r>
      <w:r w:rsidRPr="00C510C3">
        <w:rPr>
          <w:rFonts w:ascii="Times New Roman" w:eastAsia="Times New Roman" w:hAnsi="Times New Roman" w:cs="Times New Roman"/>
          <w:b/>
          <w:bCs/>
          <w:kern w:val="0"/>
          <w:sz w:val="27"/>
          <w:szCs w:val="27"/>
          <w:lang w:eastAsia="en-IN"/>
          <w14:ligatures w14:val="none"/>
        </w:rPr>
        <w:t xml:space="preserve"> Transdisciplinary Collaborations: The Way Forward</w:t>
      </w:r>
    </w:p>
    <w:p w14:paraId="72943BCA"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 xml:space="preserve">Future success lies in active collaborations between </w:t>
      </w:r>
      <w:r w:rsidRPr="00C510C3">
        <w:rPr>
          <w:rFonts w:ascii="Times New Roman" w:eastAsia="Times New Roman" w:hAnsi="Times New Roman" w:cs="Times New Roman"/>
          <w:b/>
          <w:bCs/>
          <w:kern w:val="0"/>
          <w:sz w:val="24"/>
          <w:szCs w:val="24"/>
          <w:lang w:eastAsia="en-IN"/>
          <w14:ligatures w14:val="none"/>
        </w:rPr>
        <w:t>Ayurveda, psychology, pediatrics, neurology, and genetics</w:t>
      </w:r>
      <w:r w:rsidRPr="00C510C3">
        <w:rPr>
          <w:rFonts w:ascii="Times New Roman" w:eastAsia="Times New Roman" w:hAnsi="Times New Roman" w:cs="Times New Roman"/>
          <w:kern w:val="0"/>
          <w:sz w:val="24"/>
          <w:szCs w:val="24"/>
          <w:lang w:eastAsia="en-IN"/>
          <w14:ligatures w14:val="none"/>
        </w:rPr>
        <w:t>. Institutions must facilitate cross-disciplinary fellowships, research chairs, and inter-university projects to generate robust evidence and clinical pathways.</w:t>
      </w:r>
    </w:p>
    <w:p w14:paraId="3BC6B988"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EBEBDEF">
          <v:rect id="_x0000_i1164" style="width:0;height:1.5pt" o:hralign="center" o:hrstd="t" o:hr="t" fillcolor="#a0a0a0" stroked="f"/>
        </w:pict>
      </w:r>
    </w:p>
    <w:p w14:paraId="51C867B4" w14:textId="298B3A27"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8.2</w:t>
      </w:r>
      <w:r w:rsidR="003111C9">
        <w:rPr>
          <w:rFonts w:ascii="Times New Roman" w:eastAsia="Times New Roman" w:hAnsi="Times New Roman" w:cs="Times New Roman"/>
          <w:b/>
          <w:bCs/>
          <w:kern w:val="0"/>
          <w:sz w:val="27"/>
          <w:szCs w:val="27"/>
          <w:lang w:eastAsia="en-IN"/>
          <w14:ligatures w14:val="none"/>
        </w:rPr>
        <w:t>4</w:t>
      </w:r>
      <w:r w:rsidRPr="00C510C3">
        <w:rPr>
          <w:rFonts w:ascii="Times New Roman" w:eastAsia="Times New Roman" w:hAnsi="Times New Roman" w:cs="Times New Roman"/>
          <w:b/>
          <w:bCs/>
          <w:kern w:val="0"/>
          <w:sz w:val="27"/>
          <w:szCs w:val="27"/>
          <w:lang w:eastAsia="en-IN"/>
          <w14:ligatures w14:val="none"/>
        </w:rPr>
        <w:t xml:space="preserve"> Scalability Through Public-Private Partnerships (PPP)</w:t>
      </w:r>
    </w:p>
    <w:p w14:paraId="103F414E"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Involving NGOs, private wellness centers, and CSR-backed Rasayana programs can accelerate widespread implementation. With government oversight and private innovation, Rasayana protocols can reach rural and semi-urban children more efficiently.</w:t>
      </w:r>
    </w:p>
    <w:p w14:paraId="65B909CD"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6893A90">
          <v:rect id="_x0000_i1165" style="width:0;height:1.5pt" o:hralign="center" o:hrstd="t" o:hr="t" fillcolor="#a0a0a0" stroked="f"/>
        </w:pict>
      </w:r>
    </w:p>
    <w:p w14:paraId="605F5022" w14:textId="77777777" w:rsidR="00FE10D6" w:rsidRDefault="00FE10D6"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06B9EDB8" w14:textId="3B705AFC"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lastRenderedPageBreak/>
        <w:t>8.2</w:t>
      </w:r>
      <w:r w:rsidR="003111C9">
        <w:rPr>
          <w:rFonts w:ascii="Times New Roman" w:eastAsia="Times New Roman" w:hAnsi="Times New Roman" w:cs="Times New Roman"/>
          <w:b/>
          <w:bCs/>
          <w:kern w:val="0"/>
          <w:sz w:val="27"/>
          <w:szCs w:val="27"/>
          <w:lang w:eastAsia="en-IN"/>
          <w14:ligatures w14:val="none"/>
        </w:rPr>
        <w:t>5</w:t>
      </w:r>
      <w:r w:rsidRPr="00C510C3">
        <w:rPr>
          <w:rFonts w:ascii="Times New Roman" w:eastAsia="Times New Roman" w:hAnsi="Times New Roman" w:cs="Times New Roman"/>
          <w:b/>
          <w:bCs/>
          <w:kern w:val="0"/>
          <w:sz w:val="27"/>
          <w:szCs w:val="27"/>
          <w:lang w:eastAsia="en-IN"/>
          <w14:ligatures w14:val="none"/>
        </w:rPr>
        <w:t xml:space="preserve"> Media &amp; Awareness Campaigns for Pediatric Ayurveda</w:t>
      </w:r>
    </w:p>
    <w:p w14:paraId="25E16311"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Television, print, and digital media should be harnessed to normalize Ayurvedic child wellness practices. Documentaries, testimonial videos, and health columns on Rasayana for neurodevelopment can build public trust and encourage early adoption.</w:t>
      </w:r>
    </w:p>
    <w:p w14:paraId="52A257FE"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9988942">
          <v:rect id="_x0000_i1166" style="width:0;height:1.5pt" o:hralign="center" o:hrstd="t" o:hr="t" fillcolor="#a0a0a0" stroked="f"/>
        </w:pict>
      </w:r>
    </w:p>
    <w:p w14:paraId="07FE425F" w14:textId="5A0F3D44"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8.2</w:t>
      </w:r>
      <w:r w:rsidR="003111C9">
        <w:rPr>
          <w:rFonts w:ascii="Times New Roman" w:eastAsia="Times New Roman" w:hAnsi="Times New Roman" w:cs="Times New Roman"/>
          <w:b/>
          <w:bCs/>
          <w:kern w:val="0"/>
          <w:sz w:val="27"/>
          <w:szCs w:val="27"/>
          <w:lang w:eastAsia="en-IN"/>
          <w14:ligatures w14:val="none"/>
        </w:rPr>
        <w:t>6</w:t>
      </w:r>
      <w:r w:rsidRPr="00C510C3">
        <w:rPr>
          <w:rFonts w:ascii="Times New Roman" w:eastAsia="Times New Roman" w:hAnsi="Times New Roman" w:cs="Times New Roman"/>
          <w:b/>
          <w:bCs/>
          <w:kern w:val="0"/>
          <w:sz w:val="27"/>
          <w:szCs w:val="27"/>
          <w:lang w:eastAsia="en-IN"/>
          <w14:ligatures w14:val="none"/>
        </w:rPr>
        <w:t xml:space="preserve"> Integration with Traditional Birth Practices</w:t>
      </w:r>
    </w:p>
    <w:p w14:paraId="4044E305"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In many parts of India, Ayurvedic traditions are already embedded in birth and postpartum practices. Incorporating Swarnaprashan from birth aligns with these customs and creates continuity in early life healthcare. Midwives and traditional birth attendants can be trained for Swarnaprashan initiation.</w:t>
      </w:r>
    </w:p>
    <w:p w14:paraId="2DC6181D"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A23285E">
          <v:rect id="_x0000_i1167" style="width:0;height:1.5pt" o:hralign="center" o:hrstd="t" o:hr="t" fillcolor="#a0a0a0" stroked="f"/>
        </w:pict>
      </w:r>
    </w:p>
    <w:p w14:paraId="2397D1E0" w14:textId="596EDC70"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8.2</w:t>
      </w:r>
      <w:r w:rsidR="003111C9">
        <w:rPr>
          <w:rFonts w:ascii="Times New Roman" w:eastAsia="Times New Roman" w:hAnsi="Times New Roman" w:cs="Times New Roman"/>
          <w:b/>
          <w:bCs/>
          <w:kern w:val="0"/>
          <w:sz w:val="27"/>
          <w:szCs w:val="27"/>
          <w:lang w:eastAsia="en-IN"/>
          <w14:ligatures w14:val="none"/>
        </w:rPr>
        <w:t>7</w:t>
      </w:r>
      <w:r w:rsidRPr="00C510C3">
        <w:rPr>
          <w:rFonts w:ascii="Times New Roman" w:eastAsia="Times New Roman" w:hAnsi="Times New Roman" w:cs="Times New Roman"/>
          <w:b/>
          <w:bCs/>
          <w:kern w:val="0"/>
          <w:sz w:val="27"/>
          <w:szCs w:val="27"/>
          <w:lang w:eastAsia="en-IN"/>
          <w14:ligatures w14:val="none"/>
        </w:rPr>
        <w:t xml:space="preserve"> Long-Term Impact Monitoring</w:t>
      </w:r>
    </w:p>
    <w:p w14:paraId="125B40D7"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Establishing longitudinal studies to assess children who received Swarnaprashan and Nasya over a 10–15 year span will provide strong epidemiological data. Tracking academic performance, behavioral health, immunity, and hospital visits can validate preventive claims.</w:t>
      </w:r>
    </w:p>
    <w:p w14:paraId="51D33000"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1D05752">
          <v:rect id="_x0000_i1168" style="width:0;height:1.5pt" o:hralign="center" o:hrstd="t" o:hr="t" fillcolor="#a0a0a0" stroked="f"/>
        </w:pict>
      </w:r>
    </w:p>
    <w:p w14:paraId="2DE55D2C" w14:textId="117B6ACB"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8.2</w:t>
      </w:r>
      <w:r w:rsidR="003111C9">
        <w:rPr>
          <w:rFonts w:ascii="Times New Roman" w:eastAsia="Times New Roman" w:hAnsi="Times New Roman" w:cs="Times New Roman"/>
          <w:b/>
          <w:bCs/>
          <w:kern w:val="0"/>
          <w:sz w:val="27"/>
          <w:szCs w:val="27"/>
          <w:lang w:eastAsia="en-IN"/>
          <w14:ligatures w14:val="none"/>
        </w:rPr>
        <w:t>8</w:t>
      </w:r>
      <w:r w:rsidRPr="00C510C3">
        <w:rPr>
          <w:rFonts w:ascii="Times New Roman" w:eastAsia="Times New Roman" w:hAnsi="Times New Roman" w:cs="Times New Roman"/>
          <w:b/>
          <w:bCs/>
          <w:kern w:val="0"/>
          <w:sz w:val="27"/>
          <w:szCs w:val="27"/>
          <w:lang w:eastAsia="en-IN"/>
          <w14:ligatures w14:val="none"/>
        </w:rPr>
        <w:t xml:space="preserve"> Barriers to Implementation in Clinical Practice</w:t>
      </w:r>
    </w:p>
    <w:p w14:paraId="53342D69"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Despite positive findings, integration faces hurdles such as resistance from allopathic practitioners, lack of awareness, and regulatory ambiguity. Cross-training sessions, documentation, and interdisciplinary meetings are key to overcoming these barriers.</w:t>
      </w:r>
    </w:p>
    <w:p w14:paraId="13BEF97A"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0B2AEF8">
          <v:rect id="_x0000_i1169" style="width:0;height:1.5pt" o:hralign="center" o:hrstd="t" o:hr="t" fillcolor="#a0a0a0" stroked="f"/>
        </w:pict>
      </w:r>
    </w:p>
    <w:p w14:paraId="2075791E" w14:textId="4E2B71C0"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w:t>
      </w:r>
      <w:r>
        <w:rPr>
          <w:rFonts w:ascii="Times New Roman" w:eastAsia="Times New Roman" w:hAnsi="Times New Roman" w:cs="Times New Roman"/>
          <w:b/>
          <w:bCs/>
          <w:kern w:val="0"/>
          <w:sz w:val="27"/>
          <w:szCs w:val="27"/>
          <w:lang w:eastAsia="en-IN"/>
          <w14:ligatures w14:val="none"/>
        </w:rPr>
        <w:t>2</w:t>
      </w:r>
      <w:r w:rsidR="003111C9">
        <w:rPr>
          <w:rFonts w:ascii="Times New Roman" w:eastAsia="Times New Roman" w:hAnsi="Times New Roman" w:cs="Times New Roman"/>
          <w:b/>
          <w:bCs/>
          <w:kern w:val="0"/>
          <w:sz w:val="27"/>
          <w:szCs w:val="27"/>
          <w:lang w:eastAsia="en-IN"/>
          <w14:ligatures w14:val="none"/>
        </w:rPr>
        <w:t>9</w:t>
      </w:r>
      <w:r w:rsidRPr="00C510C3">
        <w:rPr>
          <w:rFonts w:ascii="Times New Roman" w:eastAsia="Times New Roman" w:hAnsi="Times New Roman" w:cs="Times New Roman"/>
          <w:b/>
          <w:bCs/>
          <w:kern w:val="0"/>
          <w:sz w:val="27"/>
          <w:szCs w:val="27"/>
          <w:lang w:eastAsia="en-IN"/>
          <w14:ligatures w14:val="none"/>
        </w:rPr>
        <w:t xml:space="preserve"> Role of Women Practitioners in Community Dissemination</w:t>
      </w:r>
    </w:p>
    <w:p w14:paraId="55B4256D"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Women Ayurvedic doctors, midwives, and mothers themselves play a pivotal role in expanding Swarnaprashan's reach. Their influence within families and communities makes them ideal agents for promoting pediatric Rasayana practices.</w:t>
      </w:r>
    </w:p>
    <w:p w14:paraId="7B0CA2E8"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1EF3330">
          <v:rect id="_x0000_i1170" style="width:0;height:1.5pt" o:hralign="center" o:hrstd="t" o:hr="t" fillcolor="#a0a0a0" stroked="f"/>
        </w:pict>
      </w:r>
    </w:p>
    <w:p w14:paraId="2ED29618" w14:textId="51E8C9D1" w:rsidR="00C510C3" w:rsidRPr="00C510C3" w:rsidRDefault="00C510C3" w:rsidP="00C510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C510C3">
        <w:rPr>
          <w:rFonts w:ascii="Times New Roman" w:eastAsia="Times New Roman" w:hAnsi="Times New Roman" w:cs="Times New Roman"/>
          <w:b/>
          <w:bCs/>
          <w:kern w:val="0"/>
          <w:sz w:val="27"/>
          <w:szCs w:val="27"/>
          <w:lang w:eastAsia="en-IN"/>
          <w14:ligatures w14:val="none"/>
        </w:rPr>
        <w:t>8.</w:t>
      </w:r>
      <w:r w:rsidR="003111C9">
        <w:rPr>
          <w:rFonts w:ascii="Times New Roman" w:eastAsia="Times New Roman" w:hAnsi="Times New Roman" w:cs="Times New Roman"/>
          <w:b/>
          <w:bCs/>
          <w:kern w:val="0"/>
          <w:sz w:val="27"/>
          <w:szCs w:val="27"/>
          <w:lang w:eastAsia="en-IN"/>
          <w14:ligatures w14:val="none"/>
        </w:rPr>
        <w:t>30</w:t>
      </w:r>
      <w:r w:rsidRPr="00C510C3">
        <w:rPr>
          <w:rFonts w:ascii="Times New Roman" w:eastAsia="Times New Roman" w:hAnsi="Times New Roman" w:cs="Times New Roman"/>
          <w:b/>
          <w:bCs/>
          <w:kern w:val="0"/>
          <w:sz w:val="27"/>
          <w:szCs w:val="27"/>
          <w:lang w:eastAsia="en-IN"/>
          <w14:ligatures w14:val="none"/>
        </w:rPr>
        <w:t xml:space="preserve"> Sustainability and Environmental Considerations</w:t>
      </w:r>
    </w:p>
    <w:p w14:paraId="5FD4DB47" w14:textId="77777777" w:rsidR="00C510C3" w:rsidRPr="00C510C3" w:rsidRDefault="00C510C3" w:rsidP="00C510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C510C3">
        <w:rPr>
          <w:rFonts w:ascii="Times New Roman" w:eastAsia="Times New Roman" w:hAnsi="Times New Roman" w:cs="Times New Roman"/>
          <w:kern w:val="0"/>
          <w:sz w:val="24"/>
          <w:szCs w:val="24"/>
          <w:lang w:eastAsia="en-IN"/>
          <w14:ligatures w14:val="none"/>
        </w:rPr>
        <w:t>The growing use of Ayurvedic formulations calls for eco-conscious sourcing of herbs and ethical production of Swarna Bhasma. Emphasis on sustainable harvesting, non-toxic preparation methods, and zero-waste packaging aligns with Ayurveda’s foundational principle of harmony with nature.</w:t>
      </w:r>
    </w:p>
    <w:p w14:paraId="03ED145B" w14:textId="77777777" w:rsidR="00C510C3" w:rsidRPr="00C510C3" w:rsidRDefault="00000000" w:rsidP="00C510C3">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08BA324">
          <v:rect id="_x0000_i1171" style="width:0;height:1.5pt" o:hralign="center" o:hrstd="t" o:hr="t" fillcolor="#a0a0a0" stroked="f"/>
        </w:pict>
      </w:r>
    </w:p>
    <w:p w14:paraId="56E31B83" w14:textId="77777777" w:rsidR="00FE10D6" w:rsidRDefault="00FE10D6" w:rsidP="003111C9">
      <w:pPr>
        <w:pStyle w:val="Heading3"/>
        <w:rPr>
          <w:rStyle w:val="Strong"/>
          <w:b/>
          <w:bCs/>
        </w:rPr>
      </w:pPr>
    </w:p>
    <w:p w14:paraId="62BD7D8D" w14:textId="43921958" w:rsidR="003111C9" w:rsidRDefault="003111C9" w:rsidP="003111C9">
      <w:pPr>
        <w:pStyle w:val="Heading3"/>
      </w:pPr>
      <w:r>
        <w:rPr>
          <w:rStyle w:val="Strong"/>
          <w:b/>
          <w:bCs/>
        </w:rPr>
        <w:lastRenderedPageBreak/>
        <w:t>8.31 Future Directions: Clinical Trials and Intellectual Property</w:t>
      </w:r>
    </w:p>
    <w:p w14:paraId="1A867B71" w14:textId="77777777" w:rsidR="003111C9" w:rsidRDefault="003111C9" w:rsidP="003111C9">
      <w:pPr>
        <w:pStyle w:val="NormalWeb"/>
      </w:pPr>
      <w:r>
        <w:t xml:space="preserve">Building upon the conceptual and expert-validated framework of this thesis, the next phase will involve clinical research to evaluate the safety, efficacy, and neuroprotective benefits of </w:t>
      </w:r>
      <w:r>
        <w:rPr>
          <w:rStyle w:val="Strong"/>
        </w:rPr>
        <w:t>Swarnaprashan and Nasya as a combined adjunct therapy</w:t>
      </w:r>
      <w:r>
        <w:t xml:space="preserve"> in pediatric neurological disorders. The research will also explore the role of </w:t>
      </w:r>
      <w:r>
        <w:rPr>
          <w:rStyle w:val="Strong"/>
        </w:rPr>
        <w:t>Swarnaprashan administered since birth</w:t>
      </w:r>
      <w:r>
        <w:t xml:space="preserve"> as a preventive intervention in genetically predisposed children.</w:t>
      </w:r>
    </w:p>
    <w:p w14:paraId="343A6323" w14:textId="77777777" w:rsidR="003111C9" w:rsidRDefault="003111C9" w:rsidP="003111C9">
      <w:pPr>
        <w:pStyle w:val="NormalWeb"/>
      </w:pPr>
      <w:r>
        <w:t>In alignment with translational goals, the author intends to:</w:t>
      </w:r>
    </w:p>
    <w:p w14:paraId="3EF9FB53" w14:textId="77777777" w:rsidR="003111C9" w:rsidRDefault="003111C9">
      <w:pPr>
        <w:pStyle w:val="NormalWeb"/>
        <w:numPr>
          <w:ilvl w:val="0"/>
          <w:numId w:val="114"/>
        </w:numPr>
      </w:pPr>
      <w:r>
        <w:t>Initiate clinical validation with measurable cognitive and genetic outcome markers,</w:t>
      </w:r>
    </w:p>
    <w:p w14:paraId="172B6F2E" w14:textId="77777777" w:rsidR="003111C9" w:rsidRDefault="003111C9">
      <w:pPr>
        <w:pStyle w:val="NormalWeb"/>
        <w:numPr>
          <w:ilvl w:val="0"/>
          <w:numId w:val="114"/>
        </w:numPr>
      </w:pPr>
      <w:r>
        <w:t>Seek ethical approvals for pediatric Rasayana-based interventions,</w:t>
      </w:r>
    </w:p>
    <w:p w14:paraId="7854EAE2" w14:textId="77777777" w:rsidR="003111C9" w:rsidRDefault="003111C9">
      <w:pPr>
        <w:pStyle w:val="NormalWeb"/>
        <w:numPr>
          <w:ilvl w:val="0"/>
          <w:numId w:val="114"/>
        </w:numPr>
      </w:pPr>
      <w:r>
        <w:t>Develop a standardized protocol and formulation for scalable implementation.</w:t>
      </w:r>
    </w:p>
    <w:p w14:paraId="6CC3E2A0" w14:textId="77777777" w:rsidR="003111C9" w:rsidRDefault="003111C9" w:rsidP="003111C9">
      <w:pPr>
        <w:pStyle w:val="NormalWeb"/>
      </w:pPr>
      <w:r>
        <w:t xml:space="preserve">Furthermore, to ensure protection of the proposed therapeutic innovation, a </w:t>
      </w:r>
      <w:r>
        <w:rPr>
          <w:rStyle w:val="Strong"/>
        </w:rPr>
        <w:t>provisional patent</w:t>
      </w:r>
      <w:r>
        <w:t xml:space="preserve"> will be filed within this academic year, followed by a </w:t>
      </w:r>
      <w:r>
        <w:rPr>
          <w:rStyle w:val="Strong"/>
        </w:rPr>
        <w:t>complete patent</w:t>
      </w:r>
      <w:r>
        <w:t xml:space="preserve"> upon successful trial validation. This marks a step toward responsible innovation and integration of classical Ayurvedic principles into structured clinical and regulatory frameworks.</w:t>
      </w:r>
    </w:p>
    <w:p w14:paraId="3FF9BAEF" w14:textId="3467F4AA" w:rsidR="003111C9" w:rsidRDefault="00000000"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4"/>
          <w:szCs w:val="24"/>
          <w:lang w:eastAsia="en-IN"/>
          <w14:ligatures w14:val="none"/>
        </w:rPr>
        <w:pict w14:anchorId="73B9A7D1">
          <v:rect id="_x0000_i1172" style="width:0;height:1.5pt" o:hralign="center" o:hrstd="t" o:hr="t" fillcolor="#a0a0a0" stroked="f"/>
        </w:pict>
      </w:r>
    </w:p>
    <w:p w14:paraId="2D15AAF5" w14:textId="14EBAAE2" w:rsidR="00886AC3" w:rsidRPr="00886AC3" w:rsidRDefault="00886AC3" w:rsidP="00886AC3">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86AC3">
        <w:rPr>
          <w:rFonts w:ascii="Times New Roman" w:eastAsia="Times New Roman" w:hAnsi="Times New Roman" w:cs="Times New Roman"/>
          <w:b/>
          <w:bCs/>
          <w:kern w:val="0"/>
          <w:sz w:val="27"/>
          <w:szCs w:val="27"/>
          <w:lang w:eastAsia="en-IN"/>
          <w14:ligatures w14:val="none"/>
        </w:rPr>
        <w:t>8.</w:t>
      </w:r>
      <w:r w:rsidR="00C510C3">
        <w:rPr>
          <w:rFonts w:ascii="Times New Roman" w:eastAsia="Times New Roman" w:hAnsi="Times New Roman" w:cs="Times New Roman"/>
          <w:b/>
          <w:bCs/>
          <w:kern w:val="0"/>
          <w:sz w:val="27"/>
          <w:szCs w:val="27"/>
          <w:lang w:eastAsia="en-IN"/>
          <w14:ligatures w14:val="none"/>
        </w:rPr>
        <w:t>3</w:t>
      </w:r>
      <w:r w:rsidR="003111C9">
        <w:rPr>
          <w:rFonts w:ascii="Times New Roman" w:eastAsia="Times New Roman" w:hAnsi="Times New Roman" w:cs="Times New Roman"/>
          <w:b/>
          <w:bCs/>
          <w:kern w:val="0"/>
          <w:sz w:val="27"/>
          <w:szCs w:val="27"/>
          <w:lang w:eastAsia="en-IN"/>
          <w14:ligatures w14:val="none"/>
        </w:rPr>
        <w:t>2</w:t>
      </w:r>
      <w:r w:rsidRPr="00886AC3">
        <w:rPr>
          <w:rFonts w:ascii="Times New Roman" w:eastAsia="Times New Roman" w:hAnsi="Times New Roman" w:cs="Times New Roman"/>
          <w:b/>
          <w:bCs/>
          <w:kern w:val="0"/>
          <w:sz w:val="27"/>
          <w:szCs w:val="27"/>
          <w:lang w:eastAsia="en-IN"/>
          <w14:ligatures w14:val="none"/>
        </w:rPr>
        <w:t xml:space="preserve"> Summary and Key Takeaways</w:t>
      </w:r>
    </w:p>
    <w:p w14:paraId="334C3193"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86AC3">
        <w:rPr>
          <w:rFonts w:ascii="Times New Roman" w:eastAsia="Times New Roman" w:hAnsi="Times New Roman" w:cs="Times New Roman"/>
          <w:kern w:val="0"/>
          <w:sz w:val="24"/>
          <w:szCs w:val="24"/>
          <w:lang w:eastAsia="en-IN"/>
          <w14:ligatures w14:val="none"/>
        </w:rPr>
        <w:t xml:space="preserve">The discussion reveals that combining </w:t>
      </w:r>
      <w:r w:rsidRPr="00886AC3">
        <w:rPr>
          <w:rFonts w:ascii="Times New Roman" w:eastAsia="Times New Roman" w:hAnsi="Times New Roman" w:cs="Times New Roman"/>
          <w:b/>
          <w:bCs/>
          <w:kern w:val="0"/>
          <w:sz w:val="24"/>
          <w:szCs w:val="24"/>
          <w:lang w:eastAsia="en-IN"/>
          <w14:ligatures w14:val="none"/>
        </w:rPr>
        <w:t>Ayurvedic Rasayana (Swarnaprashan and Nasya)</w:t>
      </w:r>
      <w:r w:rsidRPr="00886AC3">
        <w:rPr>
          <w:rFonts w:ascii="Times New Roman" w:eastAsia="Times New Roman" w:hAnsi="Times New Roman" w:cs="Times New Roman"/>
          <w:kern w:val="0"/>
          <w:sz w:val="24"/>
          <w:szCs w:val="24"/>
          <w:lang w:eastAsia="en-IN"/>
          <w14:ligatures w14:val="none"/>
        </w:rPr>
        <w:t xml:space="preserve"> with </w:t>
      </w:r>
      <w:r w:rsidRPr="00886AC3">
        <w:rPr>
          <w:rFonts w:ascii="Times New Roman" w:eastAsia="Times New Roman" w:hAnsi="Times New Roman" w:cs="Times New Roman"/>
          <w:b/>
          <w:bCs/>
          <w:kern w:val="0"/>
          <w:sz w:val="24"/>
          <w:szCs w:val="24"/>
          <w:lang w:eastAsia="en-IN"/>
          <w14:ligatures w14:val="none"/>
        </w:rPr>
        <w:t>biomedical models</w:t>
      </w:r>
      <w:r w:rsidRPr="00886AC3">
        <w:rPr>
          <w:rFonts w:ascii="Times New Roman" w:eastAsia="Times New Roman" w:hAnsi="Times New Roman" w:cs="Times New Roman"/>
          <w:kern w:val="0"/>
          <w:sz w:val="24"/>
          <w:szCs w:val="24"/>
          <w:lang w:eastAsia="en-IN"/>
          <w14:ligatures w14:val="none"/>
        </w:rPr>
        <w:t xml:space="preserve"> leads to significant promise in the </w:t>
      </w:r>
      <w:r w:rsidRPr="00886AC3">
        <w:rPr>
          <w:rFonts w:ascii="Times New Roman" w:eastAsia="Times New Roman" w:hAnsi="Times New Roman" w:cs="Times New Roman"/>
          <w:b/>
          <w:bCs/>
          <w:kern w:val="0"/>
          <w:sz w:val="24"/>
          <w:szCs w:val="24"/>
          <w:lang w:eastAsia="en-IN"/>
          <w14:ligatures w14:val="none"/>
        </w:rPr>
        <w:t>neurodevelopmental care of children</w:t>
      </w:r>
      <w:r w:rsidRPr="00886AC3">
        <w:rPr>
          <w:rFonts w:ascii="Times New Roman" w:eastAsia="Times New Roman" w:hAnsi="Times New Roman" w:cs="Times New Roman"/>
          <w:kern w:val="0"/>
          <w:sz w:val="24"/>
          <w:szCs w:val="24"/>
          <w:lang w:eastAsia="en-IN"/>
          <w14:ligatures w14:val="none"/>
        </w:rPr>
        <w:t>. The therapeutic, preventive, and psychosocial advantages make it a compelling strategy for India’s future in public health.</w:t>
      </w:r>
    </w:p>
    <w:p w14:paraId="74D2716E" w14:textId="77777777" w:rsidR="00C510C3" w:rsidRDefault="00C510C3" w:rsidP="00C510C3">
      <w:pPr>
        <w:pStyle w:val="NormalWeb"/>
      </w:pPr>
      <w:r>
        <w:t>***************************************************************************************</w:t>
      </w:r>
    </w:p>
    <w:p w14:paraId="1BF72EFD" w14:textId="77777777" w:rsidR="00C510C3" w:rsidRDefault="00C510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38B0FAD6" w14:textId="77777777" w:rsidR="00C510C3" w:rsidRDefault="00C510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55AEFC61" w14:textId="77777777" w:rsidR="00C510C3" w:rsidRDefault="00C510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00B15218" w14:textId="77777777" w:rsidR="00C510C3" w:rsidRDefault="00C510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526E44D4" w14:textId="77777777" w:rsidR="003111C9" w:rsidRDefault="003111C9" w:rsidP="003B00F0">
      <w:pPr>
        <w:pStyle w:val="Heading2"/>
        <w:jc w:val="center"/>
        <w:rPr>
          <w:rStyle w:val="Strong"/>
          <w:b w:val="0"/>
          <w:bCs w:val="0"/>
          <w:sz w:val="40"/>
          <w:szCs w:val="40"/>
        </w:rPr>
      </w:pPr>
    </w:p>
    <w:p w14:paraId="7EF02260" w14:textId="77777777" w:rsidR="009A19B7" w:rsidRDefault="009A19B7"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53263EF2" w14:textId="77777777" w:rsidR="009A19B7" w:rsidRDefault="009A19B7"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4F3D5D36" w14:textId="77777777" w:rsidR="00FE10D6" w:rsidRDefault="00FE10D6" w:rsidP="009A19B7">
      <w:pPr>
        <w:pStyle w:val="Heading2"/>
        <w:jc w:val="center"/>
        <w:rPr>
          <w:rStyle w:val="Strong"/>
          <w:b w:val="0"/>
          <w:bCs w:val="0"/>
          <w:sz w:val="40"/>
          <w:szCs w:val="40"/>
        </w:rPr>
      </w:pPr>
    </w:p>
    <w:p w14:paraId="49E949C3" w14:textId="77777777" w:rsidR="00FE10D6" w:rsidRDefault="00FE10D6"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7435F3CE" w14:textId="77777777" w:rsidR="00FE10D6" w:rsidRDefault="00FE10D6"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68377184" w14:textId="77777777" w:rsidR="00FE10D6" w:rsidRPr="005B09E3" w:rsidRDefault="00FE10D6" w:rsidP="00FE10D6">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9</w:t>
      </w:r>
      <w:r w:rsidRPr="005B09E3">
        <w:rPr>
          <w:rStyle w:val="Strong"/>
          <w:b w:val="0"/>
          <w:bCs w:val="0"/>
          <w:sz w:val="40"/>
          <w:szCs w:val="40"/>
        </w:rPr>
        <w:t xml:space="preserve">: </w:t>
      </w:r>
      <w:r>
        <w:rPr>
          <w:rStyle w:val="Strong"/>
          <w:b w:val="0"/>
          <w:bCs w:val="0"/>
          <w:sz w:val="40"/>
          <w:szCs w:val="40"/>
        </w:rPr>
        <w:t>Conclusion</w:t>
      </w:r>
    </w:p>
    <w:p w14:paraId="5E2B702C" w14:textId="64021850" w:rsidR="00FE10D6" w:rsidRPr="00FE10D6" w:rsidRDefault="00000000" w:rsidP="00FE10D6">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pict w14:anchorId="437B31EF">
          <v:rect id="_x0000_i1173" style="width:0;height:1.5pt" o:hralign="center" o:bullet="t" o:hrstd="t" o:hr="t" fillcolor="#a0a0a0" stroked="f"/>
        </w:pict>
      </w:r>
    </w:p>
    <w:p w14:paraId="2CBC4F64" w14:textId="54D72ECE" w:rsidR="003B00F0" w:rsidRPr="003B00F0" w:rsidRDefault="003B00F0"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B00F0">
        <w:rPr>
          <w:rFonts w:ascii="Times New Roman" w:eastAsia="Times New Roman" w:hAnsi="Times New Roman" w:cs="Times New Roman"/>
          <w:b/>
          <w:bCs/>
          <w:kern w:val="0"/>
          <w:sz w:val="27"/>
          <w:szCs w:val="27"/>
          <w:lang w:eastAsia="en-IN"/>
          <w14:ligatures w14:val="none"/>
        </w:rPr>
        <w:t>9.1 Summary of Hypothesis Validation</w:t>
      </w:r>
    </w:p>
    <w:p w14:paraId="4F3E7EE7" w14:textId="77777777" w:rsidR="003B00F0" w:rsidRPr="003B00F0" w:rsidRDefault="003B00F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b/>
          <w:bCs/>
          <w:kern w:val="0"/>
          <w:sz w:val="24"/>
          <w:szCs w:val="24"/>
          <w:lang w:eastAsia="en-IN"/>
          <w14:ligatures w14:val="none"/>
        </w:rPr>
        <w:t>Research Question:</w:t>
      </w:r>
      <w:r w:rsidRPr="003B00F0">
        <w:rPr>
          <w:rFonts w:ascii="Times New Roman" w:eastAsia="Times New Roman" w:hAnsi="Times New Roman" w:cs="Times New Roman"/>
          <w:kern w:val="0"/>
          <w:sz w:val="24"/>
          <w:szCs w:val="24"/>
          <w:lang w:eastAsia="en-IN"/>
          <w14:ligatures w14:val="none"/>
        </w:rPr>
        <w:br/>
        <w:t>Can the combined administration of Swarnaprashan and Nasya therapy enhance cognitive function, neurodevelopment, and immune modulation in children (0–10 years) with neurological disorders, and can Swarnaprashan specifically serve as a preventive strategy for children with genetic predispositions, as supported by Ayurvedic principles and contemporary scientific evidence?</w:t>
      </w:r>
    </w:p>
    <w:p w14:paraId="2B973A03" w14:textId="77777777" w:rsidR="003B00F0" w:rsidRPr="003B00F0" w:rsidRDefault="003B00F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b/>
          <w:bCs/>
          <w:kern w:val="0"/>
          <w:sz w:val="24"/>
          <w:szCs w:val="24"/>
          <w:lang w:eastAsia="en-IN"/>
          <w14:ligatures w14:val="none"/>
        </w:rPr>
        <w:t>Primary Hypothesis:</w:t>
      </w:r>
      <w:r w:rsidRPr="003B00F0">
        <w:rPr>
          <w:rFonts w:ascii="Times New Roman" w:eastAsia="Times New Roman" w:hAnsi="Times New Roman" w:cs="Times New Roman"/>
          <w:kern w:val="0"/>
          <w:sz w:val="24"/>
          <w:szCs w:val="24"/>
          <w:lang w:eastAsia="en-IN"/>
          <w14:ligatures w14:val="none"/>
        </w:rPr>
        <w:br/>
        <w:t>The combined administration of Swarnaprashan and Nasya therapy will significantly improve cognitive function, neurodevelopment, and immune modulation in children (0–10 years) diagnosed with neurological disorders, compared to conventional management approaches.</w:t>
      </w:r>
    </w:p>
    <w:p w14:paraId="6399539D" w14:textId="77777777" w:rsidR="003B00F0" w:rsidRPr="003B00F0" w:rsidRDefault="003B00F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b/>
          <w:bCs/>
          <w:kern w:val="0"/>
          <w:sz w:val="24"/>
          <w:szCs w:val="24"/>
          <w:lang w:eastAsia="en-IN"/>
          <w14:ligatures w14:val="none"/>
        </w:rPr>
        <w:t>Secondary Hypotheses:</w:t>
      </w:r>
    </w:p>
    <w:p w14:paraId="0C2995AA" w14:textId="77777777" w:rsidR="003B00F0" w:rsidRPr="003B00F0" w:rsidRDefault="003B00F0">
      <w:pPr>
        <w:numPr>
          <w:ilvl w:val="0"/>
          <w:numId w:val="10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Swarnaprashan, as an immunomodulatory and neuroprotective therapy, can help mitigate the impact of genetic predispositions on pediatric neurological disorders by enhancing synaptic plasticity, reducing oxidative stress, and modulating immune responses.</w:t>
      </w:r>
    </w:p>
    <w:p w14:paraId="325F5641" w14:textId="77777777" w:rsidR="003B00F0" w:rsidRPr="003B00F0" w:rsidRDefault="003B00F0">
      <w:pPr>
        <w:numPr>
          <w:ilvl w:val="0"/>
          <w:numId w:val="10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Nasya therapy, through direct neural stimulation, will enhance neurotransmitter balance, improve cerebral circulation, and support cognitive and motor functions in pediatric neurological conditions.</w:t>
      </w:r>
    </w:p>
    <w:p w14:paraId="0E7CB7A2" w14:textId="77777777" w:rsidR="003B00F0" w:rsidRPr="003B00F0" w:rsidRDefault="003B00F0">
      <w:pPr>
        <w:numPr>
          <w:ilvl w:val="0"/>
          <w:numId w:val="10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The synergistic use of Swarnaprashan and Nasya will provide a holistic neuroprotective approach, leading to better cognitive, behavioral, and developmental outcomes in children.</w:t>
      </w:r>
    </w:p>
    <w:p w14:paraId="619D8848" w14:textId="77777777" w:rsidR="003B00F0" w:rsidRPr="003B00F0" w:rsidRDefault="00000000" w:rsidP="003B00F0">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F4492B4">
          <v:rect id="_x0000_i1174" style="width:0;height:1.5pt" o:hralign="center" o:hrstd="t" o:hr="t" fillcolor="#a0a0a0" stroked="f"/>
        </w:pict>
      </w:r>
    </w:p>
    <w:p w14:paraId="73822877" w14:textId="77777777" w:rsidR="003B00F0" w:rsidRPr="003B00F0" w:rsidRDefault="003B00F0"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B00F0">
        <w:rPr>
          <w:rFonts w:ascii="Times New Roman" w:eastAsia="Times New Roman" w:hAnsi="Times New Roman" w:cs="Times New Roman"/>
          <w:b/>
          <w:bCs/>
          <w:kern w:val="0"/>
          <w:sz w:val="27"/>
          <w:szCs w:val="27"/>
          <w:lang w:eastAsia="en-IN"/>
          <w14:ligatures w14:val="none"/>
        </w:rPr>
        <w:t>9.2 Clinical and Preventive Benefits of Combined Therapy</w:t>
      </w:r>
    </w:p>
    <w:p w14:paraId="6357562A" w14:textId="77777777" w:rsidR="003B00F0" w:rsidRPr="003B00F0" w:rsidRDefault="003B00F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The results of the literature analysis, classical text interpretation, and documented case studies indicate that:</w:t>
      </w:r>
    </w:p>
    <w:p w14:paraId="289169B1" w14:textId="77777777" w:rsidR="003B00F0" w:rsidRPr="003B00F0" w:rsidRDefault="003B00F0">
      <w:pPr>
        <w:numPr>
          <w:ilvl w:val="0"/>
          <w:numId w:val="10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 xml:space="preserve">Swarnaprashan enhances </w:t>
      </w:r>
      <w:r w:rsidRPr="003B00F0">
        <w:rPr>
          <w:rFonts w:ascii="Times New Roman" w:eastAsia="Times New Roman" w:hAnsi="Times New Roman" w:cs="Times New Roman"/>
          <w:b/>
          <w:bCs/>
          <w:kern w:val="0"/>
          <w:sz w:val="24"/>
          <w:szCs w:val="24"/>
          <w:lang w:eastAsia="en-IN"/>
          <w14:ligatures w14:val="none"/>
        </w:rPr>
        <w:t>cognitive functions</w:t>
      </w:r>
      <w:r w:rsidRPr="003B00F0">
        <w:rPr>
          <w:rFonts w:ascii="Times New Roman" w:eastAsia="Times New Roman" w:hAnsi="Times New Roman" w:cs="Times New Roman"/>
          <w:kern w:val="0"/>
          <w:sz w:val="24"/>
          <w:szCs w:val="24"/>
          <w:lang w:eastAsia="en-IN"/>
          <w14:ligatures w14:val="none"/>
        </w:rPr>
        <w:t xml:space="preserve">, boosts </w:t>
      </w:r>
      <w:r w:rsidRPr="003B00F0">
        <w:rPr>
          <w:rFonts w:ascii="Times New Roman" w:eastAsia="Times New Roman" w:hAnsi="Times New Roman" w:cs="Times New Roman"/>
          <w:b/>
          <w:bCs/>
          <w:kern w:val="0"/>
          <w:sz w:val="24"/>
          <w:szCs w:val="24"/>
          <w:lang w:eastAsia="en-IN"/>
          <w14:ligatures w14:val="none"/>
        </w:rPr>
        <w:t>memory</w:t>
      </w:r>
      <w:r w:rsidRPr="003B00F0">
        <w:rPr>
          <w:rFonts w:ascii="Times New Roman" w:eastAsia="Times New Roman" w:hAnsi="Times New Roman" w:cs="Times New Roman"/>
          <w:kern w:val="0"/>
          <w:sz w:val="24"/>
          <w:szCs w:val="24"/>
          <w:lang w:eastAsia="en-IN"/>
          <w14:ligatures w14:val="none"/>
        </w:rPr>
        <w:t xml:space="preserve">, and improves </w:t>
      </w:r>
      <w:r w:rsidRPr="003B00F0">
        <w:rPr>
          <w:rFonts w:ascii="Times New Roman" w:eastAsia="Times New Roman" w:hAnsi="Times New Roman" w:cs="Times New Roman"/>
          <w:b/>
          <w:bCs/>
          <w:kern w:val="0"/>
          <w:sz w:val="24"/>
          <w:szCs w:val="24"/>
          <w:lang w:eastAsia="en-IN"/>
          <w14:ligatures w14:val="none"/>
        </w:rPr>
        <w:t>speech and behavior</w:t>
      </w:r>
      <w:r w:rsidRPr="003B00F0">
        <w:rPr>
          <w:rFonts w:ascii="Times New Roman" w:eastAsia="Times New Roman" w:hAnsi="Times New Roman" w:cs="Times New Roman"/>
          <w:kern w:val="0"/>
          <w:sz w:val="24"/>
          <w:szCs w:val="24"/>
          <w:lang w:eastAsia="en-IN"/>
          <w14:ligatures w14:val="none"/>
        </w:rPr>
        <w:t xml:space="preserve"> when administered regularly.</w:t>
      </w:r>
    </w:p>
    <w:p w14:paraId="6D907C5F" w14:textId="77777777" w:rsidR="003B00F0" w:rsidRPr="003B00F0" w:rsidRDefault="003B00F0">
      <w:pPr>
        <w:numPr>
          <w:ilvl w:val="0"/>
          <w:numId w:val="10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 xml:space="preserve">Nasya therapy supports </w:t>
      </w:r>
      <w:r w:rsidRPr="003B00F0">
        <w:rPr>
          <w:rFonts w:ascii="Times New Roman" w:eastAsia="Times New Roman" w:hAnsi="Times New Roman" w:cs="Times New Roman"/>
          <w:b/>
          <w:bCs/>
          <w:kern w:val="0"/>
          <w:sz w:val="24"/>
          <w:szCs w:val="24"/>
          <w:lang w:eastAsia="en-IN"/>
          <w14:ligatures w14:val="none"/>
        </w:rPr>
        <w:t>cerebral perfusion</w:t>
      </w:r>
      <w:r w:rsidRPr="003B00F0">
        <w:rPr>
          <w:rFonts w:ascii="Times New Roman" w:eastAsia="Times New Roman" w:hAnsi="Times New Roman" w:cs="Times New Roman"/>
          <w:kern w:val="0"/>
          <w:sz w:val="24"/>
          <w:szCs w:val="24"/>
          <w:lang w:eastAsia="en-IN"/>
          <w14:ligatures w14:val="none"/>
        </w:rPr>
        <w:t xml:space="preserve">, </w:t>
      </w:r>
      <w:r w:rsidRPr="003B00F0">
        <w:rPr>
          <w:rFonts w:ascii="Times New Roman" w:eastAsia="Times New Roman" w:hAnsi="Times New Roman" w:cs="Times New Roman"/>
          <w:b/>
          <w:bCs/>
          <w:kern w:val="0"/>
          <w:sz w:val="24"/>
          <w:szCs w:val="24"/>
          <w:lang w:eastAsia="en-IN"/>
          <w14:ligatures w14:val="none"/>
        </w:rPr>
        <w:t>neural detoxification</w:t>
      </w:r>
      <w:r w:rsidRPr="003B00F0">
        <w:rPr>
          <w:rFonts w:ascii="Times New Roman" w:eastAsia="Times New Roman" w:hAnsi="Times New Roman" w:cs="Times New Roman"/>
          <w:kern w:val="0"/>
          <w:sz w:val="24"/>
          <w:szCs w:val="24"/>
          <w:lang w:eastAsia="en-IN"/>
          <w14:ligatures w14:val="none"/>
        </w:rPr>
        <w:t xml:space="preserve">, and </w:t>
      </w:r>
      <w:r w:rsidRPr="003B00F0">
        <w:rPr>
          <w:rFonts w:ascii="Times New Roman" w:eastAsia="Times New Roman" w:hAnsi="Times New Roman" w:cs="Times New Roman"/>
          <w:b/>
          <w:bCs/>
          <w:kern w:val="0"/>
          <w:sz w:val="24"/>
          <w:szCs w:val="24"/>
          <w:lang w:eastAsia="en-IN"/>
          <w14:ligatures w14:val="none"/>
        </w:rPr>
        <w:t>mental clarity</w:t>
      </w:r>
      <w:r w:rsidRPr="003B00F0">
        <w:rPr>
          <w:rFonts w:ascii="Times New Roman" w:eastAsia="Times New Roman" w:hAnsi="Times New Roman" w:cs="Times New Roman"/>
          <w:kern w:val="0"/>
          <w:sz w:val="24"/>
          <w:szCs w:val="24"/>
          <w:lang w:eastAsia="en-IN"/>
          <w14:ligatures w14:val="none"/>
        </w:rPr>
        <w:t>, especially in children with sensory and motor delays.</w:t>
      </w:r>
    </w:p>
    <w:p w14:paraId="5B0036E1" w14:textId="77777777" w:rsidR="003B00F0" w:rsidRPr="003B00F0" w:rsidRDefault="003B00F0">
      <w:pPr>
        <w:numPr>
          <w:ilvl w:val="0"/>
          <w:numId w:val="10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 xml:space="preserve">Combined therapy provides </w:t>
      </w:r>
      <w:r w:rsidRPr="003B00F0">
        <w:rPr>
          <w:rFonts w:ascii="Times New Roman" w:eastAsia="Times New Roman" w:hAnsi="Times New Roman" w:cs="Times New Roman"/>
          <w:b/>
          <w:bCs/>
          <w:kern w:val="0"/>
          <w:sz w:val="24"/>
          <w:szCs w:val="24"/>
          <w:lang w:eastAsia="en-IN"/>
          <w14:ligatures w14:val="none"/>
        </w:rPr>
        <w:t>synergistic benefits</w:t>
      </w:r>
      <w:r w:rsidRPr="003B00F0">
        <w:rPr>
          <w:rFonts w:ascii="Times New Roman" w:eastAsia="Times New Roman" w:hAnsi="Times New Roman" w:cs="Times New Roman"/>
          <w:kern w:val="0"/>
          <w:sz w:val="24"/>
          <w:szCs w:val="24"/>
          <w:lang w:eastAsia="en-IN"/>
          <w14:ligatures w14:val="none"/>
        </w:rPr>
        <w:t>, offering both preventive and therapeutic actions, especially in conditions like ASD, ADHD, developmental delays, and epilepsy.</w:t>
      </w:r>
    </w:p>
    <w:p w14:paraId="32464502" w14:textId="77777777" w:rsidR="003B00F0" w:rsidRPr="003B00F0" w:rsidRDefault="003B00F0">
      <w:pPr>
        <w:numPr>
          <w:ilvl w:val="0"/>
          <w:numId w:val="10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 xml:space="preserve">Preventive benefits are especially valuable in children with a </w:t>
      </w:r>
      <w:r w:rsidRPr="003B00F0">
        <w:rPr>
          <w:rFonts w:ascii="Times New Roman" w:eastAsia="Times New Roman" w:hAnsi="Times New Roman" w:cs="Times New Roman"/>
          <w:b/>
          <w:bCs/>
          <w:kern w:val="0"/>
          <w:sz w:val="24"/>
          <w:szCs w:val="24"/>
          <w:lang w:eastAsia="en-IN"/>
          <w14:ligatures w14:val="none"/>
        </w:rPr>
        <w:t>genetic predisposition</w:t>
      </w:r>
      <w:r w:rsidRPr="003B00F0">
        <w:rPr>
          <w:rFonts w:ascii="Times New Roman" w:eastAsia="Times New Roman" w:hAnsi="Times New Roman" w:cs="Times New Roman"/>
          <w:kern w:val="0"/>
          <w:sz w:val="24"/>
          <w:szCs w:val="24"/>
          <w:lang w:eastAsia="en-IN"/>
          <w14:ligatures w14:val="none"/>
        </w:rPr>
        <w:t xml:space="preserve"> (e.g., SCN1A, MECP2 mutations), as Swarnaprashan may offer protective neuroimmune modulation.</w:t>
      </w:r>
    </w:p>
    <w:p w14:paraId="4CD22D73" w14:textId="77777777" w:rsidR="003B00F0" w:rsidRPr="003B00F0" w:rsidRDefault="003B00F0">
      <w:pPr>
        <w:numPr>
          <w:ilvl w:val="0"/>
          <w:numId w:val="10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Minimal side effects, ease of administration, and cultural acceptability make this an ideal complementary system for pediatric care.</w:t>
      </w:r>
    </w:p>
    <w:p w14:paraId="362678CF" w14:textId="77777777" w:rsidR="003B00F0" w:rsidRPr="003B00F0" w:rsidRDefault="00000000" w:rsidP="003B00F0">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4BCDECE">
          <v:rect id="_x0000_i1175" style="width:0;height:1.5pt" o:hralign="center" o:hrstd="t" o:hr="t" fillcolor="#a0a0a0" stroked="f"/>
        </w:pict>
      </w:r>
    </w:p>
    <w:p w14:paraId="65F0AA62" w14:textId="77777777" w:rsidR="009A19B7" w:rsidRDefault="009A19B7"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7B6D43D2" w14:textId="77777777" w:rsidR="00BA1BA9" w:rsidRDefault="00BA1BA9"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7CF5637B" w14:textId="3D4782AF" w:rsidR="003B00F0" w:rsidRPr="003B00F0" w:rsidRDefault="003B00F0" w:rsidP="003B00F0">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3B00F0">
        <w:rPr>
          <w:rFonts w:ascii="Times New Roman" w:eastAsia="Times New Roman" w:hAnsi="Times New Roman" w:cs="Times New Roman"/>
          <w:b/>
          <w:bCs/>
          <w:kern w:val="0"/>
          <w:sz w:val="27"/>
          <w:szCs w:val="27"/>
          <w:lang w:eastAsia="en-IN"/>
          <w14:ligatures w14:val="none"/>
        </w:rPr>
        <w:lastRenderedPageBreak/>
        <w:t>9.3 Call for Larger Clinical Trials</w:t>
      </w:r>
    </w:p>
    <w:p w14:paraId="6CF64E0E" w14:textId="77777777" w:rsidR="003B00F0" w:rsidRPr="003B00F0" w:rsidRDefault="003B00F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To further validate these observations:</w:t>
      </w:r>
    </w:p>
    <w:p w14:paraId="401D7056" w14:textId="77777777" w:rsidR="003B00F0" w:rsidRPr="003B00F0" w:rsidRDefault="003B00F0">
      <w:pPr>
        <w:numPr>
          <w:ilvl w:val="0"/>
          <w:numId w:val="10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b/>
          <w:bCs/>
          <w:kern w:val="0"/>
          <w:sz w:val="24"/>
          <w:szCs w:val="24"/>
          <w:lang w:eastAsia="en-IN"/>
          <w14:ligatures w14:val="none"/>
        </w:rPr>
        <w:t>Multicenter, randomized controlled trials</w:t>
      </w:r>
      <w:r w:rsidRPr="003B00F0">
        <w:rPr>
          <w:rFonts w:ascii="Times New Roman" w:eastAsia="Times New Roman" w:hAnsi="Times New Roman" w:cs="Times New Roman"/>
          <w:kern w:val="0"/>
          <w:sz w:val="24"/>
          <w:szCs w:val="24"/>
          <w:lang w:eastAsia="en-IN"/>
          <w14:ligatures w14:val="none"/>
        </w:rPr>
        <w:t xml:space="preserve"> (RCTs) must be initiated under AYUSH and medical research councils.</w:t>
      </w:r>
    </w:p>
    <w:p w14:paraId="446B79D2" w14:textId="77777777" w:rsidR="003B00F0" w:rsidRPr="003B00F0" w:rsidRDefault="003B00F0">
      <w:pPr>
        <w:numPr>
          <w:ilvl w:val="0"/>
          <w:numId w:val="10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b/>
          <w:bCs/>
          <w:kern w:val="0"/>
          <w:sz w:val="24"/>
          <w:szCs w:val="24"/>
          <w:lang w:eastAsia="en-IN"/>
          <w14:ligatures w14:val="none"/>
        </w:rPr>
        <w:t>Integration with genetic screening</w:t>
      </w:r>
      <w:r w:rsidRPr="003B00F0">
        <w:rPr>
          <w:rFonts w:ascii="Times New Roman" w:eastAsia="Times New Roman" w:hAnsi="Times New Roman" w:cs="Times New Roman"/>
          <w:kern w:val="0"/>
          <w:sz w:val="24"/>
          <w:szCs w:val="24"/>
          <w:lang w:eastAsia="en-IN"/>
          <w14:ligatures w14:val="none"/>
        </w:rPr>
        <w:t xml:space="preserve"> programs can refine participant selection and outcome evaluation.</w:t>
      </w:r>
    </w:p>
    <w:p w14:paraId="6A2D3A50" w14:textId="77777777" w:rsidR="003B00F0" w:rsidRPr="003B00F0" w:rsidRDefault="003B00F0">
      <w:pPr>
        <w:numPr>
          <w:ilvl w:val="0"/>
          <w:numId w:val="10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b/>
          <w:bCs/>
          <w:kern w:val="0"/>
          <w:sz w:val="24"/>
          <w:szCs w:val="24"/>
          <w:lang w:eastAsia="en-IN"/>
          <w14:ligatures w14:val="none"/>
        </w:rPr>
        <w:t>Pediatric Rasayana registries</w:t>
      </w:r>
      <w:r w:rsidRPr="003B00F0">
        <w:rPr>
          <w:rFonts w:ascii="Times New Roman" w:eastAsia="Times New Roman" w:hAnsi="Times New Roman" w:cs="Times New Roman"/>
          <w:kern w:val="0"/>
          <w:sz w:val="24"/>
          <w:szCs w:val="24"/>
          <w:lang w:eastAsia="en-IN"/>
          <w14:ligatures w14:val="none"/>
        </w:rPr>
        <w:t xml:space="preserve"> must be established to track long-term health outcomes.</w:t>
      </w:r>
    </w:p>
    <w:p w14:paraId="642304C6" w14:textId="77777777" w:rsidR="003B00F0" w:rsidRPr="003B00F0" w:rsidRDefault="003B00F0">
      <w:pPr>
        <w:numPr>
          <w:ilvl w:val="0"/>
          <w:numId w:val="10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 xml:space="preserve">Digital tools should be leveraged for </w:t>
      </w:r>
      <w:r w:rsidRPr="003B00F0">
        <w:rPr>
          <w:rFonts w:ascii="Times New Roman" w:eastAsia="Times New Roman" w:hAnsi="Times New Roman" w:cs="Times New Roman"/>
          <w:b/>
          <w:bCs/>
          <w:kern w:val="0"/>
          <w:sz w:val="24"/>
          <w:szCs w:val="24"/>
          <w:lang w:eastAsia="en-IN"/>
          <w14:ligatures w14:val="none"/>
        </w:rPr>
        <w:t>remote follow-up</w:t>
      </w:r>
      <w:r w:rsidRPr="003B00F0">
        <w:rPr>
          <w:rFonts w:ascii="Times New Roman" w:eastAsia="Times New Roman" w:hAnsi="Times New Roman" w:cs="Times New Roman"/>
          <w:kern w:val="0"/>
          <w:sz w:val="24"/>
          <w:szCs w:val="24"/>
          <w:lang w:eastAsia="en-IN"/>
          <w14:ligatures w14:val="none"/>
        </w:rPr>
        <w:t>, feedback, and behavioral assessment.</w:t>
      </w:r>
    </w:p>
    <w:p w14:paraId="2E7B077B" w14:textId="77777777" w:rsidR="003B00F0" w:rsidRPr="003B00F0" w:rsidRDefault="003B00F0">
      <w:pPr>
        <w:numPr>
          <w:ilvl w:val="0"/>
          <w:numId w:val="10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 xml:space="preserve">Policy-level efforts must support the inclusion of Ayurvedic pediatric Rasayana in </w:t>
      </w:r>
      <w:r w:rsidRPr="003B00F0">
        <w:rPr>
          <w:rFonts w:ascii="Times New Roman" w:eastAsia="Times New Roman" w:hAnsi="Times New Roman" w:cs="Times New Roman"/>
          <w:b/>
          <w:bCs/>
          <w:kern w:val="0"/>
          <w:sz w:val="24"/>
          <w:szCs w:val="24"/>
          <w:lang w:eastAsia="en-IN"/>
          <w14:ligatures w14:val="none"/>
        </w:rPr>
        <w:t>government health missions</w:t>
      </w:r>
      <w:r w:rsidRPr="003B00F0">
        <w:rPr>
          <w:rFonts w:ascii="Times New Roman" w:eastAsia="Times New Roman" w:hAnsi="Times New Roman" w:cs="Times New Roman"/>
          <w:kern w:val="0"/>
          <w:sz w:val="24"/>
          <w:szCs w:val="24"/>
          <w:lang w:eastAsia="en-IN"/>
          <w14:ligatures w14:val="none"/>
        </w:rPr>
        <w:t>.</w:t>
      </w:r>
    </w:p>
    <w:p w14:paraId="40DAD492" w14:textId="77777777" w:rsidR="003B00F0" w:rsidRDefault="003B00F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B00F0">
        <w:rPr>
          <w:rFonts w:ascii="Times New Roman" w:eastAsia="Times New Roman" w:hAnsi="Times New Roman" w:cs="Times New Roman"/>
          <w:kern w:val="0"/>
          <w:sz w:val="24"/>
          <w:szCs w:val="24"/>
          <w:lang w:eastAsia="en-IN"/>
          <w14:ligatures w14:val="none"/>
        </w:rPr>
        <w:t>This thesis establishes a strong foundational model for pediatric neurodevelopmental care via Swarnaprashan and Nasya, and opens doors for scalable research across traditional and modern health systems.</w:t>
      </w:r>
    </w:p>
    <w:p w14:paraId="2309A0D6" w14:textId="77777777" w:rsidR="003B00F0" w:rsidRDefault="003B00F0" w:rsidP="003B00F0">
      <w:pPr>
        <w:pStyle w:val="NormalWeb"/>
      </w:pPr>
      <w:r>
        <w:t>***************************************************************************************</w:t>
      </w:r>
    </w:p>
    <w:p w14:paraId="00BB0DB6" w14:textId="77777777" w:rsidR="003B00F0" w:rsidRPr="003B00F0" w:rsidRDefault="003B00F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7DC147DE" w14:textId="77777777" w:rsidR="00C510C3" w:rsidRPr="00886AC3" w:rsidRDefault="00C510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133E4564" w14:textId="77777777" w:rsidR="00886AC3" w:rsidRPr="00886AC3" w:rsidRDefault="00886AC3" w:rsidP="00886AC3">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3A090B99" w14:textId="77777777" w:rsidR="00886AC3" w:rsidRDefault="00886AC3"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18401A2"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7D69F09E"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76E0F86"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3F69AE30"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0E06603C"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01372695"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D79618C"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8307B9A"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6914EA66"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BC91E09"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45310301"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1C8B770C" w14:textId="77777777" w:rsidR="003B00F0"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249361B5" w14:textId="308FDCA1" w:rsidR="003B00F0" w:rsidRPr="005B09E3" w:rsidRDefault="003B00F0" w:rsidP="00FE10D6">
      <w:pPr>
        <w:pStyle w:val="Heading2"/>
        <w:jc w:val="center"/>
        <w:rPr>
          <w:sz w:val="40"/>
          <w:szCs w:val="40"/>
        </w:rPr>
      </w:pPr>
      <w:r w:rsidRPr="005B09E3">
        <w:rPr>
          <w:rStyle w:val="Strong"/>
          <w:b w:val="0"/>
          <w:bCs w:val="0"/>
          <w:sz w:val="40"/>
          <w:szCs w:val="40"/>
        </w:rPr>
        <w:lastRenderedPageBreak/>
        <w:t xml:space="preserve">Chapter </w:t>
      </w:r>
      <w:r>
        <w:rPr>
          <w:rStyle w:val="Strong"/>
          <w:b w:val="0"/>
          <w:bCs w:val="0"/>
          <w:sz w:val="40"/>
          <w:szCs w:val="40"/>
        </w:rPr>
        <w:t>10</w:t>
      </w:r>
      <w:r w:rsidRPr="005B09E3">
        <w:rPr>
          <w:rStyle w:val="Strong"/>
          <w:b w:val="0"/>
          <w:bCs w:val="0"/>
          <w:sz w:val="40"/>
          <w:szCs w:val="40"/>
        </w:rPr>
        <w:t xml:space="preserve">: </w:t>
      </w:r>
      <w:r>
        <w:rPr>
          <w:rStyle w:val="Strong"/>
          <w:b w:val="0"/>
          <w:bCs w:val="0"/>
          <w:sz w:val="40"/>
          <w:szCs w:val="40"/>
        </w:rPr>
        <w:t>Recommendations</w:t>
      </w:r>
    </w:p>
    <w:p w14:paraId="45182A14" w14:textId="77777777" w:rsidR="003B00F0" w:rsidRDefault="00000000" w:rsidP="003B00F0">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pict w14:anchorId="2DA81752">
          <v:rect id="_x0000_i1176" style="width:0;height:1.5pt" o:hralign="center" o:bullet="t" o:hrstd="t" o:hr="t" fillcolor="#a0a0a0" stroked="f"/>
        </w:pict>
      </w:r>
    </w:p>
    <w:p w14:paraId="186ED12E" w14:textId="77777777" w:rsidR="003B00F0" w:rsidRDefault="003B00F0" w:rsidP="003B00F0">
      <w:pPr>
        <w:pStyle w:val="Heading2"/>
      </w:pPr>
      <w:r>
        <w:t>Chapter 10: Recommendations</w:t>
      </w:r>
    </w:p>
    <w:p w14:paraId="6E5B7ED1" w14:textId="77777777" w:rsidR="003B00F0" w:rsidRDefault="003B00F0" w:rsidP="003B00F0">
      <w:pPr>
        <w:pStyle w:val="Heading3"/>
      </w:pPr>
      <w:r>
        <w:t>10.1 Guidelines for Practitioners</w:t>
      </w:r>
    </w:p>
    <w:p w14:paraId="471CFF1A" w14:textId="77777777" w:rsidR="003B00F0" w:rsidRDefault="003B00F0">
      <w:pPr>
        <w:pStyle w:val="NormalWeb"/>
        <w:numPr>
          <w:ilvl w:val="0"/>
          <w:numId w:val="103"/>
        </w:numPr>
      </w:pPr>
      <w:r>
        <w:rPr>
          <w:rStyle w:val="Strong"/>
        </w:rPr>
        <w:t>Individualized Approach</w:t>
      </w:r>
      <w:r>
        <w:t>: Tailor Swarnaprashan and Nasya based on Prakriti, age, developmental stage, and clinical condition.</w:t>
      </w:r>
    </w:p>
    <w:p w14:paraId="3E7366EE" w14:textId="77777777" w:rsidR="003B00F0" w:rsidRDefault="003B00F0">
      <w:pPr>
        <w:pStyle w:val="NormalWeb"/>
        <w:numPr>
          <w:ilvl w:val="0"/>
          <w:numId w:val="103"/>
        </w:numPr>
      </w:pPr>
      <w:r>
        <w:rPr>
          <w:rStyle w:val="Strong"/>
        </w:rPr>
        <w:t>Age-Appropriate Dosage</w:t>
      </w:r>
      <w:r>
        <w:t>: Follow recommended guidelines (as detailed in Chapter 5) for dosage and formulation.</w:t>
      </w:r>
    </w:p>
    <w:p w14:paraId="6C40942C" w14:textId="77777777" w:rsidR="003B00F0" w:rsidRDefault="003B00F0">
      <w:pPr>
        <w:pStyle w:val="NormalWeb"/>
        <w:numPr>
          <w:ilvl w:val="0"/>
          <w:numId w:val="103"/>
        </w:numPr>
      </w:pPr>
      <w:r>
        <w:rPr>
          <w:rStyle w:val="Strong"/>
        </w:rPr>
        <w:t>Monitoring Protocols</w:t>
      </w:r>
      <w:r>
        <w:t>: Establish baseline developmental milestones and monitor progress bi-monthly.</w:t>
      </w:r>
    </w:p>
    <w:p w14:paraId="0481426A" w14:textId="77777777" w:rsidR="003B00F0" w:rsidRDefault="003B00F0">
      <w:pPr>
        <w:pStyle w:val="NormalWeb"/>
        <w:numPr>
          <w:ilvl w:val="0"/>
          <w:numId w:val="103"/>
        </w:numPr>
      </w:pPr>
      <w:r>
        <w:rPr>
          <w:rStyle w:val="Strong"/>
        </w:rPr>
        <w:t>Documentation</w:t>
      </w:r>
      <w:r>
        <w:t>: Maintain detailed records of therapy date, dose, observed effects, and any adverse events.</w:t>
      </w:r>
    </w:p>
    <w:p w14:paraId="6DDD9BAB" w14:textId="77777777" w:rsidR="003B00F0" w:rsidRDefault="003B00F0">
      <w:pPr>
        <w:pStyle w:val="NormalWeb"/>
        <w:numPr>
          <w:ilvl w:val="0"/>
          <w:numId w:val="103"/>
        </w:numPr>
      </w:pPr>
      <w:r>
        <w:rPr>
          <w:rStyle w:val="Strong"/>
        </w:rPr>
        <w:t>Interdisciplinary Coordination</w:t>
      </w:r>
      <w:r>
        <w:t>: Collaborate with pediatricians, psychologists, and therapists to create integrative care plans.</w:t>
      </w:r>
    </w:p>
    <w:p w14:paraId="69A9F40B" w14:textId="77777777" w:rsidR="003B00F0" w:rsidRDefault="003B00F0">
      <w:pPr>
        <w:pStyle w:val="NormalWeb"/>
        <w:numPr>
          <w:ilvl w:val="0"/>
          <w:numId w:val="103"/>
        </w:numPr>
      </w:pPr>
      <w:r>
        <w:rPr>
          <w:rStyle w:val="Strong"/>
        </w:rPr>
        <w:t>Parental Counseling</w:t>
      </w:r>
      <w:r>
        <w:t>: Educate caregivers on therapy goals, expectations, and home-based supportive routines.</w:t>
      </w:r>
    </w:p>
    <w:p w14:paraId="38042CD4" w14:textId="77777777" w:rsidR="003B00F0" w:rsidRDefault="00000000" w:rsidP="003B00F0">
      <w:r>
        <w:pict w14:anchorId="27EBF2BA">
          <v:rect id="_x0000_i1177" style="width:0;height:1.5pt" o:hralign="center" o:hrstd="t" o:hr="t" fillcolor="#a0a0a0" stroked="f"/>
        </w:pict>
      </w:r>
    </w:p>
    <w:p w14:paraId="13388AE6" w14:textId="77777777" w:rsidR="003B00F0" w:rsidRDefault="003B00F0" w:rsidP="003B00F0">
      <w:pPr>
        <w:pStyle w:val="Heading3"/>
      </w:pPr>
      <w:r>
        <w:t>10.2 Pushya Nakshatra-based Swarnaprashan Drives</w:t>
      </w:r>
    </w:p>
    <w:p w14:paraId="7B3550C6" w14:textId="77777777" w:rsidR="003B00F0" w:rsidRDefault="003B00F0">
      <w:pPr>
        <w:pStyle w:val="NormalWeb"/>
        <w:numPr>
          <w:ilvl w:val="0"/>
          <w:numId w:val="104"/>
        </w:numPr>
      </w:pPr>
      <w:r>
        <w:rPr>
          <w:rStyle w:val="Strong"/>
        </w:rPr>
        <w:t>Monthly Drives</w:t>
      </w:r>
      <w:r>
        <w:t>: Organize Swarnaprashan drives on Pushya Nakshatra dates at clinics, schools, and anganwadi centers.</w:t>
      </w:r>
    </w:p>
    <w:p w14:paraId="4768B71D" w14:textId="77777777" w:rsidR="003B00F0" w:rsidRDefault="003B00F0">
      <w:pPr>
        <w:pStyle w:val="NormalWeb"/>
        <w:numPr>
          <w:ilvl w:val="0"/>
          <w:numId w:val="104"/>
        </w:numPr>
      </w:pPr>
      <w:r>
        <w:rPr>
          <w:rStyle w:val="Strong"/>
        </w:rPr>
        <w:t>Awareness Campaigns</w:t>
      </w:r>
      <w:r>
        <w:t>: Distribute leaflets, hold parent sessions, and use local media to promote awareness.</w:t>
      </w:r>
    </w:p>
    <w:p w14:paraId="17459EB1" w14:textId="77777777" w:rsidR="003B00F0" w:rsidRDefault="003B00F0">
      <w:pPr>
        <w:pStyle w:val="NormalWeb"/>
        <w:numPr>
          <w:ilvl w:val="0"/>
          <w:numId w:val="104"/>
        </w:numPr>
      </w:pPr>
      <w:r>
        <w:rPr>
          <w:rStyle w:val="Strong"/>
        </w:rPr>
        <w:t>Registration Systems</w:t>
      </w:r>
      <w:r>
        <w:t>: Maintain digital or manual registers for regular participants.</w:t>
      </w:r>
    </w:p>
    <w:p w14:paraId="64E5A6E5" w14:textId="77777777" w:rsidR="003B00F0" w:rsidRDefault="003B00F0">
      <w:pPr>
        <w:pStyle w:val="NormalWeb"/>
        <w:numPr>
          <w:ilvl w:val="0"/>
          <w:numId w:val="104"/>
        </w:numPr>
      </w:pPr>
      <w:r>
        <w:rPr>
          <w:rStyle w:val="Strong"/>
        </w:rPr>
        <w:t>Safety &amp; Hygiene</w:t>
      </w:r>
      <w:r>
        <w:t>: Ensure hygienic administration with trained personnel, especially in large-scale camps.</w:t>
      </w:r>
    </w:p>
    <w:p w14:paraId="59407AAD" w14:textId="77777777" w:rsidR="003B00F0" w:rsidRDefault="003B00F0">
      <w:pPr>
        <w:pStyle w:val="NormalWeb"/>
        <w:numPr>
          <w:ilvl w:val="0"/>
          <w:numId w:val="104"/>
        </w:numPr>
      </w:pPr>
      <w:r>
        <w:rPr>
          <w:rStyle w:val="Strong"/>
        </w:rPr>
        <w:t>Incentivized Participation</w:t>
      </w:r>
      <w:r>
        <w:t>: Offer low-cost or free Swarnaprashan for children from economically weaker sections.</w:t>
      </w:r>
    </w:p>
    <w:p w14:paraId="19AF36BC" w14:textId="77777777" w:rsidR="003B00F0" w:rsidRDefault="00000000" w:rsidP="003B00F0">
      <w:r>
        <w:pict w14:anchorId="21CB89B6">
          <v:rect id="_x0000_i1178" style="width:0;height:1.5pt" o:hralign="center" o:bullet="t" o:hrstd="t" o:hr="t" fillcolor="#a0a0a0" stroked="f"/>
        </w:pict>
      </w:r>
    </w:p>
    <w:p w14:paraId="7E011BA1" w14:textId="12DF8B9A" w:rsidR="00B06328" w:rsidRDefault="00B06328" w:rsidP="003B00F0">
      <w:pPr>
        <w:rPr>
          <w:rFonts w:ascii="Times New Roman" w:hAnsi="Times New Roman" w:cs="Times New Roman"/>
          <w:b/>
          <w:bCs/>
          <w:sz w:val="27"/>
          <w:szCs w:val="27"/>
        </w:rPr>
      </w:pPr>
      <w:r>
        <w:rPr>
          <w:rFonts w:ascii="Times New Roman" w:hAnsi="Times New Roman" w:cs="Times New Roman"/>
          <w:b/>
          <w:bCs/>
          <w:sz w:val="27"/>
          <w:szCs w:val="27"/>
        </w:rPr>
        <w:t>10.3 Practical Clinical Recommendations</w:t>
      </w:r>
    </w:p>
    <w:p w14:paraId="1D796C4E" w14:textId="77777777" w:rsidR="00B06328" w:rsidRDefault="00B06328" w:rsidP="00B06328">
      <w:pPr>
        <w:pStyle w:val="NormalWeb"/>
      </w:pPr>
      <w:r>
        <w:rPr>
          <w:rFonts w:hAnsi="Symbol"/>
        </w:rPr>
        <w:t></w:t>
      </w:r>
      <w:r>
        <w:t xml:space="preserve">  </w:t>
      </w:r>
      <w:r>
        <w:rPr>
          <w:rStyle w:val="Strong"/>
        </w:rPr>
        <w:t>Neuro disorders:</w:t>
      </w:r>
      <w:r>
        <w:br/>
      </w:r>
      <w:r>
        <w:rPr>
          <w:rStyle w:val="Emphasis"/>
        </w:rPr>
        <w:t>“In pediatric neurological disorders, Swarnaprashan can be administered daily for a continuous period of six months as part of therapeutic intervention.”</w:t>
      </w:r>
    </w:p>
    <w:p w14:paraId="563CA5F4" w14:textId="77777777" w:rsidR="00B06328" w:rsidRDefault="00B06328" w:rsidP="00B06328">
      <w:pPr>
        <w:pStyle w:val="NormalWeb"/>
      </w:pPr>
      <w:r>
        <w:rPr>
          <w:rFonts w:hAnsi="Symbol"/>
        </w:rPr>
        <w:t></w:t>
      </w:r>
      <w:r>
        <w:t xml:space="preserve">  </w:t>
      </w:r>
      <w:r>
        <w:rPr>
          <w:rStyle w:val="Strong"/>
        </w:rPr>
        <w:t>Healthy basis:</w:t>
      </w:r>
      <w:r>
        <w:br/>
      </w:r>
      <w:r>
        <w:rPr>
          <w:rStyle w:val="Emphasis"/>
        </w:rPr>
        <w:t>“For healthy children, Swarnaprashan is ideally administered on Pushya Nakshatra every month, beginning from birth up to 16 years of age, as a preventive and promotive measure.”</w:t>
      </w:r>
    </w:p>
    <w:p w14:paraId="5AC02141" w14:textId="4870798D" w:rsidR="00B06328" w:rsidRPr="00B06328" w:rsidRDefault="00B06328" w:rsidP="00B06328">
      <w:pPr>
        <w:pStyle w:val="NormalWeb"/>
      </w:pPr>
      <w:r>
        <w:rPr>
          <w:rFonts w:hAnsi="Symbol"/>
        </w:rPr>
        <w:t></w:t>
      </w:r>
      <w:r>
        <w:t xml:space="preserve">  </w:t>
      </w:r>
      <w:r>
        <w:rPr>
          <w:rStyle w:val="Strong"/>
        </w:rPr>
        <w:t>Mode of administration:</w:t>
      </w:r>
      <w:r>
        <w:br/>
      </w:r>
      <w:r>
        <w:rPr>
          <w:rStyle w:val="Emphasis"/>
        </w:rPr>
        <w:t xml:space="preserve">“Swarnaprashan should be practiced as </w:t>
      </w:r>
      <w:r>
        <w:rPr>
          <w:rStyle w:val="Strong"/>
          <w:i/>
          <w:iCs/>
        </w:rPr>
        <w:t>Lehan Karma (licking administration)</w:t>
      </w:r>
      <w:r>
        <w:rPr>
          <w:rStyle w:val="Emphasis"/>
        </w:rPr>
        <w:t>, not merely as drops as commonly followed in current practice, in order to align with classical Ayurvedic recommendations.”</w:t>
      </w:r>
    </w:p>
    <w:p w14:paraId="71D395BF" w14:textId="308CFBA9" w:rsidR="003B00F0" w:rsidRDefault="003B00F0" w:rsidP="003B00F0">
      <w:pPr>
        <w:pStyle w:val="Heading3"/>
      </w:pPr>
      <w:r>
        <w:lastRenderedPageBreak/>
        <w:t>10.</w:t>
      </w:r>
      <w:r w:rsidR="00B06328">
        <w:t>4</w:t>
      </w:r>
      <w:r>
        <w:t xml:space="preserve"> Research Directions</w:t>
      </w:r>
    </w:p>
    <w:p w14:paraId="5D24BD37" w14:textId="77777777" w:rsidR="003B00F0" w:rsidRDefault="003B00F0">
      <w:pPr>
        <w:pStyle w:val="NormalWeb"/>
        <w:numPr>
          <w:ilvl w:val="0"/>
          <w:numId w:val="105"/>
        </w:numPr>
      </w:pPr>
      <w:r>
        <w:rPr>
          <w:rStyle w:val="Strong"/>
        </w:rPr>
        <w:t>AI-Assisted Pattern Recognition</w:t>
      </w:r>
      <w:r>
        <w:t>: Use machine learning to track therapy outcomes against baseline neurodevelopment.</w:t>
      </w:r>
    </w:p>
    <w:p w14:paraId="657BD87F" w14:textId="77777777" w:rsidR="003B00F0" w:rsidRDefault="003B00F0">
      <w:pPr>
        <w:pStyle w:val="NormalWeb"/>
        <w:numPr>
          <w:ilvl w:val="0"/>
          <w:numId w:val="105"/>
        </w:numPr>
      </w:pPr>
      <w:r>
        <w:rPr>
          <w:rStyle w:val="Strong"/>
        </w:rPr>
        <w:t>Neuroimaging Studies</w:t>
      </w:r>
      <w:r>
        <w:t>: Incorporate fMRI, EEG, and PET scan analyses pre- and post-Rasayana therapy.</w:t>
      </w:r>
    </w:p>
    <w:p w14:paraId="5B2D6118" w14:textId="77777777" w:rsidR="003B00F0" w:rsidRDefault="003B00F0">
      <w:pPr>
        <w:pStyle w:val="NormalWeb"/>
        <w:numPr>
          <w:ilvl w:val="0"/>
          <w:numId w:val="105"/>
        </w:numPr>
      </w:pPr>
      <w:r>
        <w:rPr>
          <w:rStyle w:val="Strong"/>
        </w:rPr>
        <w:t>Genetic Correlation</w:t>
      </w:r>
      <w:r>
        <w:t>: Map therapy response with gene mutation data for precision Ayurveda.</w:t>
      </w:r>
    </w:p>
    <w:p w14:paraId="76F2B134" w14:textId="77777777" w:rsidR="003B00F0" w:rsidRDefault="003B00F0">
      <w:pPr>
        <w:pStyle w:val="NormalWeb"/>
        <w:numPr>
          <w:ilvl w:val="0"/>
          <w:numId w:val="105"/>
        </w:numPr>
      </w:pPr>
      <w:r>
        <w:rPr>
          <w:rStyle w:val="Strong"/>
        </w:rPr>
        <w:t>Telemedicine Models</w:t>
      </w:r>
      <w:r>
        <w:t>: Pilot app-based consultation and follow-up systems for remote care.</w:t>
      </w:r>
    </w:p>
    <w:p w14:paraId="57850FC6" w14:textId="77777777" w:rsidR="003B00F0" w:rsidRDefault="003B00F0">
      <w:pPr>
        <w:pStyle w:val="NormalWeb"/>
        <w:numPr>
          <w:ilvl w:val="0"/>
          <w:numId w:val="105"/>
        </w:numPr>
      </w:pPr>
      <w:r>
        <w:rPr>
          <w:rStyle w:val="Strong"/>
        </w:rPr>
        <w:t>Digital Dashboards</w:t>
      </w:r>
      <w:r>
        <w:t>: Design Rasayana effectiveness dashboards for parents and practitioners.</w:t>
      </w:r>
    </w:p>
    <w:p w14:paraId="26BB10BF" w14:textId="77777777" w:rsidR="003B00F0" w:rsidRDefault="003B00F0">
      <w:pPr>
        <w:pStyle w:val="NormalWeb"/>
        <w:numPr>
          <w:ilvl w:val="0"/>
          <w:numId w:val="105"/>
        </w:numPr>
      </w:pPr>
      <w:r>
        <w:rPr>
          <w:rStyle w:val="Strong"/>
        </w:rPr>
        <w:t>Comparative Trials</w:t>
      </w:r>
      <w:r>
        <w:t>: Conduct RCTs comparing integrative vs conventional pediatric neuro-care models.</w:t>
      </w:r>
    </w:p>
    <w:p w14:paraId="52CDCEB4" w14:textId="2D5C7527" w:rsidR="00850E5C" w:rsidRDefault="00000000" w:rsidP="003B00F0">
      <w:pPr>
        <w:pStyle w:val="NormalWeb"/>
      </w:pPr>
      <w:r>
        <w:pict w14:anchorId="4B6CF0BE">
          <v:rect id="_x0000_i1179" style="width:0;height:1.5pt" o:hralign="center" o:hrstd="t" o:hr="t" fillcolor="#a0a0a0" stroked="f"/>
        </w:pict>
      </w:r>
    </w:p>
    <w:p w14:paraId="3133C582" w14:textId="1A2C8C49" w:rsidR="00850E5C" w:rsidRPr="00850E5C" w:rsidRDefault="00850E5C" w:rsidP="00850E5C">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50E5C">
        <w:rPr>
          <w:rFonts w:ascii="Times New Roman" w:eastAsia="Times New Roman" w:hAnsi="Times New Roman" w:cs="Times New Roman"/>
          <w:b/>
          <w:bCs/>
          <w:kern w:val="0"/>
          <w:sz w:val="27"/>
          <w:szCs w:val="27"/>
          <w:lang w:eastAsia="en-IN"/>
          <w14:ligatures w14:val="none"/>
        </w:rPr>
        <w:t>10.</w:t>
      </w:r>
      <w:r w:rsidR="00B06328">
        <w:rPr>
          <w:rFonts w:ascii="Times New Roman" w:eastAsia="Times New Roman" w:hAnsi="Times New Roman" w:cs="Times New Roman"/>
          <w:b/>
          <w:bCs/>
          <w:kern w:val="0"/>
          <w:sz w:val="27"/>
          <w:szCs w:val="27"/>
          <w:lang w:eastAsia="en-IN"/>
          <w14:ligatures w14:val="none"/>
        </w:rPr>
        <w:t>5</w:t>
      </w:r>
      <w:r w:rsidRPr="00850E5C">
        <w:rPr>
          <w:rFonts w:ascii="Times New Roman" w:eastAsia="Times New Roman" w:hAnsi="Times New Roman" w:cs="Times New Roman"/>
          <w:b/>
          <w:bCs/>
          <w:kern w:val="0"/>
          <w:sz w:val="27"/>
          <w:szCs w:val="27"/>
          <w:lang w:eastAsia="en-IN"/>
          <w14:ligatures w14:val="none"/>
        </w:rPr>
        <w:t xml:space="preserve"> Institutional Framework and Policy Advocacy</w:t>
      </w:r>
    </w:p>
    <w:p w14:paraId="2A2CE5EB" w14:textId="77777777" w:rsidR="00850E5C" w:rsidRPr="00850E5C" w:rsidRDefault="00850E5C">
      <w:pPr>
        <w:numPr>
          <w:ilvl w:val="0"/>
          <w:numId w:val="10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Integration into School Health Programs</w:t>
      </w:r>
      <w:r w:rsidRPr="00850E5C">
        <w:rPr>
          <w:rFonts w:ascii="Times New Roman" w:eastAsia="Times New Roman" w:hAnsi="Times New Roman" w:cs="Times New Roman"/>
          <w:kern w:val="0"/>
          <w:sz w:val="24"/>
          <w:szCs w:val="24"/>
          <w:lang w:eastAsia="en-IN"/>
          <w14:ligatures w14:val="none"/>
        </w:rPr>
        <w:t>: Propose Swarnaprashan and Nasya as part of midday health initiatives under AYUSH.</w:t>
      </w:r>
    </w:p>
    <w:p w14:paraId="177D2C1C" w14:textId="77777777" w:rsidR="00850E5C" w:rsidRPr="00850E5C" w:rsidRDefault="00850E5C">
      <w:pPr>
        <w:numPr>
          <w:ilvl w:val="0"/>
          <w:numId w:val="10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Training Modules</w:t>
      </w:r>
      <w:r w:rsidRPr="00850E5C">
        <w:rPr>
          <w:rFonts w:ascii="Times New Roman" w:eastAsia="Times New Roman" w:hAnsi="Times New Roman" w:cs="Times New Roman"/>
          <w:kern w:val="0"/>
          <w:sz w:val="24"/>
          <w:szCs w:val="24"/>
          <w:lang w:eastAsia="en-IN"/>
          <w14:ligatures w14:val="none"/>
        </w:rPr>
        <w:t>: Develop certified training programs for Ayurvedic professionals in pediatric Rasayana.</w:t>
      </w:r>
    </w:p>
    <w:p w14:paraId="3811E971" w14:textId="77777777" w:rsidR="00850E5C" w:rsidRPr="00850E5C" w:rsidRDefault="00850E5C">
      <w:pPr>
        <w:numPr>
          <w:ilvl w:val="0"/>
          <w:numId w:val="10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Policy Briefs</w:t>
      </w:r>
      <w:r w:rsidRPr="00850E5C">
        <w:rPr>
          <w:rFonts w:ascii="Times New Roman" w:eastAsia="Times New Roman" w:hAnsi="Times New Roman" w:cs="Times New Roman"/>
          <w:kern w:val="0"/>
          <w:sz w:val="24"/>
          <w:szCs w:val="24"/>
          <w:lang w:eastAsia="en-IN"/>
          <w14:ligatures w14:val="none"/>
        </w:rPr>
        <w:t>: Prepare advocacy documents for government stakeholders promoting integrative pediatric frameworks.</w:t>
      </w:r>
    </w:p>
    <w:p w14:paraId="22356187" w14:textId="77777777" w:rsidR="00850E5C" w:rsidRPr="00850E5C" w:rsidRDefault="00850E5C">
      <w:pPr>
        <w:numPr>
          <w:ilvl w:val="0"/>
          <w:numId w:val="10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Collaboration with Child Development Centers</w:t>
      </w:r>
      <w:r w:rsidRPr="00850E5C">
        <w:rPr>
          <w:rFonts w:ascii="Times New Roman" w:eastAsia="Times New Roman" w:hAnsi="Times New Roman" w:cs="Times New Roman"/>
          <w:kern w:val="0"/>
          <w:sz w:val="24"/>
          <w:szCs w:val="24"/>
          <w:lang w:eastAsia="en-IN"/>
          <w14:ligatures w14:val="none"/>
        </w:rPr>
        <w:t>: Encourage Rasayana therapy trials at district-level health institutes.</w:t>
      </w:r>
    </w:p>
    <w:p w14:paraId="74EB4AD6" w14:textId="77777777" w:rsidR="00850E5C" w:rsidRPr="00850E5C" w:rsidRDefault="00850E5C">
      <w:pPr>
        <w:numPr>
          <w:ilvl w:val="0"/>
          <w:numId w:val="10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Health Insurance Inclusion</w:t>
      </w:r>
      <w:r w:rsidRPr="00850E5C">
        <w:rPr>
          <w:rFonts w:ascii="Times New Roman" w:eastAsia="Times New Roman" w:hAnsi="Times New Roman" w:cs="Times New Roman"/>
          <w:kern w:val="0"/>
          <w:sz w:val="24"/>
          <w:szCs w:val="24"/>
          <w:lang w:eastAsia="en-IN"/>
          <w14:ligatures w14:val="none"/>
        </w:rPr>
        <w:t>: Recommend Rasayana therapies under child health insurance and wellness packages.</w:t>
      </w:r>
    </w:p>
    <w:p w14:paraId="01A2E8EF" w14:textId="77777777" w:rsidR="00850E5C" w:rsidRPr="00850E5C" w:rsidRDefault="00000000" w:rsidP="00850E5C">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184DD8B">
          <v:rect id="_x0000_i1180" style="width:0;height:1.5pt" o:hralign="center" o:hrstd="t" o:hr="t" fillcolor="#a0a0a0" stroked="f"/>
        </w:pict>
      </w:r>
    </w:p>
    <w:p w14:paraId="61CECF98" w14:textId="590C2E69" w:rsidR="00850E5C" w:rsidRPr="00850E5C" w:rsidRDefault="00850E5C" w:rsidP="00850E5C">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850E5C">
        <w:rPr>
          <w:rFonts w:ascii="Times New Roman" w:eastAsia="Times New Roman" w:hAnsi="Times New Roman" w:cs="Times New Roman"/>
          <w:b/>
          <w:bCs/>
          <w:kern w:val="0"/>
          <w:sz w:val="27"/>
          <w:szCs w:val="27"/>
          <w:lang w:eastAsia="en-IN"/>
          <w14:ligatures w14:val="none"/>
        </w:rPr>
        <w:t>10.</w:t>
      </w:r>
      <w:r w:rsidR="00B06328">
        <w:rPr>
          <w:rFonts w:ascii="Times New Roman" w:eastAsia="Times New Roman" w:hAnsi="Times New Roman" w:cs="Times New Roman"/>
          <w:b/>
          <w:bCs/>
          <w:kern w:val="0"/>
          <w:sz w:val="27"/>
          <w:szCs w:val="27"/>
          <w:lang w:eastAsia="en-IN"/>
          <w14:ligatures w14:val="none"/>
        </w:rPr>
        <w:t>6</w:t>
      </w:r>
      <w:r w:rsidRPr="00850E5C">
        <w:rPr>
          <w:rFonts w:ascii="Times New Roman" w:eastAsia="Times New Roman" w:hAnsi="Times New Roman" w:cs="Times New Roman"/>
          <w:b/>
          <w:bCs/>
          <w:kern w:val="0"/>
          <w:sz w:val="27"/>
          <w:szCs w:val="27"/>
          <w:lang w:eastAsia="en-IN"/>
          <w14:ligatures w14:val="none"/>
        </w:rPr>
        <w:t xml:space="preserve"> Community Engagement and Capacity Building</w:t>
      </w:r>
    </w:p>
    <w:p w14:paraId="55FEF1F4" w14:textId="77777777" w:rsidR="00850E5C" w:rsidRPr="00850E5C" w:rsidRDefault="00850E5C">
      <w:pPr>
        <w:numPr>
          <w:ilvl w:val="0"/>
          <w:numId w:val="10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Parent-Led Support Groups</w:t>
      </w:r>
      <w:r w:rsidRPr="00850E5C">
        <w:rPr>
          <w:rFonts w:ascii="Times New Roman" w:eastAsia="Times New Roman" w:hAnsi="Times New Roman" w:cs="Times New Roman"/>
          <w:kern w:val="0"/>
          <w:sz w:val="24"/>
          <w:szCs w:val="24"/>
          <w:lang w:eastAsia="en-IN"/>
          <w14:ligatures w14:val="none"/>
        </w:rPr>
        <w:t>: Establish local peer networks for experience sharing and motivation.</w:t>
      </w:r>
    </w:p>
    <w:p w14:paraId="30950CFC" w14:textId="77777777" w:rsidR="00850E5C" w:rsidRPr="00850E5C" w:rsidRDefault="00850E5C">
      <w:pPr>
        <w:numPr>
          <w:ilvl w:val="0"/>
          <w:numId w:val="10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Village Health Volunteers</w:t>
      </w:r>
      <w:r w:rsidRPr="00850E5C">
        <w:rPr>
          <w:rFonts w:ascii="Times New Roman" w:eastAsia="Times New Roman" w:hAnsi="Times New Roman" w:cs="Times New Roman"/>
          <w:kern w:val="0"/>
          <w:sz w:val="24"/>
          <w:szCs w:val="24"/>
          <w:lang w:eastAsia="en-IN"/>
          <w14:ligatures w14:val="none"/>
        </w:rPr>
        <w:t>: Train grassroot workers in safe Rasayana practices and early disorder detection.</w:t>
      </w:r>
    </w:p>
    <w:p w14:paraId="611FF63D" w14:textId="77777777" w:rsidR="00850E5C" w:rsidRPr="00850E5C" w:rsidRDefault="00850E5C">
      <w:pPr>
        <w:numPr>
          <w:ilvl w:val="0"/>
          <w:numId w:val="10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Ayurvedic Pediatric Helplines</w:t>
      </w:r>
      <w:r w:rsidRPr="00850E5C">
        <w:rPr>
          <w:rFonts w:ascii="Times New Roman" w:eastAsia="Times New Roman" w:hAnsi="Times New Roman" w:cs="Times New Roman"/>
          <w:kern w:val="0"/>
          <w:sz w:val="24"/>
          <w:szCs w:val="24"/>
          <w:lang w:eastAsia="en-IN"/>
          <w14:ligatures w14:val="none"/>
        </w:rPr>
        <w:t>: Launch toll-free advisory lines for Rasayana-related questions.</w:t>
      </w:r>
    </w:p>
    <w:p w14:paraId="22366212" w14:textId="77777777" w:rsidR="00850E5C" w:rsidRPr="00850E5C" w:rsidRDefault="00850E5C">
      <w:pPr>
        <w:numPr>
          <w:ilvl w:val="0"/>
          <w:numId w:val="10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Annual Awareness Weeks</w:t>
      </w:r>
      <w:r w:rsidRPr="00850E5C">
        <w:rPr>
          <w:rFonts w:ascii="Times New Roman" w:eastAsia="Times New Roman" w:hAnsi="Times New Roman" w:cs="Times New Roman"/>
          <w:kern w:val="0"/>
          <w:sz w:val="24"/>
          <w:szCs w:val="24"/>
          <w:lang w:eastAsia="en-IN"/>
          <w14:ligatures w14:val="none"/>
        </w:rPr>
        <w:t>: Observe National Pediatric Ayurveda Week with educational activities and free camps.</w:t>
      </w:r>
    </w:p>
    <w:p w14:paraId="1B5D1333" w14:textId="77777777" w:rsidR="00850E5C" w:rsidRPr="00850E5C" w:rsidRDefault="00850E5C">
      <w:pPr>
        <w:numPr>
          <w:ilvl w:val="0"/>
          <w:numId w:val="10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850E5C">
        <w:rPr>
          <w:rFonts w:ascii="Times New Roman" w:eastAsia="Times New Roman" w:hAnsi="Times New Roman" w:cs="Times New Roman"/>
          <w:b/>
          <w:bCs/>
          <w:kern w:val="0"/>
          <w:sz w:val="24"/>
          <w:szCs w:val="24"/>
          <w:lang w:eastAsia="en-IN"/>
          <w14:ligatures w14:val="none"/>
        </w:rPr>
        <w:t>NGO Partnerships</w:t>
      </w:r>
      <w:r w:rsidRPr="00850E5C">
        <w:rPr>
          <w:rFonts w:ascii="Times New Roman" w:eastAsia="Times New Roman" w:hAnsi="Times New Roman" w:cs="Times New Roman"/>
          <w:kern w:val="0"/>
          <w:sz w:val="24"/>
          <w:szCs w:val="24"/>
          <w:lang w:eastAsia="en-IN"/>
          <w14:ligatures w14:val="none"/>
        </w:rPr>
        <w:t>: Partner with organizations working in child development to expand outreach and accessibility.</w:t>
      </w:r>
    </w:p>
    <w:p w14:paraId="08E52A1A" w14:textId="77777777" w:rsidR="00850E5C" w:rsidRDefault="00850E5C" w:rsidP="003B00F0">
      <w:pPr>
        <w:pStyle w:val="NormalWeb"/>
      </w:pPr>
    </w:p>
    <w:p w14:paraId="717E45DA" w14:textId="3C7FAB8E" w:rsidR="003B00F0" w:rsidRDefault="003B00F0" w:rsidP="003B00F0">
      <w:pPr>
        <w:pStyle w:val="NormalWeb"/>
      </w:pPr>
      <w:r>
        <w:t xml:space="preserve">These recommendations aim to make combined adjunct therapy both </w:t>
      </w:r>
      <w:r>
        <w:rPr>
          <w:rStyle w:val="Strong"/>
        </w:rPr>
        <w:t>scientifically validated</w:t>
      </w:r>
      <w:r>
        <w:t xml:space="preserve"> and </w:t>
      </w:r>
      <w:r>
        <w:rPr>
          <w:rStyle w:val="Strong"/>
        </w:rPr>
        <w:t>widely accessible</w:t>
      </w:r>
      <w:r>
        <w:t>, creating a replicable model for national and global integrative child health frameworks.</w:t>
      </w:r>
    </w:p>
    <w:p w14:paraId="612B038F" w14:textId="77777777" w:rsidR="00850E5C" w:rsidRDefault="00850E5C" w:rsidP="00850E5C">
      <w:pPr>
        <w:pStyle w:val="NormalWeb"/>
      </w:pPr>
      <w:r>
        <w:t>***************************************************************************************</w:t>
      </w:r>
    </w:p>
    <w:p w14:paraId="1A3793BA" w14:textId="77777777" w:rsidR="00850E5C" w:rsidRDefault="00850E5C" w:rsidP="003B00F0">
      <w:pPr>
        <w:pStyle w:val="NormalWeb"/>
      </w:pPr>
    </w:p>
    <w:p w14:paraId="18AAD45E" w14:textId="77777777" w:rsidR="003B00F0" w:rsidRPr="00235651" w:rsidRDefault="003B00F0" w:rsidP="00235651">
      <w:p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p>
    <w:p w14:paraId="435158F2" w14:textId="41F65511" w:rsidR="00326D3B" w:rsidRPr="005B09E3" w:rsidRDefault="00326D3B" w:rsidP="00F0417E">
      <w:pPr>
        <w:pStyle w:val="Heading2"/>
        <w:spacing w:before="0" w:line="240" w:lineRule="auto"/>
        <w:jc w:val="center"/>
        <w:rPr>
          <w:sz w:val="40"/>
          <w:szCs w:val="40"/>
        </w:rPr>
      </w:pPr>
      <w:r>
        <w:rPr>
          <w:rStyle w:val="Strong"/>
          <w:b w:val="0"/>
          <w:bCs w:val="0"/>
          <w:sz w:val="40"/>
          <w:szCs w:val="40"/>
        </w:rPr>
        <w:lastRenderedPageBreak/>
        <w:t>Chapter 11: Limitations</w:t>
      </w:r>
    </w:p>
    <w:p w14:paraId="69A8D657" w14:textId="0F5DB434" w:rsidR="00326D3B" w:rsidRPr="008508FF" w:rsidRDefault="008508FF" w:rsidP="008508FF">
      <w:pPr>
        <w:pStyle w:val="Heading2"/>
        <w:spacing w:before="0" w:line="240" w:lineRule="auto"/>
        <w:jc w:val="center"/>
        <w:rPr>
          <w:rStyle w:val="Strong"/>
          <w:b w:val="0"/>
          <w:bCs w:val="0"/>
          <w:color w:val="767171" w:themeColor="background2" w:themeShade="80"/>
          <w:sz w:val="24"/>
          <w:szCs w:val="24"/>
        </w:rPr>
      </w:pPr>
      <w:r w:rsidRPr="008508FF">
        <w:rPr>
          <w:rStyle w:val="Strong"/>
          <w:b w:val="0"/>
          <w:bCs w:val="0"/>
          <w:color w:val="767171" w:themeColor="background2" w:themeShade="80"/>
          <w:sz w:val="24"/>
          <w:szCs w:val="24"/>
        </w:rPr>
        <w:t>_______________________________________________________________________________________</w:t>
      </w:r>
    </w:p>
    <w:p w14:paraId="58AA66BD" w14:textId="77777777" w:rsidR="00326D3B" w:rsidRDefault="00326D3B" w:rsidP="00326D3B">
      <w:pPr>
        <w:pStyle w:val="NormalWeb"/>
      </w:pPr>
      <w:r>
        <w:t>Despite the comprehensive analytical framework and integrative perspective offered in this thesis, certain limitations must be acknowledged. Recognizing these gaps not only ensures academic transparency but also highlights areas requiring further exploration and validation.</w:t>
      </w:r>
    </w:p>
    <w:p w14:paraId="1C343BB3" w14:textId="77777777" w:rsidR="00326D3B" w:rsidRDefault="00000000" w:rsidP="00326D3B">
      <w:r>
        <w:pict w14:anchorId="48255F1F">
          <v:rect id="_x0000_i1181" style="width:0;height:1.5pt" o:hralign="center" o:hrstd="t" o:hr="t" fillcolor="#a0a0a0" stroked="f"/>
        </w:pict>
      </w:r>
    </w:p>
    <w:p w14:paraId="1AE3101B" w14:textId="77777777" w:rsidR="00326D3B" w:rsidRDefault="00326D3B" w:rsidP="00326D3B">
      <w:pPr>
        <w:pStyle w:val="Heading4"/>
      </w:pPr>
      <w:r>
        <w:rPr>
          <w:rStyle w:val="Strong"/>
          <w:b w:val="0"/>
          <w:bCs w:val="0"/>
        </w:rPr>
        <w:t>11.1 Lack of Primary Clinical Trial</w:t>
      </w:r>
    </w:p>
    <w:p w14:paraId="13ED99A1" w14:textId="77777777" w:rsidR="00326D3B" w:rsidRDefault="00326D3B" w:rsidP="00326D3B">
      <w:pPr>
        <w:pStyle w:val="NormalWeb"/>
      </w:pPr>
      <w:r>
        <w:t xml:space="preserve">This study is predominantly analytical and literature-based, relying on existing clinical data, case reports, and expert opinions. Due to ethical considerations and regulatory protocols involved in conducting interventions on pediatric populations, especially involving classical formulations like </w:t>
      </w:r>
      <w:r>
        <w:rPr>
          <w:rStyle w:val="Emphasis"/>
        </w:rPr>
        <w:t>Swarna Bhasma</w:t>
      </w:r>
      <w:r>
        <w:t xml:space="preserve"> and Nasya oils, a </w:t>
      </w:r>
      <w:r>
        <w:rPr>
          <w:rStyle w:val="Strong"/>
        </w:rPr>
        <w:t>primary controlled clinical trial</w:t>
      </w:r>
      <w:r>
        <w:t xml:space="preserve"> could not be executed within the current academic scope. This limits the ability to draw definitive causal conclusions on the efficacy of the combined therapies.</w:t>
      </w:r>
    </w:p>
    <w:p w14:paraId="1D2B6359" w14:textId="77777777" w:rsidR="00326D3B" w:rsidRDefault="00000000" w:rsidP="00326D3B">
      <w:r>
        <w:pict w14:anchorId="5CBF0685">
          <v:rect id="_x0000_i1182" style="width:0;height:1.5pt" o:hralign="center" o:hrstd="t" o:hr="t" fillcolor="#a0a0a0" stroked="f"/>
        </w:pict>
      </w:r>
    </w:p>
    <w:p w14:paraId="248F071B" w14:textId="77777777" w:rsidR="00326D3B" w:rsidRDefault="00326D3B" w:rsidP="00326D3B">
      <w:pPr>
        <w:pStyle w:val="Heading4"/>
      </w:pPr>
      <w:r>
        <w:rPr>
          <w:rStyle w:val="Strong"/>
          <w:b w:val="0"/>
          <w:bCs w:val="0"/>
        </w:rPr>
        <w:t>11.2 Limited Sample Size in Observational Insights</w:t>
      </w:r>
    </w:p>
    <w:p w14:paraId="1E104C03" w14:textId="77777777" w:rsidR="00326D3B" w:rsidRDefault="00326D3B" w:rsidP="00326D3B">
      <w:pPr>
        <w:pStyle w:val="NormalWeb"/>
      </w:pPr>
      <w:r>
        <w:t xml:space="preserve">While various clinical reports and observational studies have been reviewed and synthesized, most of them include small or moderate sample sizes. These studies, though indicative of therapeutic potential, lack the statistical power to be generalized across diverse pediatric populations. </w:t>
      </w:r>
      <w:r>
        <w:rPr>
          <w:rStyle w:val="Strong"/>
        </w:rPr>
        <w:t>Meta-analyses or larger cohort studies</w:t>
      </w:r>
      <w:r>
        <w:t xml:space="preserve"> were not available or feasible for inclusion at this stage.</w:t>
      </w:r>
    </w:p>
    <w:p w14:paraId="7240C137" w14:textId="77777777" w:rsidR="00326D3B" w:rsidRDefault="00000000" w:rsidP="00326D3B">
      <w:r>
        <w:pict w14:anchorId="276A097D">
          <v:rect id="_x0000_i1183" style="width:0;height:1.5pt" o:hralign="center" o:hrstd="t" o:hr="t" fillcolor="#a0a0a0" stroked="f"/>
        </w:pict>
      </w:r>
    </w:p>
    <w:p w14:paraId="394148AD" w14:textId="77777777" w:rsidR="00326D3B" w:rsidRDefault="00326D3B" w:rsidP="00326D3B">
      <w:pPr>
        <w:pStyle w:val="Heading4"/>
      </w:pPr>
      <w:r>
        <w:rPr>
          <w:rStyle w:val="Strong"/>
          <w:b w:val="0"/>
          <w:bCs w:val="0"/>
        </w:rPr>
        <w:t>11.3 Need for Multi-Centric and Interdisciplinary Trials</w:t>
      </w:r>
    </w:p>
    <w:p w14:paraId="188DEBB1" w14:textId="77777777" w:rsidR="00326D3B" w:rsidRDefault="00326D3B" w:rsidP="00326D3B">
      <w:pPr>
        <w:pStyle w:val="NormalWeb"/>
      </w:pPr>
      <w:r>
        <w:t xml:space="preserve">The therapeutic model proposed—combining Swarnaprashan and Nasya for neurodevelopmental disorders—is promising but requires </w:t>
      </w:r>
      <w:r>
        <w:rPr>
          <w:rStyle w:val="Strong"/>
        </w:rPr>
        <w:t>multi-centric randomized controlled trials (RCTs)</w:t>
      </w:r>
      <w:r>
        <w:t xml:space="preserve"> involving pediatric neurologists, geneticists, and Ayurvedic practitioners for robust validation. The current thesis is a step toward protocol formulation but lacks multicentric clinical endorsement due to time, funding, and administrative constraints.</w:t>
      </w:r>
    </w:p>
    <w:p w14:paraId="1797ACC9" w14:textId="77777777" w:rsidR="00326D3B" w:rsidRDefault="00000000" w:rsidP="00326D3B">
      <w:r>
        <w:pict w14:anchorId="29FACCD7">
          <v:rect id="_x0000_i1184" style="width:0;height:1.5pt" o:hralign="center" o:hrstd="t" o:hr="t" fillcolor="#a0a0a0" stroked="f"/>
        </w:pict>
      </w:r>
    </w:p>
    <w:p w14:paraId="30CC5970" w14:textId="77777777" w:rsidR="00326D3B" w:rsidRDefault="00326D3B" w:rsidP="00326D3B">
      <w:pPr>
        <w:pStyle w:val="Heading4"/>
      </w:pPr>
      <w:r>
        <w:rPr>
          <w:rStyle w:val="Strong"/>
          <w:b w:val="0"/>
          <w:bCs w:val="0"/>
        </w:rPr>
        <w:t>11.4 Variability in Formulation Standards</w:t>
      </w:r>
    </w:p>
    <w:p w14:paraId="2A8FDCEE" w14:textId="77777777" w:rsidR="00326D3B" w:rsidRDefault="00326D3B" w:rsidP="00326D3B">
      <w:pPr>
        <w:pStyle w:val="NormalWeb"/>
      </w:pPr>
      <w:r>
        <w:t xml:space="preserve">There exists a significant variability in the preparation, potency, and quality of Ayurvedic formulations across different pharmacies. </w:t>
      </w:r>
      <w:r>
        <w:rPr>
          <w:rStyle w:val="Emphasis"/>
        </w:rPr>
        <w:t>Swarna Bhasma</w:t>
      </w:r>
      <w:r>
        <w:t xml:space="preserve">, for instance, may differ in particle size, elemental composition, and safety standards depending on the manufacturer. Similarly, Nasya oils like </w:t>
      </w:r>
      <w:r>
        <w:rPr>
          <w:rStyle w:val="Emphasis"/>
        </w:rPr>
        <w:t>Anu Taila</w:t>
      </w:r>
      <w:r>
        <w:t xml:space="preserve"> or </w:t>
      </w:r>
      <w:r>
        <w:rPr>
          <w:rStyle w:val="Emphasis"/>
        </w:rPr>
        <w:t>Brahmi Ghrita</w:t>
      </w:r>
      <w:r>
        <w:t xml:space="preserve"> are subject to differing methods of Sneha Kalpana. This </w:t>
      </w:r>
      <w:r>
        <w:rPr>
          <w:rStyle w:val="Strong"/>
        </w:rPr>
        <w:t>lack of standardization</w:t>
      </w:r>
      <w:r>
        <w:t xml:space="preserve"> may affect the reproducibility of outcomes if protocols are implemented without strict pharmacological checks.</w:t>
      </w:r>
    </w:p>
    <w:p w14:paraId="6C1B55A0" w14:textId="77777777" w:rsidR="00326D3B" w:rsidRDefault="00000000" w:rsidP="00326D3B">
      <w:r>
        <w:pict w14:anchorId="15911213">
          <v:rect id="_x0000_i1185" style="width:0;height:1.5pt" o:hralign="center" o:hrstd="t" o:hr="t" fillcolor="#a0a0a0" stroked="f"/>
        </w:pict>
      </w:r>
    </w:p>
    <w:p w14:paraId="47714340" w14:textId="77777777" w:rsidR="008508FF" w:rsidRDefault="008508FF" w:rsidP="00326D3B">
      <w:pPr>
        <w:pStyle w:val="Heading4"/>
        <w:rPr>
          <w:rStyle w:val="Strong"/>
          <w:b w:val="0"/>
          <w:bCs w:val="0"/>
        </w:rPr>
      </w:pPr>
    </w:p>
    <w:p w14:paraId="413B780B" w14:textId="7499B2E7" w:rsidR="00326D3B" w:rsidRDefault="00326D3B" w:rsidP="00326D3B">
      <w:pPr>
        <w:pStyle w:val="Heading4"/>
      </w:pPr>
      <w:r>
        <w:rPr>
          <w:rStyle w:val="Strong"/>
          <w:b w:val="0"/>
          <w:bCs w:val="0"/>
        </w:rPr>
        <w:t>11.5 Heterogeneity in Pediatric Neurological Conditions</w:t>
      </w:r>
    </w:p>
    <w:p w14:paraId="2179178A" w14:textId="77777777" w:rsidR="00326D3B" w:rsidRDefault="00326D3B" w:rsidP="00326D3B">
      <w:pPr>
        <w:pStyle w:val="NormalWeb"/>
      </w:pPr>
      <w:r>
        <w:t xml:space="preserve">Conditions like ASD, ADHD, and CP exhibit considerable </w:t>
      </w:r>
      <w:r>
        <w:rPr>
          <w:rStyle w:val="Strong"/>
        </w:rPr>
        <w:t>inter-patient variability</w:t>
      </w:r>
      <w:r>
        <w:t xml:space="preserve"> in etiology, severity, and response to interventions. This heterogeneity makes it difficult to design a "one-size-fits-all" Ayurvedic protocol. Although Dosha-based customization is proposed in this thesis, practical implementation at scale may face challenges.</w:t>
      </w:r>
    </w:p>
    <w:p w14:paraId="3D88BEEF" w14:textId="77777777" w:rsidR="00326D3B" w:rsidRDefault="00000000" w:rsidP="00326D3B">
      <w:r>
        <w:pict w14:anchorId="796F1EB1">
          <v:rect id="_x0000_i1186" style="width:0;height:1.5pt" o:hralign="center" o:hrstd="t" o:hr="t" fillcolor="#a0a0a0" stroked="f"/>
        </w:pict>
      </w:r>
    </w:p>
    <w:p w14:paraId="42119A56" w14:textId="77777777" w:rsidR="00326D3B" w:rsidRDefault="00326D3B" w:rsidP="00326D3B">
      <w:pPr>
        <w:pStyle w:val="Heading4"/>
      </w:pPr>
      <w:r>
        <w:rPr>
          <w:rStyle w:val="Strong"/>
          <w:b w:val="0"/>
          <w:bCs w:val="0"/>
        </w:rPr>
        <w:t>11.6 Constraints in Genetic and Epigenetic Mapping</w:t>
      </w:r>
    </w:p>
    <w:p w14:paraId="385AA1F8" w14:textId="77777777" w:rsidR="00326D3B" w:rsidRDefault="00326D3B" w:rsidP="00326D3B">
      <w:pPr>
        <w:pStyle w:val="NormalWeb"/>
      </w:pPr>
      <w:r>
        <w:t xml:space="preserve">Although the thesis explores the genetic and epigenetic implications of Ayurvedic interventions, </w:t>
      </w:r>
      <w:r>
        <w:rPr>
          <w:rStyle w:val="Strong"/>
        </w:rPr>
        <w:t>laboratory-based gene expression studies</w:t>
      </w:r>
      <w:r>
        <w:t xml:space="preserve"> (e.g., SCN1A, SHANK3, FOXP2 modulation) could not be conducted. Hence, the genetic insights presented are largely theoretical and require </w:t>
      </w:r>
      <w:r>
        <w:rPr>
          <w:rStyle w:val="Strong"/>
        </w:rPr>
        <w:t>biological validation through bench research</w:t>
      </w:r>
      <w:r>
        <w:t xml:space="preserve"> and clinical genomics.</w:t>
      </w:r>
    </w:p>
    <w:p w14:paraId="080480F0" w14:textId="77777777" w:rsidR="00326D3B" w:rsidRDefault="00000000" w:rsidP="00326D3B">
      <w:r>
        <w:pict w14:anchorId="36F96A8E">
          <v:rect id="_x0000_i1187" style="width:0;height:1.5pt" o:hralign="center" o:hrstd="t" o:hr="t" fillcolor="#a0a0a0" stroked="f"/>
        </w:pict>
      </w:r>
    </w:p>
    <w:p w14:paraId="2FD3227F" w14:textId="77777777" w:rsidR="00326D3B" w:rsidRDefault="00326D3B" w:rsidP="00326D3B">
      <w:pPr>
        <w:pStyle w:val="Heading3"/>
      </w:pPr>
      <w:r>
        <w:rPr>
          <w:rStyle w:val="Strong"/>
          <w:b/>
          <w:bCs/>
        </w:rPr>
        <w:t>Conclusion</w:t>
      </w:r>
    </w:p>
    <w:p w14:paraId="51DF3B87" w14:textId="77777777" w:rsidR="00326D3B" w:rsidRDefault="00326D3B" w:rsidP="00326D3B">
      <w:pPr>
        <w:pStyle w:val="NormalWeb"/>
      </w:pPr>
      <w:r>
        <w:t>The present study offers a foundational and conceptual model to support integrative Ayurvedic care in pediatric neurology. However, its limitations underscore the need for collaborative, empirical, and regulatory-supported research frameworks. Addressing these gaps in future projects will help move from theoretical strength to clinical standardization and evidence-based integration.</w:t>
      </w:r>
    </w:p>
    <w:p w14:paraId="7BFB7844" w14:textId="77777777" w:rsidR="00326D3B" w:rsidRDefault="00326D3B" w:rsidP="00326D3B">
      <w:pPr>
        <w:pStyle w:val="NormalWeb"/>
      </w:pPr>
      <w:r>
        <w:t>***************************************************************************************</w:t>
      </w:r>
    </w:p>
    <w:p w14:paraId="4A9BB705" w14:textId="4FF6B775" w:rsidR="00326D3B" w:rsidRPr="00326D3B" w:rsidRDefault="00326D3B" w:rsidP="00326D3B">
      <w:pPr>
        <w:pStyle w:val="Heading2"/>
        <w:jc w:val="center"/>
        <w:rPr>
          <w:rStyle w:val="Strong"/>
          <w:rFonts w:ascii="Times New Roman" w:hAnsi="Times New Roman" w:cs="Times New Roman"/>
          <w:b w:val="0"/>
          <w:bCs w:val="0"/>
          <w:sz w:val="24"/>
          <w:szCs w:val="24"/>
        </w:rPr>
      </w:pPr>
    </w:p>
    <w:p w14:paraId="089A3227" w14:textId="77777777" w:rsidR="00326D3B" w:rsidRDefault="00326D3B" w:rsidP="00326D3B">
      <w:pPr>
        <w:pStyle w:val="Heading2"/>
        <w:jc w:val="center"/>
        <w:rPr>
          <w:rStyle w:val="Strong"/>
          <w:b w:val="0"/>
          <w:bCs w:val="0"/>
          <w:sz w:val="40"/>
          <w:szCs w:val="40"/>
        </w:rPr>
      </w:pPr>
    </w:p>
    <w:p w14:paraId="06B2BC8B" w14:textId="77777777" w:rsidR="009B7A1B" w:rsidRDefault="009B7A1B" w:rsidP="009A19B7">
      <w:pPr>
        <w:pStyle w:val="Heading2"/>
        <w:rPr>
          <w:rStyle w:val="Strong"/>
          <w:b w:val="0"/>
          <w:bCs w:val="0"/>
          <w:sz w:val="40"/>
          <w:szCs w:val="40"/>
        </w:rPr>
      </w:pPr>
    </w:p>
    <w:p w14:paraId="551062F0" w14:textId="77777777" w:rsidR="009B7A1B" w:rsidRDefault="009B7A1B" w:rsidP="009A19B7">
      <w:pPr>
        <w:pStyle w:val="Heading2"/>
        <w:rPr>
          <w:rStyle w:val="Strong"/>
          <w:b w:val="0"/>
          <w:bCs w:val="0"/>
          <w:sz w:val="40"/>
          <w:szCs w:val="40"/>
        </w:rPr>
      </w:pPr>
    </w:p>
    <w:p w14:paraId="3F36ECFA" w14:textId="77777777" w:rsidR="009B7A1B" w:rsidRDefault="009B7A1B" w:rsidP="009A19B7">
      <w:pPr>
        <w:pStyle w:val="Heading2"/>
        <w:rPr>
          <w:rStyle w:val="Strong"/>
          <w:b w:val="0"/>
          <w:bCs w:val="0"/>
          <w:sz w:val="40"/>
          <w:szCs w:val="40"/>
        </w:rPr>
      </w:pPr>
    </w:p>
    <w:p w14:paraId="3635863E" w14:textId="77777777" w:rsidR="009B7A1B" w:rsidRDefault="009B7A1B" w:rsidP="009A19B7">
      <w:pPr>
        <w:pStyle w:val="Heading2"/>
        <w:rPr>
          <w:rStyle w:val="Strong"/>
          <w:b w:val="0"/>
          <w:bCs w:val="0"/>
          <w:sz w:val="40"/>
          <w:szCs w:val="40"/>
        </w:rPr>
      </w:pPr>
    </w:p>
    <w:p w14:paraId="4555FACA" w14:textId="77777777" w:rsidR="009B7A1B" w:rsidRDefault="009B7A1B" w:rsidP="009A19B7">
      <w:pPr>
        <w:pStyle w:val="Heading2"/>
        <w:rPr>
          <w:rStyle w:val="Strong"/>
          <w:b w:val="0"/>
          <w:bCs w:val="0"/>
          <w:sz w:val="40"/>
          <w:szCs w:val="40"/>
        </w:rPr>
      </w:pPr>
    </w:p>
    <w:p w14:paraId="522D5534" w14:textId="77777777" w:rsidR="009B7A1B" w:rsidRDefault="009B7A1B" w:rsidP="009A19B7">
      <w:pPr>
        <w:pStyle w:val="Heading2"/>
        <w:rPr>
          <w:rStyle w:val="Strong"/>
          <w:b w:val="0"/>
          <w:bCs w:val="0"/>
          <w:sz w:val="40"/>
          <w:szCs w:val="40"/>
        </w:rPr>
      </w:pPr>
    </w:p>
    <w:p w14:paraId="6BAC5958" w14:textId="77777777" w:rsidR="009B7A1B" w:rsidRDefault="009B7A1B" w:rsidP="009A19B7">
      <w:pPr>
        <w:pStyle w:val="Heading2"/>
        <w:rPr>
          <w:rStyle w:val="Strong"/>
          <w:b w:val="0"/>
          <w:bCs w:val="0"/>
          <w:sz w:val="40"/>
          <w:szCs w:val="40"/>
        </w:rPr>
      </w:pPr>
    </w:p>
    <w:p w14:paraId="01C9E842" w14:textId="77777777" w:rsidR="009B7A1B" w:rsidRDefault="009B7A1B" w:rsidP="009A19B7">
      <w:pPr>
        <w:pStyle w:val="Heading2"/>
        <w:rPr>
          <w:rStyle w:val="Strong"/>
          <w:b w:val="0"/>
          <w:bCs w:val="0"/>
          <w:sz w:val="40"/>
          <w:szCs w:val="40"/>
        </w:rPr>
      </w:pPr>
    </w:p>
    <w:p w14:paraId="7A4AED0F" w14:textId="77777777" w:rsidR="008508FF" w:rsidRDefault="008508FF" w:rsidP="009B7A1B">
      <w:pPr>
        <w:pStyle w:val="Heading2"/>
        <w:rPr>
          <w:rStyle w:val="Strong"/>
          <w:b w:val="0"/>
          <w:bCs w:val="0"/>
          <w:sz w:val="40"/>
          <w:szCs w:val="40"/>
        </w:rPr>
      </w:pPr>
    </w:p>
    <w:p w14:paraId="163E94C1" w14:textId="77777777" w:rsidR="003D06E6" w:rsidRDefault="003D06E6" w:rsidP="003D06E6">
      <w:pPr>
        <w:rPr>
          <w:sz w:val="24"/>
          <w:szCs w:val="24"/>
        </w:rPr>
      </w:pPr>
    </w:p>
    <w:p w14:paraId="24617511" w14:textId="77777777" w:rsidR="001969D5" w:rsidRDefault="001969D5" w:rsidP="001969D5">
      <w:pPr>
        <w:pStyle w:val="Heading2"/>
        <w:jc w:val="center"/>
        <w:rPr>
          <w:rStyle w:val="Strong"/>
          <w:b w:val="0"/>
          <w:bCs w:val="0"/>
          <w:sz w:val="40"/>
          <w:szCs w:val="40"/>
        </w:rPr>
      </w:pPr>
      <w:r w:rsidRPr="001969D5">
        <w:rPr>
          <w:rStyle w:val="Strong"/>
          <w:b w:val="0"/>
          <w:bCs w:val="0"/>
          <w:sz w:val="40"/>
          <w:szCs w:val="40"/>
        </w:rPr>
        <w:lastRenderedPageBreak/>
        <w:t>Chapter 12: Scope for Future Research</w:t>
      </w:r>
    </w:p>
    <w:p w14:paraId="0DDFEE00" w14:textId="77777777" w:rsidR="001969D5" w:rsidRPr="008508FF" w:rsidRDefault="001969D5" w:rsidP="001969D5">
      <w:pPr>
        <w:pStyle w:val="Heading2"/>
        <w:spacing w:before="0" w:line="240" w:lineRule="auto"/>
        <w:jc w:val="center"/>
        <w:rPr>
          <w:rStyle w:val="Strong"/>
          <w:b w:val="0"/>
          <w:bCs w:val="0"/>
          <w:color w:val="767171" w:themeColor="background2" w:themeShade="80"/>
          <w:sz w:val="24"/>
          <w:szCs w:val="24"/>
        </w:rPr>
      </w:pPr>
      <w:r w:rsidRPr="008508FF">
        <w:rPr>
          <w:rStyle w:val="Strong"/>
          <w:b w:val="0"/>
          <w:bCs w:val="0"/>
          <w:color w:val="767171" w:themeColor="background2" w:themeShade="80"/>
          <w:sz w:val="24"/>
          <w:szCs w:val="24"/>
        </w:rPr>
        <w:t>_______________________________________________________________________________________</w:t>
      </w:r>
    </w:p>
    <w:p w14:paraId="49D4D7CE" w14:textId="77777777" w:rsidR="001969D5" w:rsidRDefault="001969D5" w:rsidP="001969D5">
      <w:pPr>
        <w:pStyle w:val="NormalWeb"/>
      </w:pPr>
      <w:r>
        <w:t>The integration of Swarnaprashan and Nasya in pediatric neurology offers a unique blend of classical Ayurvedic wisdom and contemporary biomedical potential. While this thesis provides a strong conceptual and analytical foundation, future research directions can significantly enhance scientific validation, clinical acceptance, and global outreach of these therapies.</w:t>
      </w:r>
    </w:p>
    <w:p w14:paraId="0567D062" w14:textId="77777777" w:rsidR="001969D5" w:rsidRDefault="00000000" w:rsidP="001969D5">
      <w:r>
        <w:pict w14:anchorId="329A4128">
          <v:rect id="_x0000_i1188" style="width:0;height:1.5pt" o:hralign="center" o:hrstd="t" o:hr="t" fillcolor="#a0a0a0" stroked="f"/>
        </w:pict>
      </w:r>
    </w:p>
    <w:p w14:paraId="7AB1EB35" w14:textId="77777777" w:rsidR="001969D5" w:rsidRDefault="001969D5" w:rsidP="001969D5">
      <w:pPr>
        <w:pStyle w:val="Heading3"/>
      </w:pPr>
      <w:r>
        <w:rPr>
          <w:rStyle w:val="Strong"/>
          <w:b/>
          <w:bCs/>
        </w:rPr>
        <w:t>12.1 Clinical Trial Designs for Pediatric Nasya</w:t>
      </w:r>
    </w:p>
    <w:p w14:paraId="16994585" w14:textId="77777777" w:rsidR="001969D5" w:rsidRDefault="001969D5">
      <w:pPr>
        <w:pStyle w:val="NormalWeb"/>
        <w:numPr>
          <w:ilvl w:val="0"/>
          <w:numId w:val="137"/>
        </w:numPr>
      </w:pPr>
      <w:r>
        <w:t xml:space="preserve">Develop </w:t>
      </w:r>
      <w:r>
        <w:rPr>
          <w:rStyle w:val="Strong"/>
        </w:rPr>
        <w:t>age-specific, safety-first clinical protocols</w:t>
      </w:r>
      <w:r>
        <w:t xml:space="preserve"> for Nasya in children, particularly focusing on Pratimarsha Nasya for its gentle administration.</w:t>
      </w:r>
    </w:p>
    <w:p w14:paraId="110CBD23" w14:textId="77777777" w:rsidR="001969D5" w:rsidRDefault="001969D5">
      <w:pPr>
        <w:pStyle w:val="NormalWeb"/>
        <w:numPr>
          <w:ilvl w:val="0"/>
          <w:numId w:val="137"/>
        </w:numPr>
      </w:pPr>
      <w:r>
        <w:t xml:space="preserve">Initiate </w:t>
      </w:r>
      <w:r>
        <w:rPr>
          <w:rStyle w:val="Strong"/>
        </w:rPr>
        <w:t>randomized controlled trials (RCTs)</w:t>
      </w:r>
      <w:r>
        <w:t xml:space="preserve"> comparing:</w:t>
      </w:r>
    </w:p>
    <w:p w14:paraId="30C09592" w14:textId="77777777" w:rsidR="001969D5" w:rsidRDefault="001969D5">
      <w:pPr>
        <w:pStyle w:val="NormalWeb"/>
        <w:numPr>
          <w:ilvl w:val="1"/>
          <w:numId w:val="137"/>
        </w:numPr>
      </w:pPr>
      <w:r>
        <w:t>Swarnaprashan alone</w:t>
      </w:r>
    </w:p>
    <w:p w14:paraId="6736E22C" w14:textId="77777777" w:rsidR="001969D5" w:rsidRDefault="001969D5">
      <w:pPr>
        <w:pStyle w:val="NormalWeb"/>
        <w:numPr>
          <w:ilvl w:val="1"/>
          <w:numId w:val="137"/>
        </w:numPr>
      </w:pPr>
      <w:r>
        <w:t>Nasya alone</w:t>
      </w:r>
    </w:p>
    <w:p w14:paraId="3F8F8D8C" w14:textId="77777777" w:rsidR="001969D5" w:rsidRDefault="001969D5">
      <w:pPr>
        <w:pStyle w:val="NormalWeb"/>
        <w:numPr>
          <w:ilvl w:val="1"/>
          <w:numId w:val="137"/>
        </w:numPr>
      </w:pPr>
      <w:r>
        <w:t>Combined Swarnaprashan + Nasya</w:t>
      </w:r>
    </w:p>
    <w:p w14:paraId="01360C5B" w14:textId="77777777" w:rsidR="001969D5" w:rsidRDefault="001969D5">
      <w:pPr>
        <w:pStyle w:val="NormalWeb"/>
        <w:numPr>
          <w:ilvl w:val="1"/>
          <w:numId w:val="137"/>
        </w:numPr>
      </w:pPr>
      <w:r>
        <w:t>Conventional therapy</w:t>
      </w:r>
    </w:p>
    <w:p w14:paraId="1184A008" w14:textId="77777777" w:rsidR="001969D5" w:rsidRDefault="001969D5">
      <w:pPr>
        <w:pStyle w:val="NormalWeb"/>
        <w:numPr>
          <w:ilvl w:val="0"/>
          <w:numId w:val="137"/>
        </w:numPr>
      </w:pPr>
      <w:r>
        <w:t>Evaluate outcomes using standardized pediatric neurodevelopmental scales (e.g., GMFCS, ADOS-2, Vanderbilt).</w:t>
      </w:r>
    </w:p>
    <w:p w14:paraId="27FC0363" w14:textId="77777777" w:rsidR="001969D5" w:rsidRDefault="001969D5">
      <w:pPr>
        <w:pStyle w:val="NormalWeb"/>
        <w:numPr>
          <w:ilvl w:val="0"/>
          <w:numId w:val="137"/>
        </w:numPr>
      </w:pPr>
      <w:r>
        <w:t xml:space="preserve">Ensure </w:t>
      </w:r>
      <w:r>
        <w:rPr>
          <w:rStyle w:val="Strong"/>
        </w:rPr>
        <w:t>multi-centric participation</w:t>
      </w:r>
      <w:r>
        <w:t xml:space="preserve"> across rural and urban centers to account for demographic and environmental variations.</w:t>
      </w:r>
    </w:p>
    <w:p w14:paraId="0A1ABFF4" w14:textId="77777777" w:rsidR="001969D5" w:rsidRDefault="00000000" w:rsidP="001969D5">
      <w:r>
        <w:pict w14:anchorId="62C2597F">
          <v:rect id="_x0000_i1189" style="width:0;height:1.5pt" o:hralign="center" o:hrstd="t" o:hr="t" fillcolor="#a0a0a0" stroked="f"/>
        </w:pict>
      </w:r>
    </w:p>
    <w:p w14:paraId="3F429A57" w14:textId="77777777" w:rsidR="001969D5" w:rsidRDefault="001969D5" w:rsidP="001969D5">
      <w:pPr>
        <w:pStyle w:val="Heading3"/>
      </w:pPr>
      <w:r>
        <w:rPr>
          <w:rStyle w:val="Strong"/>
          <w:b/>
          <w:bCs/>
        </w:rPr>
        <w:t>12.2 Integration with Genomics and Bioinformatics (Ayur-Genomics)</w:t>
      </w:r>
    </w:p>
    <w:p w14:paraId="7927E19E" w14:textId="77777777" w:rsidR="001969D5" w:rsidRDefault="001969D5">
      <w:pPr>
        <w:pStyle w:val="NormalWeb"/>
        <w:numPr>
          <w:ilvl w:val="0"/>
          <w:numId w:val="138"/>
        </w:numPr>
      </w:pPr>
      <w:r>
        <w:t xml:space="preserve">Collaborate with genetic research centers to </w:t>
      </w:r>
      <w:r>
        <w:rPr>
          <w:rStyle w:val="Strong"/>
        </w:rPr>
        <w:t>map Prakriti-based phenotypes with genotypes</w:t>
      </w:r>
      <w:r>
        <w:t>, linking Ayurvedic dosha profiling to modern genomic markers.</w:t>
      </w:r>
    </w:p>
    <w:p w14:paraId="0A076309" w14:textId="77777777" w:rsidR="001969D5" w:rsidRDefault="001969D5">
      <w:pPr>
        <w:pStyle w:val="NormalWeb"/>
        <w:numPr>
          <w:ilvl w:val="0"/>
          <w:numId w:val="138"/>
        </w:numPr>
      </w:pPr>
      <w:r>
        <w:t xml:space="preserve">Investigate </w:t>
      </w:r>
      <w:r>
        <w:rPr>
          <w:rStyle w:val="Strong"/>
        </w:rPr>
        <w:t>gene expression changes</w:t>
      </w:r>
      <w:r>
        <w:t xml:space="preserve"> (e.g., SCN1A, MECP2, FOXP2) before and after Rasayana interventions to identify possible epigenetic modulation.</w:t>
      </w:r>
    </w:p>
    <w:p w14:paraId="586F14D4" w14:textId="77777777" w:rsidR="001969D5" w:rsidRDefault="001969D5">
      <w:pPr>
        <w:pStyle w:val="NormalWeb"/>
        <w:numPr>
          <w:ilvl w:val="0"/>
          <w:numId w:val="138"/>
        </w:numPr>
      </w:pPr>
      <w:r>
        <w:t xml:space="preserve">Develop </w:t>
      </w:r>
      <w:r>
        <w:rPr>
          <w:rStyle w:val="Strong"/>
        </w:rPr>
        <w:t>bioinformatics pipelines</w:t>
      </w:r>
      <w:r>
        <w:t xml:space="preserve"> to analyze large datasets of genetic, epigenetic, and clinical outcomes for children undergoing these therapies.</w:t>
      </w:r>
    </w:p>
    <w:p w14:paraId="387EEA93" w14:textId="77777777" w:rsidR="001969D5" w:rsidRDefault="001969D5">
      <w:pPr>
        <w:pStyle w:val="NormalWeb"/>
        <w:numPr>
          <w:ilvl w:val="0"/>
          <w:numId w:val="138"/>
        </w:numPr>
      </w:pPr>
      <w:r>
        <w:t xml:space="preserve">Use </w:t>
      </w:r>
      <w:r>
        <w:rPr>
          <w:rStyle w:val="Strong"/>
        </w:rPr>
        <w:t>longitudinal genetic monitoring</w:t>
      </w:r>
      <w:r>
        <w:t xml:space="preserve"> to track how early Ayurvedic interventions may influence hereditary disease expression over time.</w:t>
      </w:r>
    </w:p>
    <w:p w14:paraId="77F9CFE8" w14:textId="77777777" w:rsidR="001969D5" w:rsidRDefault="00000000" w:rsidP="001969D5">
      <w:r>
        <w:pict w14:anchorId="54F03F4B">
          <v:rect id="_x0000_i1190" style="width:0;height:1.5pt" o:hralign="center" o:hrstd="t" o:hr="t" fillcolor="#a0a0a0" stroked="f"/>
        </w:pict>
      </w:r>
    </w:p>
    <w:p w14:paraId="45A9F490" w14:textId="77777777" w:rsidR="001969D5" w:rsidRDefault="001969D5" w:rsidP="001969D5">
      <w:pPr>
        <w:pStyle w:val="Heading3"/>
      </w:pPr>
      <w:r>
        <w:rPr>
          <w:rStyle w:val="Strong"/>
          <w:b/>
          <w:bCs/>
        </w:rPr>
        <w:t>12.3 Digital Tools and Mobile Applications for Parental Feedback</w:t>
      </w:r>
    </w:p>
    <w:p w14:paraId="241806C4" w14:textId="77777777" w:rsidR="001969D5" w:rsidRDefault="001969D5">
      <w:pPr>
        <w:pStyle w:val="NormalWeb"/>
        <w:numPr>
          <w:ilvl w:val="0"/>
          <w:numId w:val="139"/>
        </w:numPr>
      </w:pPr>
      <w:r>
        <w:t xml:space="preserve">Design </w:t>
      </w:r>
      <w:r>
        <w:rPr>
          <w:rStyle w:val="Strong"/>
        </w:rPr>
        <w:t>mobile applications</w:t>
      </w:r>
      <w:r>
        <w:t xml:space="preserve"> where parents can:</w:t>
      </w:r>
    </w:p>
    <w:p w14:paraId="48C8477F" w14:textId="77777777" w:rsidR="001969D5" w:rsidRDefault="001969D5">
      <w:pPr>
        <w:pStyle w:val="NormalWeb"/>
        <w:numPr>
          <w:ilvl w:val="1"/>
          <w:numId w:val="139"/>
        </w:numPr>
      </w:pPr>
      <w:r>
        <w:t>Record therapy administration (Pushya Nakshatra Swarnaprashan schedule, Nasya frequency).</w:t>
      </w:r>
    </w:p>
    <w:p w14:paraId="466BB91D" w14:textId="77777777" w:rsidR="001969D5" w:rsidRDefault="001969D5">
      <w:pPr>
        <w:pStyle w:val="NormalWeb"/>
        <w:numPr>
          <w:ilvl w:val="1"/>
          <w:numId w:val="139"/>
        </w:numPr>
      </w:pPr>
      <w:r>
        <w:t>Log developmental milestones, behavioral changes, and side effects.</w:t>
      </w:r>
    </w:p>
    <w:p w14:paraId="2DA96F8B" w14:textId="77777777" w:rsidR="001969D5" w:rsidRDefault="001969D5">
      <w:pPr>
        <w:pStyle w:val="NormalWeb"/>
        <w:numPr>
          <w:ilvl w:val="1"/>
          <w:numId w:val="139"/>
        </w:numPr>
      </w:pPr>
      <w:r>
        <w:t>Upload periodic videos for speech, motor, and social skill assessments.</w:t>
      </w:r>
    </w:p>
    <w:p w14:paraId="5828F173" w14:textId="77777777" w:rsidR="001969D5" w:rsidRDefault="001969D5">
      <w:pPr>
        <w:pStyle w:val="NormalWeb"/>
        <w:numPr>
          <w:ilvl w:val="0"/>
          <w:numId w:val="139"/>
        </w:numPr>
      </w:pPr>
      <w:r>
        <w:t xml:space="preserve">Incorporate </w:t>
      </w:r>
      <w:r>
        <w:rPr>
          <w:rStyle w:val="Strong"/>
        </w:rPr>
        <w:t>real-time alerts</w:t>
      </w:r>
      <w:r>
        <w:t xml:space="preserve"> for next scheduled dose or follow-up consultations.</w:t>
      </w:r>
    </w:p>
    <w:p w14:paraId="35C3AD55" w14:textId="77777777" w:rsidR="001969D5" w:rsidRDefault="001969D5">
      <w:pPr>
        <w:pStyle w:val="NormalWeb"/>
        <w:numPr>
          <w:ilvl w:val="0"/>
          <w:numId w:val="139"/>
        </w:numPr>
      </w:pPr>
      <w:r>
        <w:t xml:space="preserve">Use app-based </w:t>
      </w:r>
      <w:r>
        <w:rPr>
          <w:rStyle w:val="Strong"/>
        </w:rPr>
        <w:t>data analytics</w:t>
      </w:r>
      <w:r>
        <w:t xml:space="preserve"> to create anonymized large-scale datasets for research purposes.</w:t>
      </w:r>
    </w:p>
    <w:p w14:paraId="2EDD6694" w14:textId="77777777" w:rsidR="001969D5" w:rsidRDefault="00000000" w:rsidP="001969D5">
      <w:r>
        <w:pict w14:anchorId="1FB8F824">
          <v:rect id="_x0000_i1191" style="width:0;height:1.5pt" o:hralign="center" o:hrstd="t" o:hr="t" fillcolor="#a0a0a0" stroked="f"/>
        </w:pict>
      </w:r>
    </w:p>
    <w:p w14:paraId="7EB5074A" w14:textId="77777777" w:rsidR="001969D5" w:rsidRDefault="001969D5" w:rsidP="001969D5">
      <w:pPr>
        <w:pStyle w:val="Heading3"/>
      </w:pPr>
      <w:r>
        <w:rPr>
          <w:rStyle w:val="Strong"/>
          <w:b/>
          <w:bCs/>
        </w:rPr>
        <w:lastRenderedPageBreak/>
        <w:t>12.4 Role of Artificial Intelligence (AI) in Pediatric Ayurveda</w:t>
      </w:r>
    </w:p>
    <w:p w14:paraId="01E5A5B0" w14:textId="77777777" w:rsidR="001969D5" w:rsidRDefault="001969D5">
      <w:pPr>
        <w:pStyle w:val="NormalWeb"/>
        <w:numPr>
          <w:ilvl w:val="0"/>
          <w:numId w:val="140"/>
        </w:numPr>
      </w:pPr>
      <w:r>
        <w:t xml:space="preserve">Develop </w:t>
      </w:r>
      <w:r>
        <w:rPr>
          <w:rStyle w:val="Strong"/>
        </w:rPr>
        <w:t>AI-assisted diagnostic tools</w:t>
      </w:r>
      <w:r>
        <w:t xml:space="preserve"> capable of:</w:t>
      </w:r>
    </w:p>
    <w:p w14:paraId="6211F188" w14:textId="77777777" w:rsidR="001969D5" w:rsidRDefault="001969D5">
      <w:pPr>
        <w:pStyle w:val="NormalWeb"/>
        <w:numPr>
          <w:ilvl w:val="1"/>
          <w:numId w:val="140"/>
        </w:numPr>
      </w:pPr>
      <w:r>
        <w:t>Identifying subtle Dosha imbalances through facial analysis, voice patterns, and pulse-wave data.</w:t>
      </w:r>
    </w:p>
    <w:p w14:paraId="656BC8C5" w14:textId="77777777" w:rsidR="001969D5" w:rsidRDefault="001969D5">
      <w:pPr>
        <w:pStyle w:val="NormalWeb"/>
        <w:numPr>
          <w:ilvl w:val="1"/>
          <w:numId w:val="140"/>
        </w:numPr>
      </w:pPr>
      <w:r>
        <w:t>Suggesting preliminary personalized protocols before practitioner review.</w:t>
      </w:r>
    </w:p>
    <w:p w14:paraId="730220A7" w14:textId="77777777" w:rsidR="001969D5" w:rsidRDefault="001969D5">
      <w:pPr>
        <w:pStyle w:val="NormalWeb"/>
        <w:numPr>
          <w:ilvl w:val="0"/>
          <w:numId w:val="140"/>
        </w:numPr>
      </w:pPr>
      <w:r>
        <w:t xml:space="preserve">Integrate AI with </w:t>
      </w:r>
      <w:r>
        <w:rPr>
          <w:rStyle w:val="Strong"/>
        </w:rPr>
        <w:t>neurodevelopmental progress tracking</w:t>
      </w:r>
      <w:r>
        <w:t>, helping identify early signs of regression or improvement.</w:t>
      </w:r>
    </w:p>
    <w:p w14:paraId="33ABA6DF" w14:textId="77777777" w:rsidR="001969D5" w:rsidRDefault="001969D5">
      <w:pPr>
        <w:pStyle w:val="NormalWeb"/>
        <w:numPr>
          <w:ilvl w:val="0"/>
          <w:numId w:val="140"/>
        </w:numPr>
      </w:pPr>
      <w:r>
        <w:t xml:space="preserve">Employ </w:t>
      </w:r>
      <w:r>
        <w:rPr>
          <w:rStyle w:val="Strong"/>
        </w:rPr>
        <w:t>machine learning models</w:t>
      </w:r>
      <w:r>
        <w:t xml:space="preserve"> to predict therapy responsiveness based on Prakriti, genetic profile, and baseline neurological assessment.</w:t>
      </w:r>
    </w:p>
    <w:p w14:paraId="5B2D8AC2" w14:textId="77777777" w:rsidR="001969D5" w:rsidRDefault="00000000" w:rsidP="001969D5">
      <w:r>
        <w:pict w14:anchorId="16143308">
          <v:rect id="_x0000_i1192" style="width:0;height:1.5pt" o:hralign="center" o:hrstd="t" o:hr="t" fillcolor="#a0a0a0" stroked="f"/>
        </w:pict>
      </w:r>
    </w:p>
    <w:p w14:paraId="7D3114D5" w14:textId="77777777" w:rsidR="001969D5" w:rsidRDefault="001969D5" w:rsidP="001969D5">
      <w:pPr>
        <w:pStyle w:val="Heading3"/>
      </w:pPr>
      <w:r>
        <w:rPr>
          <w:rStyle w:val="Strong"/>
          <w:b/>
          <w:bCs/>
        </w:rPr>
        <w:t>12.5 Multidisciplinary Research Collaborations</w:t>
      </w:r>
    </w:p>
    <w:p w14:paraId="5EF91FD8" w14:textId="77777777" w:rsidR="001969D5" w:rsidRDefault="001969D5">
      <w:pPr>
        <w:pStyle w:val="NormalWeb"/>
        <w:numPr>
          <w:ilvl w:val="0"/>
          <w:numId w:val="141"/>
        </w:numPr>
      </w:pPr>
      <w:r>
        <w:t>Foster partnerships between:</w:t>
      </w:r>
    </w:p>
    <w:p w14:paraId="16479409" w14:textId="77777777" w:rsidR="001969D5" w:rsidRDefault="001969D5">
      <w:pPr>
        <w:pStyle w:val="NormalWeb"/>
        <w:numPr>
          <w:ilvl w:val="1"/>
          <w:numId w:val="141"/>
        </w:numPr>
      </w:pPr>
      <w:r>
        <w:t>Ayurvedic colleges and modern pediatric neurology departments.</w:t>
      </w:r>
    </w:p>
    <w:p w14:paraId="5306ECB1" w14:textId="77777777" w:rsidR="001969D5" w:rsidRDefault="001969D5">
      <w:pPr>
        <w:pStyle w:val="NormalWeb"/>
        <w:numPr>
          <w:ilvl w:val="1"/>
          <w:numId w:val="141"/>
        </w:numPr>
      </w:pPr>
      <w:r>
        <w:t>Government health agencies (AYUSH, RBSK, DEICs) and technology innovators.</w:t>
      </w:r>
    </w:p>
    <w:p w14:paraId="4BB330D2" w14:textId="77777777" w:rsidR="001969D5" w:rsidRDefault="001969D5">
      <w:pPr>
        <w:pStyle w:val="NormalWeb"/>
        <w:numPr>
          <w:ilvl w:val="0"/>
          <w:numId w:val="141"/>
        </w:numPr>
      </w:pPr>
      <w:r>
        <w:t xml:space="preserve">Create </w:t>
      </w:r>
      <w:r>
        <w:rPr>
          <w:rStyle w:val="Strong"/>
        </w:rPr>
        <w:t>combined research centers</w:t>
      </w:r>
      <w:r>
        <w:t xml:space="preserve"> focusing on Pediatric Rasayana therapy with in-house labs for neuroimaging, genetics, and herbal pharmaceutics.</w:t>
      </w:r>
    </w:p>
    <w:p w14:paraId="3464BF0F" w14:textId="77777777" w:rsidR="001969D5" w:rsidRDefault="00000000" w:rsidP="001969D5">
      <w:r>
        <w:pict w14:anchorId="1FF664FE">
          <v:rect id="_x0000_i1193" style="width:0;height:1.5pt" o:hralign="center" o:hrstd="t" o:hr="t" fillcolor="#a0a0a0" stroked="f"/>
        </w:pict>
      </w:r>
    </w:p>
    <w:p w14:paraId="180262F7" w14:textId="77777777" w:rsidR="001969D5" w:rsidRDefault="001969D5" w:rsidP="001969D5">
      <w:pPr>
        <w:pStyle w:val="Heading3"/>
      </w:pPr>
      <w:r>
        <w:rPr>
          <w:rStyle w:val="Strong"/>
          <w:b/>
          <w:bCs/>
        </w:rPr>
        <w:t>12.6 Global Context and Standardization</w:t>
      </w:r>
    </w:p>
    <w:p w14:paraId="2E9B6045" w14:textId="77777777" w:rsidR="001969D5" w:rsidRDefault="001969D5">
      <w:pPr>
        <w:pStyle w:val="NormalWeb"/>
        <w:numPr>
          <w:ilvl w:val="0"/>
          <w:numId w:val="142"/>
        </w:numPr>
      </w:pPr>
      <w:r>
        <w:t xml:space="preserve">Work toward </w:t>
      </w:r>
      <w:r>
        <w:rPr>
          <w:rStyle w:val="Strong"/>
        </w:rPr>
        <w:t>international safety and quality certifications</w:t>
      </w:r>
      <w:r>
        <w:t xml:space="preserve"> for Swarnaprashan and Nasya formulations.</w:t>
      </w:r>
    </w:p>
    <w:p w14:paraId="19C8F5EF" w14:textId="77777777" w:rsidR="001969D5" w:rsidRDefault="001969D5">
      <w:pPr>
        <w:pStyle w:val="NormalWeb"/>
        <w:numPr>
          <w:ilvl w:val="0"/>
          <w:numId w:val="142"/>
        </w:numPr>
      </w:pPr>
      <w:r>
        <w:t>Explore cross-cultural pediatric acceptance studies to adapt these interventions in global integrative health frameworks.</w:t>
      </w:r>
    </w:p>
    <w:p w14:paraId="4D8F9483" w14:textId="77777777" w:rsidR="001969D5" w:rsidRDefault="001969D5">
      <w:pPr>
        <w:pStyle w:val="NormalWeb"/>
        <w:numPr>
          <w:ilvl w:val="0"/>
          <w:numId w:val="142"/>
        </w:numPr>
      </w:pPr>
      <w:r>
        <w:t xml:space="preserve">Publish </w:t>
      </w:r>
      <w:r>
        <w:rPr>
          <w:rStyle w:val="Strong"/>
        </w:rPr>
        <w:t>evidence-based guidelines</w:t>
      </w:r>
      <w:r>
        <w:t xml:space="preserve"> for pediatricians worldwide on the use of Ayurvedic neurotherapies alongside conventional care.</w:t>
      </w:r>
    </w:p>
    <w:p w14:paraId="18413265" w14:textId="77777777" w:rsidR="001969D5" w:rsidRDefault="00000000" w:rsidP="001969D5">
      <w:r>
        <w:pict w14:anchorId="4A8D28C2">
          <v:rect id="_x0000_i1194" style="width:0;height:1.5pt" o:hralign="center" o:hrstd="t" o:hr="t" fillcolor="#a0a0a0" stroked="f"/>
        </w:pict>
      </w:r>
    </w:p>
    <w:p w14:paraId="18370723" w14:textId="77777777" w:rsidR="001969D5" w:rsidRDefault="001969D5" w:rsidP="001969D5">
      <w:pPr>
        <w:pStyle w:val="Heading3"/>
      </w:pPr>
      <w:r>
        <w:rPr>
          <w:rStyle w:val="Strong"/>
          <w:b/>
          <w:bCs/>
        </w:rPr>
        <w:t>Conclusion</w:t>
      </w:r>
    </w:p>
    <w:p w14:paraId="12199745" w14:textId="77777777" w:rsidR="001969D5" w:rsidRDefault="001969D5" w:rsidP="001969D5">
      <w:pPr>
        <w:pStyle w:val="NormalWeb"/>
      </w:pPr>
      <w:r>
        <w:t xml:space="preserve">Future research must move from </w:t>
      </w:r>
      <w:r>
        <w:rPr>
          <w:rStyle w:val="Strong"/>
        </w:rPr>
        <w:t>conceptual validation to large-scale, interdisciplinary application</w:t>
      </w:r>
      <w:r>
        <w:t xml:space="preserve">. The fusion of classical Ayurvedic pediatrics with genomics, AI, and digital health tools has the potential to create a </w:t>
      </w:r>
      <w:r>
        <w:rPr>
          <w:rStyle w:val="Strong"/>
        </w:rPr>
        <w:t>globally recognized, evidence-driven model</w:t>
      </w:r>
      <w:r>
        <w:t xml:space="preserve"> for neurodevelopmental care—offering children a safer, holistic, and personalized path toward optimal growth.</w:t>
      </w:r>
    </w:p>
    <w:p w14:paraId="3D0B4597" w14:textId="77777777" w:rsidR="003B2995" w:rsidRDefault="003B2995" w:rsidP="001969D5">
      <w:pPr>
        <w:pStyle w:val="NormalWeb"/>
      </w:pPr>
    </w:p>
    <w:p w14:paraId="1BB0752A" w14:textId="73C73A0F" w:rsidR="001969D5" w:rsidRDefault="001969D5" w:rsidP="001969D5">
      <w:pPr>
        <w:pStyle w:val="NormalWeb"/>
      </w:pPr>
      <w:r>
        <w:rPr>
          <w:noProof/>
        </w:rPr>
        <w:lastRenderedPageBreak/>
        <w:drawing>
          <wp:inline distT="0" distB="0" distL="0" distR="0" wp14:anchorId="61A8D691" wp14:editId="36FBABBF">
            <wp:extent cx="6645910" cy="3959860"/>
            <wp:effectExtent l="0" t="0" r="2540" b="2540"/>
            <wp:docPr id="321990163" name="Picture 1"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Output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5910" cy="3959860"/>
                    </a:xfrm>
                    <a:prstGeom prst="rect">
                      <a:avLst/>
                    </a:prstGeom>
                    <a:noFill/>
                    <a:ln>
                      <a:noFill/>
                    </a:ln>
                  </pic:spPr>
                </pic:pic>
              </a:graphicData>
            </a:graphic>
          </wp:inline>
        </w:drawing>
      </w:r>
    </w:p>
    <w:p w14:paraId="74797A4F" w14:textId="77777777" w:rsidR="003B2995" w:rsidRDefault="003B2995" w:rsidP="003B2995">
      <w:pPr>
        <w:pStyle w:val="NormalWeb"/>
      </w:pPr>
      <w:r>
        <w:t>***************************************************************************************</w:t>
      </w:r>
    </w:p>
    <w:p w14:paraId="451CCA81" w14:textId="77777777" w:rsidR="003B2995" w:rsidRDefault="003B2995" w:rsidP="008508FF">
      <w:pPr>
        <w:pStyle w:val="Heading2"/>
        <w:rPr>
          <w:rStyle w:val="Strong"/>
          <w:b w:val="0"/>
          <w:bCs w:val="0"/>
          <w:sz w:val="40"/>
          <w:szCs w:val="40"/>
        </w:rPr>
      </w:pPr>
    </w:p>
    <w:p w14:paraId="789F8D18" w14:textId="77777777" w:rsidR="003B2995" w:rsidRDefault="003B2995" w:rsidP="008508FF">
      <w:pPr>
        <w:pStyle w:val="Heading2"/>
        <w:rPr>
          <w:rStyle w:val="Strong"/>
          <w:b w:val="0"/>
          <w:bCs w:val="0"/>
          <w:sz w:val="40"/>
          <w:szCs w:val="40"/>
        </w:rPr>
      </w:pPr>
    </w:p>
    <w:p w14:paraId="16A544D5" w14:textId="77777777" w:rsidR="003B2995" w:rsidRDefault="003B2995" w:rsidP="008508FF">
      <w:pPr>
        <w:pStyle w:val="Heading2"/>
        <w:rPr>
          <w:rStyle w:val="Strong"/>
          <w:b w:val="0"/>
          <w:bCs w:val="0"/>
          <w:sz w:val="40"/>
          <w:szCs w:val="40"/>
        </w:rPr>
      </w:pPr>
    </w:p>
    <w:p w14:paraId="0D63CA6C" w14:textId="77777777" w:rsidR="008508FF" w:rsidRDefault="008508FF" w:rsidP="008508FF">
      <w:pPr>
        <w:pStyle w:val="NormalWeb"/>
      </w:pPr>
    </w:p>
    <w:p w14:paraId="4197F79C" w14:textId="77777777" w:rsidR="003D06E6" w:rsidRDefault="003D06E6" w:rsidP="003D06E6">
      <w:pPr>
        <w:rPr>
          <w:sz w:val="24"/>
          <w:szCs w:val="24"/>
        </w:rPr>
      </w:pPr>
    </w:p>
    <w:p w14:paraId="4FD413D1" w14:textId="77777777" w:rsidR="003D06E6" w:rsidRDefault="003D06E6" w:rsidP="003D06E6">
      <w:pPr>
        <w:rPr>
          <w:sz w:val="24"/>
          <w:szCs w:val="24"/>
        </w:rPr>
      </w:pPr>
    </w:p>
    <w:p w14:paraId="5BDBDA94" w14:textId="77777777" w:rsidR="009A19B7" w:rsidRDefault="009A19B7" w:rsidP="003D06E6">
      <w:pPr>
        <w:pStyle w:val="Heading2"/>
        <w:rPr>
          <w:rStyle w:val="Strong"/>
          <w:b w:val="0"/>
          <w:bCs w:val="0"/>
          <w:sz w:val="40"/>
          <w:szCs w:val="40"/>
        </w:rPr>
      </w:pPr>
    </w:p>
    <w:p w14:paraId="7BFD7285" w14:textId="77777777" w:rsidR="003F729C" w:rsidRDefault="003F729C" w:rsidP="003D06E6">
      <w:pPr>
        <w:rPr>
          <w:sz w:val="24"/>
          <w:szCs w:val="24"/>
        </w:rPr>
      </w:pPr>
    </w:p>
    <w:p w14:paraId="5B777BF6" w14:textId="77777777" w:rsidR="003F729C" w:rsidRDefault="003F729C" w:rsidP="003D06E6">
      <w:pPr>
        <w:rPr>
          <w:sz w:val="24"/>
          <w:szCs w:val="24"/>
        </w:rPr>
      </w:pPr>
    </w:p>
    <w:p w14:paraId="298AE9D1" w14:textId="77777777" w:rsidR="003F729C" w:rsidRDefault="003F729C" w:rsidP="003D06E6">
      <w:pPr>
        <w:rPr>
          <w:sz w:val="24"/>
          <w:szCs w:val="24"/>
        </w:rPr>
      </w:pPr>
    </w:p>
    <w:p w14:paraId="62FC3F9B" w14:textId="77777777" w:rsidR="003B2995" w:rsidRDefault="003B2995" w:rsidP="003B2995">
      <w:pPr>
        <w:pStyle w:val="Heading2"/>
        <w:rPr>
          <w:rStyle w:val="Strong"/>
          <w:b w:val="0"/>
          <w:bCs w:val="0"/>
          <w:sz w:val="40"/>
          <w:szCs w:val="40"/>
        </w:rPr>
      </w:pPr>
    </w:p>
    <w:p w14:paraId="4B22A003" w14:textId="77777777" w:rsidR="003B2995" w:rsidRDefault="003B2995" w:rsidP="003B2995">
      <w:pPr>
        <w:pStyle w:val="Heading2"/>
        <w:rPr>
          <w:rStyle w:val="Strong"/>
          <w:b w:val="0"/>
          <w:bCs w:val="0"/>
          <w:sz w:val="40"/>
          <w:szCs w:val="40"/>
        </w:rPr>
      </w:pPr>
    </w:p>
    <w:p w14:paraId="7FA6326E" w14:textId="02211B58" w:rsidR="003B2995" w:rsidRPr="005B09E3" w:rsidRDefault="003B2995" w:rsidP="003B2995">
      <w:pPr>
        <w:pStyle w:val="Heading2"/>
        <w:rPr>
          <w:sz w:val="40"/>
          <w:szCs w:val="40"/>
        </w:rPr>
      </w:pPr>
      <w:r>
        <w:rPr>
          <w:rStyle w:val="Strong"/>
          <w:b w:val="0"/>
          <w:bCs w:val="0"/>
          <w:sz w:val="40"/>
          <w:szCs w:val="40"/>
        </w:rPr>
        <w:t>Disclosure</w:t>
      </w:r>
    </w:p>
    <w:p w14:paraId="25E9ABC9" w14:textId="77777777" w:rsidR="003B2995" w:rsidRDefault="00000000" w:rsidP="003B2995">
      <w:r>
        <w:pict w14:anchorId="13FA2D3D">
          <v:rect id="_x0000_i1195" style="width:0;height:1.5pt" o:hralign="center" o:bullet="t" o:hrstd="t" o:hr="t" fillcolor="#a0a0a0" stroked="f"/>
        </w:pict>
      </w:r>
    </w:p>
    <w:p w14:paraId="10700162" w14:textId="77777777" w:rsidR="003B2995" w:rsidRDefault="003B2995">
      <w:pPr>
        <w:pStyle w:val="NormalWeb"/>
        <w:numPr>
          <w:ilvl w:val="0"/>
          <w:numId w:val="143"/>
        </w:numPr>
      </w:pPr>
      <w:r>
        <w:rPr>
          <w:rStyle w:val="Strong"/>
        </w:rPr>
        <w:t>Expert Contribution</w:t>
      </w:r>
      <w:r>
        <w:br/>
        <w:t>Two qualified Ayurvedic experts participated in this research through a structured expert validation questionnaire. Their feedback supported the conceptual framework and added clinical depth. Signed consent forms and filled responses are included as Annexure 2 and 3.</w:t>
      </w:r>
    </w:p>
    <w:p w14:paraId="33F1CB64" w14:textId="77777777" w:rsidR="003B2995" w:rsidRDefault="003B2995" w:rsidP="003B2995">
      <w:pPr>
        <w:pStyle w:val="NormalWeb"/>
      </w:pPr>
    </w:p>
    <w:p w14:paraId="5E149D68" w14:textId="77777777" w:rsidR="003B2995" w:rsidRDefault="003B2995">
      <w:pPr>
        <w:pStyle w:val="NormalWeb"/>
        <w:numPr>
          <w:ilvl w:val="0"/>
          <w:numId w:val="143"/>
        </w:numPr>
      </w:pPr>
      <w:r>
        <w:rPr>
          <w:rStyle w:val="Strong"/>
        </w:rPr>
        <w:t>Future Clinical Research &amp; Intellectual Property</w:t>
      </w:r>
      <w:r>
        <w:br/>
        <w:t>To further substantiate this hypothesis, I am planning to conduct clinical research in the upcoming years to validate the safety, efficacy, and neuroprotective impact of Swarnaprashan and Nasya as a combined adjunct therapy in pediatric neurological disorders, in addition to the Swarnaprashan ritual since birth to reduce genetic risks. Additionally, to ensure intellectual property protection, I will be applying for a provisional patent this year, with a final complete patent to be filed post-clinical research upon successful validation.</w:t>
      </w:r>
    </w:p>
    <w:p w14:paraId="57E79611" w14:textId="77777777" w:rsidR="003B2995" w:rsidRPr="003B2995" w:rsidRDefault="003B2995" w:rsidP="003B2995">
      <w:pPr>
        <w:pStyle w:val="NormalWeb"/>
        <w:rPr>
          <w:rStyle w:val="Strong"/>
          <w:b w:val="0"/>
          <w:bCs w:val="0"/>
        </w:rPr>
      </w:pPr>
    </w:p>
    <w:p w14:paraId="6A74EA9B" w14:textId="77777777" w:rsidR="003B2995" w:rsidRDefault="003B2995">
      <w:pPr>
        <w:pStyle w:val="NormalWeb"/>
        <w:numPr>
          <w:ilvl w:val="0"/>
          <w:numId w:val="143"/>
        </w:numPr>
      </w:pPr>
      <w:r>
        <w:rPr>
          <w:rStyle w:val="Strong"/>
        </w:rPr>
        <w:t>Use of AI Tools</w:t>
      </w:r>
      <w:r>
        <w:br/>
        <w:t>AI-assisted tools such as ChatGPT and Gemini were used exclusively for formatting assistance, literature structuring, and linguistic refinement. All conceptual frameworks, analyses, and interpretations remain solely authored by me, ensuring academic and scientific integrity.</w:t>
      </w:r>
    </w:p>
    <w:p w14:paraId="225933BF" w14:textId="77777777" w:rsidR="003B2995" w:rsidRDefault="003B2995" w:rsidP="003B2995">
      <w:pPr>
        <w:pStyle w:val="NormalWeb"/>
      </w:pPr>
    </w:p>
    <w:p w14:paraId="5322EE64" w14:textId="77777777" w:rsidR="003B2995" w:rsidRDefault="003B2995">
      <w:pPr>
        <w:pStyle w:val="NormalWeb"/>
        <w:numPr>
          <w:ilvl w:val="0"/>
          <w:numId w:val="143"/>
        </w:numPr>
      </w:pPr>
      <w:r>
        <w:rPr>
          <w:rStyle w:val="Strong"/>
        </w:rPr>
        <w:t>Preprint Publication</w:t>
      </w:r>
      <w:r>
        <w:br/>
        <w:t>A preprint based on the early formulation of this hypothesis was submitted to SSRN (Social Science Research Network) in February 2025. This was done to establish authorship, initiate scholarly dialogue, and lay the foundation for future clinical studies.</w:t>
      </w:r>
    </w:p>
    <w:p w14:paraId="7E206185" w14:textId="77777777" w:rsidR="003B2995" w:rsidRDefault="003B2995" w:rsidP="003B2995">
      <w:pPr>
        <w:pStyle w:val="NormalWeb"/>
      </w:pPr>
    </w:p>
    <w:p w14:paraId="691DE5BA" w14:textId="77777777" w:rsidR="009B7A1B" w:rsidRDefault="009B7A1B" w:rsidP="00BA1BA9">
      <w:pPr>
        <w:pStyle w:val="Heading2"/>
        <w:rPr>
          <w:rStyle w:val="Strong"/>
          <w:b w:val="0"/>
          <w:bCs w:val="0"/>
          <w:sz w:val="40"/>
          <w:szCs w:val="40"/>
        </w:rPr>
      </w:pPr>
    </w:p>
    <w:p w14:paraId="120B3578" w14:textId="77777777" w:rsidR="008508FF" w:rsidRDefault="008508FF" w:rsidP="00BA1BA9">
      <w:pPr>
        <w:pStyle w:val="Heading2"/>
        <w:rPr>
          <w:rStyle w:val="Strong"/>
          <w:b w:val="0"/>
          <w:bCs w:val="0"/>
          <w:sz w:val="40"/>
          <w:szCs w:val="40"/>
        </w:rPr>
      </w:pPr>
    </w:p>
    <w:p w14:paraId="57352848" w14:textId="77777777" w:rsidR="003B2995" w:rsidRDefault="003B2995" w:rsidP="00BA1BA9">
      <w:pPr>
        <w:pStyle w:val="Heading2"/>
        <w:rPr>
          <w:rStyle w:val="Strong"/>
          <w:b w:val="0"/>
          <w:bCs w:val="0"/>
          <w:sz w:val="40"/>
          <w:szCs w:val="40"/>
        </w:rPr>
      </w:pPr>
    </w:p>
    <w:p w14:paraId="0495E36F" w14:textId="77777777" w:rsidR="003B2995" w:rsidRDefault="003B2995" w:rsidP="00BA1BA9">
      <w:pPr>
        <w:pStyle w:val="Heading2"/>
        <w:rPr>
          <w:rStyle w:val="Strong"/>
          <w:b w:val="0"/>
          <w:bCs w:val="0"/>
          <w:sz w:val="40"/>
          <w:szCs w:val="40"/>
        </w:rPr>
      </w:pPr>
    </w:p>
    <w:p w14:paraId="426266FD" w14:textId="77777777" w:rsidR="00BA1BA9" w:rsidRPr="00331FBF" w:rsidRDefault="00BA1BA9" w:rsidP="00BA1BA9">
      <w:pPr>
        <w:spacing w:before="100" w:beforeAutospacing="1" w:after="100" w:afterAutospacing="1" w:line="240" w:lineRule="auto"/>
        <w:ind w:left="720"/>
        <w:rPr>
          <w:rFonts w:ascii="Times New Roman" w:eastAsia="Times New Roman" w:hAnsi="Times New Roman" w:cs="Times New Roman"/>
          <w:kern w:val="0"/>
          <w:sz w:val="24"/>
          <w:szCs w:val="24"/>
          <w:lang w:eastAsia="en-IN"/>
          <w14:ligatures w14:val="none"/>
        </w:rPr>
      </w:pPr>
    </w:p>
    <w:p w14:paraId="53E1E4D8" w14:textId="77777777" w:rsidR="00BA1BA9" w:rsidRPr="00BA1BA9" w:rsidRDefault="00BA1BA9" w:rsidP="00BA1BA9">
      <w:pPr>
        <w:rPr>
          <w:sz w:val="24"/>
          <w:szCs w:val="24"/>
        </w:rPr>
      </w:pPr>
    </w:p>
    <w:p w14:paraId="5C1EE972" w14:textId="77777777" w:rsidR="003B2995" w:rsidRPr="005B09E3" w:rsidRDefault="003B2995" w:rsidP="003B2995">
      <w:pPr>
        <w:pStyle w:val="Heading2"/>
        <w:rPr>
          <w:sz w:val="40"/>
          <w:szCs w:val="40"/>
        </w:rPr>
      </w:pPr>
      <w:r>
        <w:rPr>
          <w:rStyle w:val="Strong"/>
          <w:b w:val="0"/>
          <w:bCs w:val="0"/>
          <w:sz w:val="40"/>
          <w:szCs w:val="40"/>
        </w:rPr>
        <w:lastRenderedPageBreak/>
        <w:t>References</w:t>
      </w:r>
    </w:p>
    <w:p w14:paraId="28EEA065" w14:textId="77777777" w:rsidR="003B2995" w:rsidRDefault="00000000" w:rsidP="003B2995">
      <w:r>
        <w:pict w14:anchorId="0632F6F5">
          <v:rect id="_x0000_i1196" style="width:0;height:1.5pt" o:hralign="center" o:bullet="t" o:hrstd="t" o:hr="t" fillcolor="#a0a0a0" stroked="f"/>
        </w:pict>
      </w:r>
    </w:p>
    <w:p w14:paraId="658BFE55" w14:textId="77777777" w:rsidR="003B2995" w:rsidRPr="00331FBF" w:rsidRDefault="003B2995">
      <w:pPr>
        <w:numPr>
          <w:ilvl w:val="0"/>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b/>
          <w:bCs/>
          <w:kern w:val="0"/>
          <w:sz w:val="24"/>
          <w:szCs w:val="24"/>
          <w:lang w:eastAsia="en-IN"/>
          <w14:ligatures w14:val="none"/>
        </w:rPr>
        <w:t>Swarnaprashana in Pediatric Neurology &amp; Cognitive Development:</w:t>
      </w:r>
    </w:p>
    <w:p w14:paraId="46A8F332" w14:textId="77777777" w:rsidR="003B2995" w:rsidRPr="00331FBF" w:rsidRDefault="003B2995">
      <w:pPr>
        <w:numPr>
          <w:ilvl w:val="1"/>
          <w:numId w:val="10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Sahu S, Sao T. The Combine Effect of Suvarnaprashan with Speech-Language Therapy in Children with Delayed Speech and Language Disorder. </w:t>
      </w:r>
      <w:r w:rsidRPr="00331FBF">
        <w:rPr>
          <w:rFonts w:ascii="Times New Roman" w:eastAsia="Times New Roman" w:hAnsi="Times New Roman" w:cs="Times New Roman"/>
          <w:i/>
          <w:iCs/>
          <w:kern w:val="0"/>
          <w:sz w:val="24"/>
          <w:szCs w:val="24"/>
          <w:lang w:eastAsia="en-IN"/>
          <w14:ligatures w14:val="none"/>
        </w:rPr>
        <w:t>Int J Res AYUSH Pharm Sci</w:t>
      </w:r>
      <w:r w:rsidRPr="00331FBF">
        <w:rPr>
          <w:rFonts w:ascii="Times New Roman" w:eastAsia="Times New Roman" w:hAnsi="Times New Roman" w:cs="Times New Roman"/>
          <w:kern w:val="0"/>
          <w:sz w:val="24"/>
          <w:szCs w:val="24"/>
          <w:lang w:eastAsia="en-IN"/>
          <w14:ligatures w14:val="none"/>
        </w:rPr>
        <w:t xml:space="preserve">. 2023;7(5):6-10. Available from: </w:t>
      </w:r>
      <w:hyperlink r:id="rId12" w:tgtFrame="_new" w:history="1">
        <w:r w:rsidRPr="00331FBF">
          <w:rPr>
            <w:rFonts w:ascii="Times New Roman" w:eastAsia="Times New Roman" w:hAnsi="Times New Roman" w:cs="Times New Roman"/>
            <w:color w:val="0000FF"/>
            <w:kern w:val="0"/>
            <w:sz w:val="24"/>
            <w:szCs w:val="24"/>
            <w:u w:val="single"/>
            <w:lang w:eastAsia="en-IN"/>
            <w14:ligatures w14:val="none"/>
          </w:rPr>
          <w:t>https://www.researchgate.net/publication/372756823</w:t>
        </w:r>
      </w:hyperlink>
    </w:p>
    <w:p w14:paraId="5A86A9B7" w14:textId="77777777" w:rsidR="003B2995" w:rsidRPr="00331FBF" w:rsidRDefault="003B2995">
      <w:pPr>
        <w:numPr>
          <w:ilvl w:val="1"/>
          <w:numId w:val="10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Jyothy KB, Sheshagiri S, Patel KS, Rajagopala. A Critical Appraisal on Swarnaprashana in Children. </w:t>
      </w:r>
      <w:r w:rsidRPr="00331FBF">
        <w:rPr>
          <w:rFonts w:ascii="Times New Roman" w:eastAsia="Times New Roman" w:hAnsi="Times New Roman" w:cs="Times New Roman"/>
          <w:i/>
          <w:iCs/>
          <w:kern w:val="0"/>
          <w:sz w:val="24"/>
          <w:szCs w:val="24"/>
          <w:lang w:eastAsia="en-IN"/>
          <w14:ligatures w14:val="none"/>
        </w:rPr>
        <w:t>Ayu</w:t>
      </w:r>
      <w:r w:rsidRPr="00331FBF">
        <w:rPr>
          <w:rFonts w:ascii="Times New Roman" w:eastAsia="Times New Roman" w:hAnsi="Times New Roman" w:cs="Times New Roman"/>
          <w:kern w:val="0"/>
          <w:sz w:val="24"/>
          <w:szCs w:val="24"/>
          <w:lang w:eastAsia="en-IN"/>
          <w14:ligatures w14:val="none"/>
        </w:rPr>
        <w:t xml:space="preserve">. 2014;35(4):361-364. Available from: </w:t>
      </w:r>
      <w:hyperlink r:id="rId13" w:tgtFrame="_new" w:history="1">
        <w:r w:rsidRPr="00331FBF">
          <w:rPr>
            <w:rFonts w:ascii="Times New Roman" w:eastAsia="Times New Roman" w:hAnsi="Times New Roman" w:cs="Times New Roman"/>
            <w:color w:val="0000FF"/>
            <w:kern w:val="0"/>
            <w:sz w:val="24"/>
            <w:szCs w:val="24"/>
            <w:u w:val="single"/>
            <w:lang w:eastAsia="en-IN"/>
            <w14:ligatures w14:val="none"/>
          </w:rPr>
          <w:t>https://www.ncbi.nlm.nih.gov/pmc/articles/PMC4492018/</w:t>
        </w:r>
      </w:hyperlink>
    </w:p>
    <w:p w14:paraId="7B29C88A" w14:textId="77777777" w:rsidR="003B2995" w:rsidRPr="00331FBF" w:rsidRDefault="003B2995">
      <w:pPr>
        <w:pStyle w:val="ListParagraph"/>
        <w:numPr>
          <w:ilvl w:val="0"/>
          <w:numId w:val="109"/>
        </w:numPr>
        <w:spacing w:after="0"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Joshi S, Tillu G, Paranjpe J. Effect of Suvarnaprashan on Child Health: A Review. </w:t>
      </w:r>
      <w:r w:rsidRPr="00331FBF">
        <w:rPr>
          <w:rFonts w:ascii="Times New Roman" w:eastAsia="Times New Roman" w:hAnsi="Times New Roman" w:cs="Times New Roman"/>
          <w:i/>
          <w:iCs/>
          <w:kern w:val="0"/>
          <w:sz w:val="24"/>
          <w:szCs w:val="24"/>
          <w:lang w:eastAsia="en-IN"/>
          <w14:ligatures w14:val="none"/>
        </w:rPr>
        <w:t>Ayu</w:t>
      </w:r>
      <w:r w:rsidRPr="00331FBF">
        <w:rPr>
          <w:rFonts w:ascii="Times New Roman" w:eastAsia="Times New Roman" w:hAnsi="Times New Roman" w:cs="Times New Roman"/>
          <w:kern w:val="0"/>
          <w:sz w:val="24"/>
          <w:szCs w:val="24"/>
          <w:lang w:eastAsia="en-IN"/>
          <w14:ligatures w14:val="none"/>
        </w:rPr>
        <w:t xml:space="preserve">. 2013;34(1):85-88. Available from: </w:t>
      </w:r>
      <w:hyperlink r:id="rId14" w:tgtFrame="_new" w:history="1">
        <w:r w:rsidRPr="00331FBF">
          <w:rPr>
            <w:rFonts w:ascii="Times New Roman" w:eastAsia="Times New Roman" w:hAnsi="Times New Roman" w:cs="Times New Roman"/>
            <w:color w:val="0000FF"/>
            <w:kern w:val="0"/>
            <w:sz w:val="24"/>
            <w:szCs w:val="24"/>
            <w:u w:val="single"/>
            <w:lang w:eastAsia="en-IN"/>
            <w14:ligatures w14:val="none"/>
          </w:rPr>
          <w:t>https://www.ncbi.nlm.nih.gov/pmc/articles/PMC3899435/</w:t>
        </w:r>
      </w:hyperlink>
    </w:p>
    <w:p w14:paraId="0CFF4807" w14:textId="77777777" w:rsidR="003B2995" w:rsidRPr="00331FBF" w:rsidRDefault="003B2995">
      <w:pPr>
        <w:pStyle w:val="ListParagraph"/>
        <w:numPr>
          <w:ilvl w:val="0"/>
          <w:numId w:val="109"/>
        </w:numPr>
        <w:spacing w:after="0"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Patil R, Hiremath RS, Joshi SS. Role of Suvarnaprashana in Children: An Ayurvedic Immunomodulator. </w:t>
      </w:r>
      <w:r w:rsidRPr="00331FBF">
        <w:rPr>
          <w:rFonts w:ascii="Times New Roman" w:eastAsia="Times New Roman" w:hAnsi="Times New Roman" w:cs="Times New Roman"/>
          <w:i/>
          <w:iCs/>
          <w:kern w:val="0"/>
          <w:sz w:val="24"/>
          <w:szCs w:val="24"/>
          <w:lang w:eastAsia="en-IN"/>
          <w14:ligatures w14:val="none"/>
        </w:rPr>
        <w:t>J Res Ayurveda</w:t>
      </w:r>
      <w:r w:rsidRPr="00331FBF">
        <w:rPr>
          <w:rFonts w:ascii="Times New Roman" w:eastAsia="Times New Roman" w:hAnsi="Times New Roman" w:cs="Times New Roman"/>
          <w:kern w:val="0"/>
          <w:sz w:val="24"/>
          <w:szCs w:val="24"/>
          <w:lang w:eastAsia="en-IN"/>
          <w14:ligatures w14:val="none"/>
        </w:rPr>
        <w:t xml:space="preserve">. 2020;41(2):120-125. Available from: </w:t>
      </w:r>
      <w:hyperlink r:id="rId15" w:tgtFrame="_new" w:history="1">
        <w:r w:rsidRPr="00331FBF">
          <w:rPr>
            <w:rFonts w:ascii="Times New Roman" w:eastAsia="Times New Roman" w:hAnsi="Times New Roman" w:cs="Times New Roman"/>
            <w:color w:val="0000FF"/>
            <w:kern w:val="0"/>
            <w:sz w:val="24"/>
            <w:szCs w:val="24"/>
            <w:u w:val="single"/>
            <w:lang w:eastAsia="en-IN"/>
            <w14:ligatures w14:val="none"/>
          </w:rPr>
          <w:t>https://www.researchgate.net/publication/33901234</w:t>
        </w:r>
      </w:hyperlink>
    </w:p>
    <w:p w14:paraId="387AEB9E" w14:textId="77777777" w:rsidR="003B2995" w:rsidRPr="00331FBF" w:rsidRDefault="003B2995">
      <w:pPr>
        <w:numPr>
          <w:ilvl w:val="1"/>
          <w:numId w:val="10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Symbol" w:cs="Times New Roman"/>
          <w:kern w:val="0"/>
          <w:sz w:val="24"/>
          <w:szCs w:val="24"/>
          <w:lang w:eastAsia="en-IN"/>
          <w14:ligatures w14:val="none"/>
        </w:rPr>
        <w:t></w:t>
      </w:r>
      <w:r w:rsidRPr="00331FBF">
        <w:rPr>
          <w:rFonts w:ascii="Times New Roman" w:eastAsia="Times New Roman" w:hAnsi="Times New Roman" w:cs="Times New Roman"/>
          <w:kern w:val="0"/>
          <w:sz w:val="24"/>
          <w:szCs w:val="24"/>
          <w:lang w:eastAsia="en-IN"/>
          <w14:ligatures w14:val="none"/>
        </w:rPr>
        <w:t xml:space="preserve">  Kapoor N, Sharma R. Impact of Swarnaprashana on Cognitive and Intellectual Growth in Children. </w:t>
      </w:r>
      <w:r w:rsidRPr="00331FBF">
        <w:rPr>
          <w:rFonts w:ascii="Times New Roman" w:eastAsia="Times New Roman" w:hAnsi="Times New Roman" w:cs="Times New Roman"/>
          <w:i/>
          <w:iCs/>
          <w:kern w:val="0"/>
          <w:sz w:val="24"/>
          <w:szCs w:val="24"/>
          <w:lang w:eastAsia="en-IN"/>
          <w14:ligatures w14:val="none"/>
        </w:rPr>
        <w:t>Int J Ayurveda Med Res</w:t>
      </w:r>
      <w:r w:rsidRPr="00331FBF">
        <w:rPr>
          <w:rFonts w:ascii="Times New Roman" w:eastAsia="Times New Roman" w:hAnsi="Times New Roman" w:cs="Times New Roman"/>
          <w:kern w:val="0"/>
          <w:sz w:val="24"/>
          <w:szCs w:val="24"/>
          <w:lang w:eastAsia="en-IN"/>
          <w14:ligatures w14:val="none"/>
        </w:rPr>
        <w:t>. 2021;9(3):65-72.</w:t>
      </w:r>
    </w:p>
    <w:p w14:paraId="5EADD347" w14:textId="77777777" w:rsidR="003B2995" w:rsidRPr="00331FBF" w:rsidRDefault="003B2995">
      <w:pPr>
        <w:numPr>
          <w:ilvl w:val="0"/>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b/>
          <w:bCs/>
          <w:kern w:val="0"/>
          <w:sz w:val="24"/>
          <w:szCs w:val="24"/>
          <w:lang w:eastAsia="en-IN"/>
          <w14:ligatures w14:val="none"/>
        </w:rPr>
        <w:t>Nasya Therapy in Neurological &amp; Psychological Disorders:</w:t>
      </w:r>
    </w:p>
    <w:p w14:paraId="4D8F448D" w14:textId="77777777" w:rsidR="003B2995" w:rsidRPr="00331FBF"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Kumar K, Kumar A, Singh P. Ayurvedic Management of Cerebral Palsy: Review of Literature. </w:t>
      </w:r>
      <w:r w:rsidRPr="00331FBF">
        <w:rPr>
          <w:rFonts w:ascii="Times New Roman" w:eastAsia="Times New Roman" w:hAnsi="Times New Roman" w:cs="Times New Roman"/>
          <w:i/>
          <w:iCs/>
          <w:kern w:val="0"/>
          <w:sz w:val="24"/>
          <w:szCs w:val="24"/>
          <w:lang w:eastAsia="en-IN"/>
          <w14:ligatures w14:val="none"/>
        </w:rPr>
        <w:t>Int J Health Sci Res</w:t>
      </w:r>
      <w:r w:rsidRPr="00331FBF">
        <w:rPr>
          <w:rFonts w:ascii="Times New Roman" w:eastAsia="Times New Roman" w:hAnsi="Times New Roman" w:cs="Times New Roman"/>
          <w:kern w:val="0"/>
          <w:sz w:val="24"/>
          <w:szCs w:val="24"/>
          <w:lang w:eastAsia="en-IN"/>
          <w14:ligatures w14:val="none"/>
        </w:rPr>
        <w:t xml:space="preserve">. 2023;13(10):63-68. Available from: </w:t>
      </w:r>
      <w:hyperlink r:id="rId16" w:history="1">
        <w:r w:rsidRPr="00331FBF">
          <w:rPr>
            <w:rStyle w:val="Hyperlink"/>
            <w:rFonts w:ascii="Times New Roman" w:eastAsia="Times New Roman" w:hAnsi="Times New Roman" w:cs="Times New Roman"/>
            <w:kern w:val="0"/>
            <w:sz w:val="24"/>
            <w:szCs w:val="24"/>
            <w:lang w:eastAsia="en-IN"/>
            <w14:ligatures w14:val="none"/>
          </w:rPr>
          <w:t>https://www.ijhsr.org/IJHSR_Vol.13_Issue.10_Oct2023/IJHSR08.pdf</w:t>
        </w:r>
      </w:hyperlink>
    </w:p>
    <w:p w14:paraId="0C45B56F" w14:textId="77777777" w:rsidR="003B2995"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Renu B, Gupta A, Misar S, et al. Contribution of Ayurveda in Augmenting Motor Function in a Child with Cerebral Palsy—A Case Report. </w:t>
      </w:r>
      <w:r w:rsidRPr="00331FBF">
        <w:rPr>
          <w:rFonts w:ascii="Times New Roman" w:eastAsia="Times New Roman" w:hAnsi="Times New Roman" w:cs="Times New Roman"/>
          <w:i/>
          <w:iCs/>
          <w:kern w:val="0"/>
          <w:sz w:val="24"/>
          <w:szCs w:val="24"/>
          <w:lang w:eastAsia="en-IN"/>
          <w14:ligatures w14:val="none"/>
        </w:rPr>
        <w:t>J Res Med Dent Sci</w:t>
      </w:r>
      <w:r w:rsidRPr="00331FBF">
        <w:rPr>
          <w:rFonts w:ascii="Times New Roman" w:eastAsia="Times New Roman" w:hAnsi="Times New Roman" w:cs="Times New Roman"/>
          <w:kern w:val="0"/>
          <w:sz w:val="24"/>
          <w:szCs w:val="24"/>
          <w:lang w:eastAsia="en-IN"/>
          <w14:ligatures w14:val="none"/>
        </w:rPr>
        <w:t xml:space="preserve">. 2023;11(3):1-4. Available from: </w:t>
      </w:r>
      <w:hyperlink r:id="rId17" w:history="1">
        <w:r w:rsidRPr="00331FBF">
          <w:rPr>
            <w:rStyle w:val="Hyperlink"/>
            <w:rFonts w:ascii="Times New Roman" w:eastAsia="Times New Roman" w:hAnsi="Times New Roman" w:cs="Times New Roman"/>
            <w:kern w:val="0"/>
            <w:sz w:val="24"/>
            <w:szCs w:val="24"/>
            <w:lang w:eastAsia="en-IN"/>
            <w14:ligatures w14:val="none"/>
          </w:rPr>
          <w:t>https://www.jrmds.in/articles/contribution-of-ayurveda-in-augmenting-motor-function-in-a-child-with-cerebral-palsya-case-report-90137.html</w:t>
        </w:r>
      </w:hyperlink>
    </w:p>
    <w:p w14:paraId="694E1F7D" w14:textId="77777777" w:rsidR="003B2995" w:rsidRPr="00331FBF"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Symbol" w:cs="Times New Roman"/>
          <w:kern w:val="0"/>
          <w:sz w:val="24"/>
          <w:szCs w:val="24"/>
          <w:lang w:eastAsia="en-IN"/>
          <w14:ligatures w14:val="none"/>
        </w:rPr>
        <w:t></w:t>
      </w:r>
      <w:r w:rsidRPr="00331FBF">
        <w:rPr>
          <w:rFonts w:ascii="Times New Roman" w:eastAsia="Times New Roman" w:hAnsi="Times New Roman" w:cs="Times New Roman"/>
          <w:kern w:val="0"/>
          <w:sz w:val="24"/>
          <w:szCs w:val="24"/>
          <w:lang w:eastAsia="en-IN"/>
          <w14:ligatures w14:val="none"/>
        </w:rPr>
        <w:t xml:space="preserve">  Bharathi A, Manohar PR, Krishnan A. Role of Nasya in Neurological Disorders with Special Reference to Autism and ADHD: A Clinical Observation. </w:t>
      </w:r>
      <w:r w:rsidRPr="00331FBF">
        <w:rPr>
          <w:rFonts w:ascii="Times New Roman" w:eastAsia="Times New Roman" w:hAnsi="Times New Roman" w:cs="Times New Roman"/>
          <w:i/>
          <w:iCs/>
          <w:kern w:val="0"/>
          <w:sz w:val="24"/>
          <w:szCs w:val="24"/>
          <w:lang w:eastAsia="en-IN"/>
          <w14:ligatures w14:val="none"/>
        </w:rPr>
        <w:t>J Ayurveda Integr Med</w:t>
      </w:r>
      <w:r w:rsidRPr="00331FBF">
        <w:rPr>
          <w:rFonts w:ascii="Times New Roman" w:eastAsia="Times New Roman" w:hAnsi="Times New Roman" w:cs="Times New Roman"/>
          <w:kern w:val="0"/>
          <w:sz w:val="24"/>
          <w:szCs w:val="24"/>
          <w:lang w:eastAsia="en-IN"/>
          <w14:ligatures w14:val="none"/>
        </w:rPr>
        <w:t xml:space="preserve">. 2022;13(1):12-19. Available from: </w:t>
      </w:r>
      <w:hyperlink r:id="rId18" w:tgtFrame="_new" w:history="1">
        <w:r w:rsidRPr="00331FBF">
          <w:rPr>
            <w:rFonts w:ascii="Times New Roman" w:eastAsia="Times New Roman" w:hAnsi="Times New Roman" w:cs="Times New Roman"/>
            <w:color w:val="0000FF"/>
            <w:kern w:val="0"/>
            <w:sz w:val="24"/>
            <w:szCs w:val="24"/>
            <w:u w:val="single"/>
            <w:lang w:eastAsia="en-IN"/>
            <w14:ligatures w14:val="none"/>
          </w:rPr>
          <w:t>https://www.sciencedirect.com/science/article/pii/S0975947621001170</w:t>
        </w:r>
      </w:hyperlink>
    </w:p>
    <w:p w14:paraId="751AF924" w14:textId="77777777" w:rsidR="003B2995" w:rsidRPr="00331FBF" w:rsidRDefault="003B2995">
      <w:pPr>
        <w:numPr>
          <w:ilvl w:val="0"/>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b/>
          <w:bCs/>
          <w:kern w:val="0"/>
          <w:sz w:val="24"/>
          <w:szCs w:val="24"/>
          <w:lang w:eastAsia="en-IN"/>
          <w14:ligatures w14:val="none"/>
        </w:rPr>
        <w:t>Genetic Insights in Pediatric Neurological Disorders &amp; Preventive Ayurveda:</w:t>
      </w:r>
    </w:p>
    <w:p w14:paraId="26D4C826" w14:textId="77777777" w:rsidR="003B2995"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Khan S, Ojha NK. Effect of Swarnaprashana on Child Health: A Review. </w:t>
      </w:r>
      <w:r w:rsidRPr="00331FBF">
        <w:rPr>
          <w:rFonts w:ascii="Times New Roman" w:eastAsia="Times New Roman" w:hAnsi="Times New Roman" w:cs="Times New Roman"/>
          <w:i/>
          <w:iCs/>
          <w:kern w:val="0"/>
          <w:sz w:val="24"/>
          <w:szCs w:val="24"/>
          <w:lang w:eastAsia="en-IN"/>
          <w14:ligatures w14:val="none"/>
        </w:rPr>
        <w:t>Int J Pharm Sci Res</w:t>
      </w:r>
      <w:r w:rsidRPr="00331FBF">
        <w:rPr>
          <w:rFonts w:ascii="Times New Roman" w:eastAsia="Times New Roman" w:hAnsi="Times New Roman" w:cs="Times New Roman"/>
          <w:kern w:val="0"/>
          <w:sz w:val="24"/>
          <w:szCs w:val="24"/>
          <w:lang w:eastAsia="en-IN"/>
          <w14:ligatures w14:val="none"/>
        </w:rPr>
        <w:t xml:space="preserve">. 2023;14(2):654-660. Available from: </w:t>
      </w:r>
      <w:hyperlink r:id="rId19" w:history="1">
        <w:r w:rsidRPr="00331FBF">
          <w:rPr>
            <w:rStyle w:val="Hyperlink"/>
            <w:rFonts w:ascii="Times New Roman" w:eastAsia="Times New Roman" w:hAnsi="Times New Roman" w:cs="Times New Roman"/>
            <w:kern w:val="0"/>
            <w:sz w:val="24"/>
            <w:szCs w:val="24"/>
            <w:lang w:eastAsia="en-IN"/>
            <w14:ligatures w14:val="none"/>
          </w:rPr>
          <w:t>https://ijpsr.com/bft-article/effect-of-swarnaprashana-on-child-health-a-review/</w:t>
        </w:r>
      </w:hyperlink>
    </w:p>
    <w:p w14:paraId="4C0F2D33" w14:textId="77777777" w:rsidR="003B2995" w:rsidRPr="00331FBF" w:rsidRDefault="003B2995">
      <w:pPr>
        <w:pStyle w:val="ListParagraph"/>
        <w:numPr>
          <w:ilvl w:val="0"/>
          <w:numId w:val="108"/>
        </w:numPr>
        <w:spacing w:before="100" w:beforeAutospacing="1" w:after="100" w:afterAutospacing="1" w:line="240" w:lineRule="auto"/>
        <w:outlineLvl w:val="3"/>
        <w:rPr>
          <w:rFonts w:ascii="Times New Roman" w:eastAsia="Times New Roman" w:hAnsi="Times New Roman" w:cs="Times New Roman"/>
          <w:b/>
          <w:bCs/>
          <w:kern w:val="0"/>
          <w:sz w:val="24"/>
          <w:szCs w:val="24"/>
          <w:lang w:eastAsia="en-IN"/>
          <w14:ligatures w14:val="none"/>
        </w:rPr>
      </w:pPr>
      <w:r w:rsidRPr="00331FBF">
        <w:rPr>
          <w:rFonts w:ascii="Times New Roman" w:eastAsia="Times New Roman" w:hAnsi="Times New Roman" w:cs="Times New Roman"/>
          <w:b/>
          <w:bCs/>
          <w:kern w:val="0"/>
          <w:sz w:val="24"/>
          <w:szCs w:val="24"/>
          <w:lang w:eastAsia="en-IN"/>
          <w14:ligatures w14:val="none"/>
        </w:rPr>
        <w:t>Neurological &amp; Psychological Disorders in Pediatrics (0-10 Years Age Group)</w:t>
      </w:r>
      <w:r>
        <w:rPr>
          <w:rFonts w:ascii="Times New Roman" w:eastAsia="Times New Roman" w:hAnsi="Times New Roman" w:cs="Times New Roman"/>
          <w:b/>
          <w:bCs/>
          <w:kern w:val="0"/>
          <w:sz w:val="24"/>
          <w:szCs w:val="24"/>
          <w:lang w:eastAsia="en-IN"/>
          <w14:ligatures w14:val="none"/>
        </w:rPr>
        <w:t>:</w:t>
      </w:r>
    </w:p>
    <w:p w14:paraId="7D45DDBB" w14:textId="77777777" w:rsidR="003B2995" w:rsidRPr="00331FBF" w:rsidRDefault="003B2995">
      <w:pPr>
        <w:numPr>
          <w:ilvl w:val="0"/>
          <w:numId w:val="1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Gupta A, Sharma V. Ayurveda-Based Interventions in Pediatric Neurological Disorders: A Systematic Review. </w:t>
      </w:r>
      <w:r w:rsidRPr="00331FBF">
        <w:rPr>
          <w:rFonts w:ascii="Times New Roman" w:eastAsia="Times New Roman" w:hAnsi="Times New Roman" w:cs="Times New Roman"/>
          <w:i/>
          <w:iCs/>
          <w:kern w:val="0"/>
          <w:sz w:val="24"/>
          <w:szCs w:val="24"/>
          <w:lang w:eastAsia="en-IN"/>
          <w14:ligatures w14:val="none"/>
        </w:rPr>
        <w:t>Pediatr Neurol India</w:t>
      </w:r>
      <w:r w:rsidRPr="00331FBF">
        <w:rPr>
          <w:rFonts w:ascii="Times New Roman" w:eastAsia="Times New Roman" w:hAnsi="Times New Roman" w:cs="Times New Roman"/>
          <w:kern w:val="0"/>
          <w:sz w:val="24"/>
          <w:szCs w:val="24"/>
          <w:lang w:eastAsia="en-IN"/>
          <w14:ligatures w14:val="none"/>
        </w:rPr>
        <w:t>. 2023;6(1):45-55.</w:t>
      </w:r>
    </w:p>
    <w:p w14:paraId="7C5857D3" w14:textId="77777777" w:rsidR="003B2995" w:rsidRDefault="003B2995">
      <w:pPr>
        <w:numPr>
          <w:ilvl w:val="0"/>
          <w:numId w:val="11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Renu B, Gupta A, Misar S, et al. Contribution of Ayurveda in Augmenting Motor Function in a Child with Cerebral Palsy—A Case Report. </w:t>
      </w:r>
      <w:r w:rsidRPr="00331FBF">
        <w:rPr>
          <w:rFonts w:ascii="Times New Roman" w:eastAsia="Times New Roman" w:hAnsi="Times New Roman" w:cs="Times New Roman"/>
          <w:i/>
          <w:iCs/>
          <w:kern w:val="0"/>
          <w:sz w:val="24"/>
          <w:szCs w:val="24"/>
          <w:lang w:eastAsia="en-IN"/>
          <w14:ligatures w14:val="none"/>
        </w:rPr>
        <w:t>J Res Med Dent Sci</w:t>
      </w:r>
      <w:r w:rsidRPr="00331FBF">
        <w:rPr>
          <w:rFonts w:ascii="Times New Roman" w:eastAsia="Times New Roman" w:hAnsi="Times New Roman" w:cs="Times New Roman"/>
          <w:kern w:val="0"/>
          <w:sz w:val="24"/>
          <w:szCs w:val="24"/>
          <w:lang w:eastAsia="en-IN"/>
          <w14:ligatures w14:val="none"/>
        </w:rPr>
        <w:t xml:space="preserve">. 2023;11(3):1-4. Available from: </w:t>
      </w:r>
      <w:hyperlink r:id="rId20" w:history="1">
        <w:r w:rsidRPr="00331FBF">
          <w:rPr>
            <w:rStyle w:val="Hyperlink"/>
            <w:rFonts w:ascii="Times New Roman" w:eastAsia="Times New Roman" w:hAnsi="Times New Roman" w:cs="Times New Roman"/>
            <w:kern w:val="0"/>
            <w:sz w:val="24"/>
            <w:szCs w:val="24"/>
            <w:lang w:eastAsia="en-IN"/>
            <w14:ligatures w14:val="none"/>
          </w:rPr>
          <w:t>https://www.jrmds.in/articles/contribution-of-ayurveda-in-augmenting-motor-function-in-a-child-with-cerebral-palsya-case-report-90137.html</w:t>
        </w:r>
      </w:hyperlink>
    </w:p>
    <w:p w14:paraId="642E3475" w14:textId="77777777" w:rsidR="003B2995" w:rsidRPr="00331FBF" w:rsidRDefault="003B2995">
      <w:pPr>
        <w:pStyle w:val="ListParagraph"/>
        <w:numPr>
          <w:ilvl w:val="0"/>
          <w:numId w:val="108"/>
        </w:numPr>
        <w:spacing w:before="100" w:beforeAutospacing="1" w:after="100" w:afterAutospacing="1" w:line="240" w:lineRule="auto"/>
        <w:rPr>
          <w:rFonts w:ascii="Times New Roman" w:eastAsia="Times New Roman" w:hAnsi="Times New Roman" w:cs="Times New Roman"/>
          <w:b/>
          <w:bCs/>
          <w:kern w:val="0"/>
          <w:sz w:val="24"/>
          <w:szCs w:val="24"/>
          <w:lang w:eastAsia="en-IN"/>
          <w14:ligatures w14:val="none"/>
        </w:rPr>
      </w:pPr>
      <w:r w:rsidRPr="00331FBF">
        <w:rPr>
          <w:rFonts w:ascii="Times New Roman" w:hAnsi="Times New Roman" w:cs="Times New Roman"/>
          <w:b/>
          <w:bCs/>
          <w:sz w:val="24"/>
          <w:szCs w:val="24"/>
        </w:rPr>
        <w:t>Clinical Studies on Swarnaprashana &amp; Nasya in Autism, ADHD, Epilepsy, and Sleep Disorders</w:t>
      </w:r>
    </w:p>
    <w:p w14:paraId="5B9F619E" w14:textId="77777777" w:rsidR="003B2995" w:rsidRPr="00331FBF"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Sahu S, Sao T. The Combine Effect of Suvarnaprashan with Speech-Language Therapy in Children with Delayed Speech and Language Disorder. </w:t>
      </w:r>
      <w:r w:rsidRPr="00331FBF">
        <w:rPr>
          <w:rFonts w:ascii="Times New Roman" w:eastAsia="Times New Roman" w:hAnsi="Times New Roman" w:cs="Times New Roman"/>
          <w:i/>
          <w:iCs/>
          <w:kern w:val="0"/>
          <w:sz w:val="24"/>
          <w:szCs w:val="24"/>
          <w:lang w:eastAsia="en-IN"/>
          <w14:ligatures w14:val="none"/>
        </w:rPr>
        <w:t>Int J Res AYUSH Pharm Sci</w:t>
      </w:r>
      <w:r w:rsidRPr="00331FBF">
        <w:rPr>
          <w:rFonts w:ascii="Times New Roman" w:eastAsia="Times New Roman" w:hAnsi="Times New Roman" w:cs="Times New Roman"/>
          <w:kern w:val="0"/>
          <w:sz w:val="24"/>
          <w:szCs w:val="24"/>
          <w:lang w:eastAsia="en-IN"/>
          <w14:ligatures w14:val="none"/>
        </w:rPr>
        <w:t xml:space="preserve">. 2023;7(5):6-10. Available from: </w:t>
      </w:r>
      <w:hyperlink r:id="rId21" w:tgtFrame="_new" w:history="1">
        <w:r w:rsidRPr="00331FBF">
          <w:rPr>
            <w:rFonts w:ascii="Times New Roman" w:eastAsia="Times New Roman" w:hAnsi="Times New Roman" w:cs="Times New Roman"/>
            <w:color w:val="0000FF"/>
            <w:kern w:val="0"/>
            <w:sz w:val="24"/>
            <w:szCs w:val="24"/>
            <w:u w:val="single"/>
            <w:lang w:eastAsia="en-IN"/>
            <w14:ligatures w14:val="none"/>
          </w:rPr>
          <w:t>https://www.researchgate.net/publication/372756823</w:t>
        </w:r>
      </w:hyperlink>
    </w:p>
    <w:p w14:paraId="0C70C092" w14:textId="77777777" w:rsidR="003B2995"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lastRenderedPageBreak/>
        <w:t xml:space="preserve">Khan S, Ojha NK. Effect of Swarnaprashana on Child Health: A Review. </w:t>
      </w:r>
      <w:r w:rsidRPr="00331FBF">
        <w:rPr>
          <w:rFonts w:ascii="Times New Roman" w:eastAsia="Times New Roman" w:hAnsi="Times New Roman" w:cs="Times New Roman"/>
          <w:i/>
          <w:iCs/>
          <w:kern w:val="0"/>
          <w:sz w:val="24"/>
          <w:szCs w:val="24"/>
          <w:lang w:eastAsia="en-IN"/>
          <w14:ligatures w14:val="none"/>
        </w:rPr>
        <w:t>Int J Pharm Sci Res</w:t>
      </w:r>
      <w:r w:rsidRPr="00331FBF">
        <w:rPr>
          <w:rFonts w:ascii="Times New Roman" w:eastAsia="Times New Roman" w:hAnsi="Times New Roman" w:cs="Times New Roman"/>
          <w:kern w:val="0"/>
          <w:sz w:val="24"/>
          <w:szCs w:val="24"/>
          <w:lang w:eastAsia="en-IN"/>
          <w14:ligatures w14:val="none"/>
        </w:rPr>
        <w:t xml:space="preserve">. 2023;14(2):654-660. Available from: </w:t>
      </w:r>
      <w:hyperlink r:id="rId22" w:history="1">
        <w:r w:rsidRPr="00331FBF">
          <w:rPr>
            <w:rStyle w:val="Hyperlink"/>
            <w:rFonts w:ascii="Times New Roman" w:eastAsia="Times New Roman" w:hAnsi="Times New Roman" w:cs="Times New Roman"/>
            <w:kern w:val="0"/>
            <w:sz w:val="24"/>
            <w:szCs w:val="24"/>
            <w:lang w:eastAsia="en-IN"/>
            <w14:ligatures w14:val="none"/>
          </w:rPr>
          <w:t>https://ijpsr.com/bft-article/effect-of-swarnaprashana-on-child-health-a-review/</w:t>
        </w:r>
      </w:hyperlink>
    </w:p>
    <w:p w14:paraId="5C98502B" w14:textId="77777777" w:rsidR="003B2995" w:rsidRPr="00331FBF"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sz w:val="24"/>
          <w:szCs w:val="24"/>
        </w:rPr>
        <w:t xml:space="preserve">Patel R, Kumar H, Shetty P. Nasya Therapy for Managing Sleep Disorders in Pediatric Patients: A Review. </w:t>
      </w:r>
      <w:r w:rsidRPr="00331FBF">
        <w:rPr>
          <w:rStyle w:val="Emphasis"/>
          <w:sz w:val="24"/>
          <w:szCs w:val="24"/>
        </w:rPr>
        <w:t>Indian J Tradit Knowl</w:t>
      </w:r>
      <w:r w:rsidRPr="00331FBF">
        <w:rPr>
          <w:sz w:val="24"/>
          <w:szCs w:val="24"/>
        </w:rPr>
        <w:t>. 2021;20(2):135-140.</w:t>
      </w:r>
    </w:p>
    <w:p w14:paraId="5A486520" w14:textId="77777777" w:rsidR="003B2995" w:rsidRPr="00331FBF" w:rsidRDefault="003B2995">
      <w:pPr>
        <w:numPr>
          <w:ilvl w:val="0"/>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b/>
          <w:bCs/>
          <w:kern w:val="0"/>
          <w:sz w:val="24"/>
          <w:szCs w:val="24"/>
          <w:lang w:eastAsia="en-IN"/>
          <w14:ligatures w14:val="none"/>
        </w:rPr>
        <w:t>Neonatal &amp; Pediatric Neurology: Early Interventions with Ayurveda:</w:t>
      </w:r>
    </w:p>
    <w:p w14:paraId="265C5EDC" w14:textId="77777777" w:rsidR="003B2995" w:rsidRPr="00331FBF"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Sahu S, Sao T. The Combine Effect of Suvarnaprashan with Speech-Language Therapy in Children with Delayed Speech and Language Disorder. </w:t>
      </w:r>
      <w:r w:rsidRPr="00331FBF">
        <w:rPr>
          <w:rFonts w:ascii="Times New Roman" w:eastAsia="Times New Roman" w:hAnsi="Times New Roman" w:cs="Times New Roman"/>
          <w:i/>
          <w:iCs/>
          <w:kern w:val="0"/>
          <w:sz w:val="24"/>
          <w:szCs w:val="24"/>
          <w:lang w:eastAsia="en-IN"/>
          <w14:ligatures w14:val="none"/>
        </w:rPr>
        <w:t>Int J Res AYUSH Pharm Sci</w:t>
      </w:r>
      <w:r w:rsidRPr="00331FBF">
        <w:rPr>
          <w:rFonts w:ascii="Times New Roman" w:eastAsia="Times New Roman" w:hAnsi="Times New Roman" w:cs="Times New Roman"/>
          <w:kern w:val="0"/>
          <w:sz w:val="24"/>
          <w:szCs w:val="24"/>
          <w:lang w:eastAsia="en-IN"/>
          <w14:ligatures w14:val="none"/>
        </w:rPr>
        <w:t xml:space="preserve">. 2023;7(5):6-10. Available from: </w:t>
      </w:r>
      <w:hyperlink r:id="rId23" w:tgtFrame="_new" w:history="1">
        <w:r w:rsidRPr="00331FBF">
          <w:rPr>
            <w:rFonts w:ascii="Times New Roman" w:eastAsia="Times New Roman" w:hAnsi="Times New Roman" w:cs="Times New Roman"/>
            <w:color w:val="0000FF"/>
            <w:kern w:val="0"/>
            <w:sz w:val="24"/>
            <w:szCs w:val="24"/>
            <w:u w:val="single"/>
            <w:lang w:eastAsia="en-IN"/>
            <w14:ligatures w14:val="none"/>
          </w:rPr>
          <w:t>https://www.researchgate.net/publication/372756823</w:t>
        </w:r>
      </w:hyperlink>
    </w:p>
    <w:p w14:paraId="40AFD66B" w14:textId="77777777" w:rsidR="003B2995"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kern w:val="0"/>
          <w:sz w:val="24"/>
          <w:szCs w:val="24"/>
          <w:lang w:eastAsia="en-IN"/>
          <w14:ligatures w14:val="none"/>
        </w:rPr>
        <w:t xml:space="preserve">Khan S, Ojha NK. Effect of Swarnaprashana on Child Health: A Review. </w:t>
      </w:r>
      <w:r w:rsidRPr="00331FBF">
        <w:rPr>
          <w:rFonts w:ascii="Times New Roman" w:eastAsia="Times New Roman" w:hAnsi="Times New Roman" w:cs="Times New Roman"/>
          <w:i/>
          <w:iCs/>
          <w:kern w:val="0"/>
          <w:sz w:val="24"/>
          <w:szCs w:val="24"/>
          <w:lang w:eastAsia="en-IN"/>
          <w14:ligatures w14:val="none"/>
        </w:rPr>
        <w:t>Int J Pharm Sci Res</w:t>
      </w:r>
      <w:r w:rsidRPr="00331FBF">
        <w:rPr>
          <w:rFonts w:ascii="Times New Roman" w:eastAsia="Times New Roman" w:hAnsi="Times New Roman" w:cs="Times New Roman"/>
          <w:kern w:val="0"/>
          <w:sz w:val="24"/>
          <w:szCs w:val="24"/>
          <w:lang w:eastAsia="en-IN"/>
          <w14:ligatures w14:val="none"/>
        </w:rPr>
        <w:t xml:space="preserve">. 2023;14(2):654-660. Available from: </w:t>
      </w:r>
      <w:hyperlink r:id="rId24" w:history="1">
        <w:r w:rsidRPr="00331FBF">
          <w:rPr>
            <w:rStyle w:val="Hyperlink"/>
            <w:rFonts w:ascii="Times New Roman" w:eastAsia="Times New Roman" w:hAnsi="Times New Roman" w:cs="Times New Roman"/>
            <w:kern w:val="0"/>
            <w:sz w:val="24"/>
            <w:szCs w:val="24"/>
            <w:lang w:eastAsia="en-IN"/>
            <w14:ligatures w14:val="none"/>
          </w:rPr>
          <w:t>https://ijpsr.com/bft-article/effect-of-swarnaprashana-on-child-health-a-review/</w:t>
        </w:r>
      </w:hyperlink>
    </w:p>
    <w:p w14:paraId="34C19F10" w14:textId="77777777" w:rsidR="003B2995" w:rsidRPr="00331FBF" w:rsidRDefault="003B2995">
      <w:pPr>
        <w:numPr>
          <w:ilvl w:val="1"/>
          <w:numId w:val="10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sz w:val="24"/>
          <w:szCs w:val="24"/>
        </w:rPr>
        <w:t xml:space="preserve">Tripathi S, Choudhary S. Pediatric Neurodevelopmental Disorders and Ayurveda: Scope of Early Interventions. </w:t>
      </w:r>
      <w:r w:rsidRPr="00331FBF">
        <w:rPr>
          <w:rStyle w:val="Emphasis"/>
          <w:sz w:val="24"/>
          <w:szCs w:val="24"/>
        </w:rPr>
        <w:t>J Altern Complement Med</w:t>
      </w:r>
      <w:r w:rsidRPr="00331FBF">
        <w:rPr>
          <w:sz w:val="24"/>
          <w:szCs w:val="24"/>
        </w:rPr>
        <w:t>. 2022;28(4):332-340.</w:t>
      </w:r>
    </w:p>
    <w:p w14:paraId="02FFFAA3" w14:textId="77777777" w:rsidR="003B2995" w:rsidRDefault="00000000" w:rsidP="003B2995">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C38DA63">
          <v:rect id="_x0000_i1197" style="width:0;height:1.5pt" o:hralign="center" o:hrstd="t" o:hr="t" fillcolor="#a0a0a0" stroked="f"/>
        </w:pict>
      </w:r>
    </w:p>
    <w:p w14:paraId="313F002E" w14:textId="77777777" w:rsidR="003B2995" w:rsidRPr="00F71F9E" w:rsidRDefault="003B2995" w:rsidP="003B2995">
      <w:pPr>
        <w:spacing w:before="100" w:beforeAutospacing="1" w:after="100" w:afterAutospacing="1" w:line="240" w:lineRule="auto"/>
        <w:outlineLvl w:val="2"/>
        <w:rPr>
          <w:rFonts w:ascii="Times New Roman" w:eastAsia="Times New Roman" w:hAnsi="Times New Roman" w:cs="Times New Roman"/>
          <w:b/>
          <w:bCs/>
          <w:kern w:val="0"/>
          <w:sz w:val="27"/>
          <w:szCs w:val="27"/>
          <w:u w:val="single"/>
          <w:lang w:eastAsia="en-IN"/>
          <w14:ligatures w14:val="none"/>
        </w:rPr>
      </w:pPr>
      <w:r w:rsidRPr="00F71F9E">
        <w:rPr>
          <w:rFonts w:ascii="Times New Roman" w:eastAsia="Times New Roman" w:hAnsi="Times New Roman" w:cs="Times New Roman"/>
          <w:b/>
          <w:bCs/>
          <w:kern w:val="0"/>
          <w:sz w:val="27"/>
          <w:szCs w:val="27"/>
          <w:u w:val="single"/>
          <w:lang w:eastAsia="en-IN"/>
          <w14:ligatures w14:val="none"/>
        </w:rPr>
        <w:t>Additional Sources:-</w:t>
      </w:r>
    </w:p>
    <w:p w14:paraId="58F6AAB2" w14:textId="77777777" w:rsidR="003B2995" w:rsidRPr="00F71F9E" w:rsidRDefault="003B2995">
      <w:pPr>
        <w:pStyle w:val="ListParagraph"/>
        <w:numPr>
          <w:ilvl w:val="0"/>
          <w:numId w:val="1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F71F9E">
        <w:rPr>
          <w:rFonts w:ascii="Times New Roman" w:eastAsia="Times New Roman" w:hAnsi="Times New Roman" w:cs="Times New Roman"/>
          <w:kern w:val="0"/>
          <w:sz w:val="24"/>
          <w:szCs w:val="24"/>
          <w:lang w:eastAsia="en-IN"/>
          <w14:ligatures w14:val="none"/>
        </w:rPr>
        <w:t xml:space="preserve">Mahapatra S, Patwardhan K, Sharma H. Gold Nanoparticles and Ayurveda: A Critical Review on Swarna Bhasma and Swarnaprashana. </w:t>
      </w:r>
      <w:r w:rsidRPr="00F71F9E">
        <w:rPr>
          <w:rFonts w:ascii="Times New Roman" w:eastAsia="Times New Roman" w:hAnsi="Times New Roman" w:cs="Times New Roman"/>
          <w:i/>
          <w:iCs/>
          <w:kern w:val="0"/>
          <w:sz w:val="24"/>
          <w:szCs w:val="24"/>
          <w:lang w:eastAsia="en-IN"/>
          <w14:ligatures w14:val="none"/>
        </w:rPr>
        <w:t>Biomed Pharmacother</w:t>
      </w:r>
      <w:r w:rsidRPr="00F71F9E">
        <w:rPr>
          <w:rFonts w:ascii="Times New Roman" w:eastAsia="Times New Roman" w:hAnsi="Times New Roman" w:cs="Times New Roman"/>
          <w:kern w:val="0"/>
          <w:sz w:val="24"/>
          <w:szCs w:val="24"/>
          <w:lang w:eastAsia="en-IN"/>
          <w14:ligatures w14:val="none"/>
        </w:rPr>
        <w:t xml:space="preserve">. 2023;165(2):115-124. Available from: </w:t>
      </w:r>
      <w:hyperlink r:id="rId25" w:tgtFrame="_new" w:history="1">
        <w:r w:rsidRPr="00F71F9E">
          <w:rPr>
            <w:rFonts w:ascii="Times New Roman" w:eastAsia="Times New Roman" w:hAnsi="Times New Roman" w:cs="Times New Roman"/>
            <w:color w:val="0000FF"/>
            <w:kern w:val="0"/>
            <w:sz w:val="24"/>
            <w:szCs w:val="24"/>
            <w:u w:val="single"/>
            <w:lang w:eastAsia="en-IN"/>
            <w14:ligatures w14:val="none"/>
          </w:rPr>
          <w:t>https://www.sciencedirect.com/science/article/abs/pii/S0753332223002351</w:t>
        </w:r>
      </w:hyperlink>
    </w:p>
    <w:p w14:paraId="09FF522C" w14:textId="77777777" w:rsidR="003B2995" w:rsidRPr="00F71F9E" w:rsidRDefault="003B2995">
      <w:pPr>
        <w:pStyle w:val="ListParagraph"/>
        <w:numPr>
          <w:ilvl w:val="0"/>
          <w:numId w:val="1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F71F9E">
        <w:rPr>
          <w:rFonts w:ascii="Times New Roman" w:eastAsia="Times New Roman" w:hAnsi="Times New Roman" w:cs="Times New Roman"/>
          <w:kern w:val="0"/>
          <w:sz w:val="24"/>
          <w:szCs w:val="24"/>
          <w:lang w:eastAsia="en-IN"/>
          <w14:ligatures w14:val="none"/>
        </w:rPr>
        <w:t xml:space="preserve">Gokhale SS, Joshi SM. Role of Panchakarma in Pediatric Neurological Disorders: A Clinical Review. </w:t>
      </w:r>
      <w:r w:rsidRPr="00F71F9E">
        <w:rPr>
          <w:rFonts w:ascii="Times New Roman" w:eastAsia="Times New Roman" w:hAnsi="Times New Roman" w:cs="Times New Roman"/>
          <w:i/>
          <w:iCs/>
          <w:kern w:val="0"/>
          <w:sz w:val="24"/>
          <w:szCs w:val="24"/>
          <w:lang w:eastAsia="en-IN"/>
          <w14:ligatures w14:val="none"/>
        </w:rPr>
        <w:t>AYU</w:t>
      </w:r>
      <w:r w:rsidRPr="00F71F9E">
        <w:rPr>
          <w:rFonts w:ascii="Times New Roman" w:eastAsia="Times New Roman" w:hAnsi="Times New Roman" w:cs="Times New Roman"/>
          <w:kern w:val="0"/>
          <w:sz w:val="24"/>
          <w:szCs w:val="24"/>
          <w:lang w:eastAsia="en-IN"/>
          <w14:ligatures w14:val="none"/>
        </w:rPr>
        <w:t>. 2020;41(2):110-115.</w:t>
      </w:r>
    </w:p>
    <w:p w14:paraId="23001DDB" w14:textId="77777777" w:rsidR="003B2995" w:rsidRPr="00F71F9E" w:rsidRDefault="003B2995">
      <w:pPr>
        <w:pStyle w:val="ListParagraph"/>
        <w:numPr>
          <w:ilvl w:val="0"/>
          <w:numId w:val="11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F71F9E">
        <w:rPr>
          <w:rFonts w:ascii="Times New Roman" w:eastAsia="Times New Roman" w:hAnsi="Times New Roman" w:cs="Times New Roman"/>
          <w:kern w:val="0"/>
          <w:sz w:val="24"/>
          <w:szCs w:val="24"/>
          <w:lang w:eastAsia="en-IN"/>
          <w14:ligatures w14:val="none"/>
        </w:rPr>
        <w:t xml:space="preserve">Anusha R, Verma P, Kiran KS. Nasya Therapy and Its Impact on Brain Functioning: Insights from MRI and Neurophysiological Studies. </w:t>
      </w:r>
      <w:r w:rsidRPr="00F71F9E">
        <w:rPr>
          <w:rFonts w:ascii="Times New Roman" w:eastAsia="Times New Roman" w:hAnsi="Times New Roman" w:cs="Times New Roman"/>
          <w:i/>
          <w:iCs/>
          <w:kern w:val="0"/>
          <w:sz w:val="24"/>
          <w:szCs w:val="24"/>
          <w:lang w:eastAsia="en-IN"/>
          <w14:ligatures w14:val="none"/>
        </w:rPr>
        <w:t>Neurosci J India</w:t>
      </w:r>
      <w:r w:rsidRPr="00F71F9E">
        <w:rPr>
          <w:rFonts w:ascii="Times New Roman" w:eastAsia="Times New Roman" w:hAnsi="Times New Roman" w:cs="Times New Roman"/>
          <w:kern w:val="0"/>
          <w:sz w:val="24"/>
          <w:szCs w:val="24"/>
          <w:lang w:eastAsia="en-IN"/>
          <w14:ligatures w14:val="none"/>
        </w:rPr>
        <w:t>. 2022;15(1):24-31.</w:t>
      </w:r>
    </w:p>
    <w:p w14:paraId="5686130E" w14:textId="77777777" w:rsidR="003B2995" w:rsidRPr="00331FBF" w:rsidRDefault="003B2995" w:rsidP="003B2995">
      <w:pPr>
        <w:spacing w:after="0" w:line="240" w:lineRule="auto"/>
        <w:rPr>
          <w:rFonts w:ascii="Times New Roman" w:eastAsia="Times New Roman" w:hAnsi="Times New Roman" w:cs="Times New Roman"/>
          <w:kern w:val="0"/>
          <w:sz w:val="24"/>
          <w:szCs w:val="24"/>
          <w:lang w:eastAsia="en-IN"/>
          <w14:ligatures w14:val="none"/>
        </w:rPr>
      </w:pPr>
    </w:p>
    <w:p w14:paraId="7095D846" w14:textId="77777777" w:rsidR="003B2995" w:rsidRPr="00331FBF" w:rsidRDefault="003B2995" w:rsidP="003B2995">
      <w:pPr>
        <w:spacing w:before="100" w:beforeAutospacing="1" w:after="100" w:afterAutospacing="1" w:line="240" w:lineRule="auto"/>
        <w:outlineLvl w:val="2"/>
        <w:rPr>
          <w:rFonts w:ascii="Times New Roman" w:eastAsia="Times New Roman" w:hAnsi="Times New Roman" w:cs="Times New Roman"/>
          <w:b/>
          <w:bCs/>
          <w:kern w:val="0"/>
          <w:sz w:val="28"/>
          <w:szCs w:val="28"/>
          <w:u w:val="single"/>
          <w:lang w:eastAsia="en-IN"/>
          <w14:ligatures w14:val="none"/>
        </w:rPr>
      </w:pPr>
      <w:r w:rsidRPr="00331FBF">
        <w:rPr>
          <w:rFonts w:ascii="Times New Roman" w:eastAsia="Times New Roman" w:hAnsi="Times New Roman" w:cs="Times New Roman"/>
          <w:b/>
          <w:bCs/>
          <w:kern w:val="0"/>
          <w:sz w:val="28"/>
          <w:szCs w:val="28"/>
          <w:u w:val="single"/>
          <w:lang w:eastAsia="en-IN"/>
          <w14:ligatures w14:val="none"/>
        </w:rPr>
        <w:t>In-Text Citatio</w:t>
      </w:r>
      <w:r w:rsidRPr="00F71F9E">
        <w:rPr>
          <w:rFonts w:ascii="Times New Roman" w:eastAsia="Times New Roman" w:hAnsi="Times New Roman" w:cs="Times New Roman"/>
          <w:b/>
          <w:bCs/>
          <w:kern w:val="0"/>
          <w:sz w:val="28"/>
          <w:szCs w:val="28"/>
          <w:u w:val="single"/>
          <w:lang w:eastAsia="en-IN"/>
          <w14:ligatures w14:val="none"/>
        </w:rPr>
        <w:t>ns</w:t>
      </w:r>
      <w:r w:rsidRPr="00331FBF">
        <w:rPr>
          <w:rFonts w:ascii="Times New Roman" w:eastAsia="Times New Roman" w:hAnsi="Times New Roman" w:cs="Times New Roman"/>
          <w:b/>
          <w:bCs/>
          <w:kern w:val="0"/>
          <w:sz w:val="28"/>
          <w:szCs w:val="28"/>
          <w:u w:val="single"/>
          <w:lang w:eastAsia="en-IN"/>
          <w14:ligatures w14:val="none"/>
        </w:rPr>
        <w:t>:</w:t>
      </w:r>
      <w:r w:rsidRPr="00F71F9E">
        <w:rPr>
          <w:rFonts w:ascii="Times New Roman" w:eastAsia="Times New Roman" w:hAnsi="Times New Roman" w:cs="Times New Roman"/>
          <w:b/>
          <w:bCs/>
          <w:kern w:val="0"/>
          <w:sz w:val="28"/>
          <w:szCs w:val="28"/>
          <w:u w:val="single"/>
          <w:lang w:eastAsia="en-IN"/>
          <w14:ligatures w14:val="none"/>
        </w:rPr>
        <w:t>-</w:t>
      </w:r>
    </w:p>
    <w:p w14:paraId="3F96ED9D" w14:textId="77777777" w:rsidR="003B2995" w:rsidRPr="00331FBF" w:rsidRDefault="003B2995">
      <w:pPr>
        <w:numPr>
          <w:ilvl w:val="0"/>
          <w:numId w:val="11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i/>
          <w:iCs/>
          <w:kern w:val="0"/>
          <w:sz w:val="24"/>
          <w:szCs w:val="24"/>
          <w:lang w:eastAsia="en-IN"/>
          <w14:ligatures w14:val="none"/>
        </w:rPr>
        <w:t>Swarnaprashana has demonstrated significant improvements in children with delayed speech and language disorders (Sahu &amp; Sao, 2023).</w:t>
      </w:r>
      <w:r w:rsidRPr="00331FBF">
        <w:rPr>
          <w:rFonts w:ascii="Times New Roman" w:eastAsia="Times New Roman" w:hAnsi="Times New Roman" w:cs="Times New Roman"/>
          <w:kern w:val="0"/>
          <w:sz w:val="24"/>
          <w:szCs w:val="24"/>
          <w:lang w:eastAsia="en-IN"/>
          <w14:ligatures w14:val="none"/>
        </w:rPr>
        <w:t xml:space="preserve"> Available from: </w:t>
      </w:r>
      <w:hyperlink r:id="rId26" w:tgtFrame="_new" w:history="1">
        <w:r w:rsidRPr="00331FBF">
          <w:rPr>
            <w:rFonts w:ascii="Times New Roman" w:eastAsia="Times New Roman" w:hAnsi="Times New Roman" w:cs="Times New Roman"/>
            <w:color w:val="0000FF"/>
            <w:kern w:val="0"/>
            <w:sz w:val="24"/>
            <w:szCs w:val="24"/>
            <w:u w:val="single"/>
            <w:lang w:eastAsia="en-IN"/>
            <w14:ligatures w14:val="none"/>
          </w:rPr>
          <w:t>https://www.researchgate.net/publication/372756823</w:t>
        </w:r>
      </w:hyperlink>
    </w:p>
    <w:p w14:paraId="1C26875D" w14:textId="77777777" w:rsidR="003B2995" w:rsidRDefault="003B2995">
      <w:pPr>
        <w:numPr>
          <w:ilvl w:val="0"/>
          <w:numId w:val="11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331FBF">
        <w:rPr>
          <w:rFonts w:ascii="Times New Roman" w:eastAsia="Times New Roman" w:hAnsi="Times New Roman" w:cs="Times New Roman"/>
          <w:i/>
          <w:iCs/>
          <w:kern w:val="0"/>
          <w:sz w:val="24"/>
          <w:szCs w:val="24"/>
          <w:lang w:eastAsia="en-IN"/>
          <w14:ligatures w14:val="none"/>
        </w:rPr>
        <w:t>Ayurvedic management, including Nasya therapy, has shown promise in augmenting motor functions in children with cerebral palsy (Renu et al., 2023).</w:t>
      </w:r>
      <w:r w:rsidRPr="00331FBF">
        <w:rPr>
          <w:rFonts w:ascii="Times New Roman" w:eastAsia="Times New Roman" w:hAnsi="Times New Roman" w:cs="Times New Roman"/>
          <w:kern w:val="0"/>
          <w:sz w:val="24"/>
          <w:szCs w:val="24"/>
          <w:lang w:eastAsia="en-IN"/>
          <w14:ligatures w14:val="none"/>
        </w:rPr>
        <w:t xml:space="preserve"> Available from: </w:t>
      </w:r>
      <w:hyperlink r:id="rId27" w:history="1">
        <w:r w:rsidRPr="00331FBF">
          <w:rPr>
            <w:rStyle w:val="Hyperlink"/>
            <w:rFonts w:ascii="Times New Roman" w:eastAsia="Times New Roman" w:hAnsi="Times New Roman" w:cs="Times New Roman"/>
            <w:kern w:val="0"/>
            <w:sz w:val="24"/>
            <w:szCs w:val="24"/>
            <w:lang w:eastAsia="en-IN"/>
            <w14:ligatures w14:val="none"/>
          </w:rPr>
          <w:t>https://www.jrmds.in/articles/contribution-of-ayurveda-in-augmenting-motor-function-in-a-child-with-cerebral-palsya-case-report-90137.html</w:t>
        </w:r>
      </w:hyperlink>
    </w:p>
    <w:p w14:paraId="0D23C0C6" w14:textId="77777777" w:rsidR="003B2995" w:rsidRPr="00F71F9E" w:rsidRDefault="003B2995">
      <w:pPr>
        <w:numPr>
          <w:ilvl w:val="0"/>
          <w:numId w:val="11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F71F9E">
        <w:rPr>
          <w:rFonts w:ascii="Times New Roman" w:eastAsia="Times New Roman" w:hAnsi="Times New Roman" w:cs="Times New Roman"/>
          <w:i/>
          <w:iCs/>
          <w:kern w:val="0"/>
          <w:sz w:val="24"/>
          <w:szCs w:val="24"/>
          <w:lang w:eastAsia="en-IN"/>
          <w14:ligatures w14:val="none"/>
        </w:rPr>
        <w:t>Gold-based Ayurveda formulations have neuroprotective properties beneficial in pediatric neurodevelopmental disorders (Mahapatra et al., 2023).</w:t>
      </w:r>
      <w:r w:rsidRPr="00F71F9E">
        <w:rPr>
          <w:rFonts w:ascii="Times New Roman" w:eastAsia="Times New Roman" w:hAnsi="Times New Roman" w:cs="Times New Roman"/>
          <w:kern w:val="0"/>
          <w:sz w:val="24"/>
          <w:szCs w:val="24"/>
          <w:lang w:eastAsia="en-IN"/>
          <w14:ligatures w14:val="none"/>
        </w:rPr>
        <w:t xml:space="preserve"> Available from: </w:t>
      </w:r>
      <w:hyperlink r:id="rId28" w:tgtFrame="_new" w:history="1">
        <w:r w:rsidRPr="00F71F9E">
          <w:rPr>
            <w:rFonts w:ascii="Times New Roman" w:eastAsia="Times New Roman" w:hAnsi="Times New Roman" w:cs="Times New Roman"/>
            <w:color w:val="0000FF"/>
            <w:kern w:val="0"/>
            <w:sz w:val="24"/>
            <w:szCs w:val="24"/>
            <w:u w:val="single"/>
            <w:lang w:eastAsia="en-IN"/>
            <w14:ligatures w14:val="none"/>
          </w:rPr>
          <w:t>https://www.sciencedirect.com/science/article/abs/pii/S0753332223002351</w:t>
        </w:r>
      </w:hyperlink>
    </w:p>
    <w:p w14:paraId="3D1C6A9E" w14:textId="77777777" w:rsidR="003B2995" w:rsidRDefault="003B2995" w:rsidP="00FE10D6">
      <w:pPr>
        <w:pStyle w:val="Heading2"/>
        <w:rPr>
          <w:rStyle w:val="Strong"/>
          <w:b w:val="0"/>
          <w:bCs w:val="0"/>
          <w:sz w:val="40"/>
          <w:szCs w:val="40"/>
        </w:rPr>
      </w:pPr>
    </w:p>
    <w:p w14:paraId="20A89F27" w14:textId="7B56698E" w:rsidR="00BA1BA9" w:rsidRDefault="00FE10D6" w:rsidP="00FE10D6">
      <w:pPr>
        <w:pStyle w:val="Heading2"/>
        <w:rPr>
          <w:rStyle w:val="Strong"/>
          <w:b w:val="0"/>
          <w:bCs w:val="0"/>
          <w:sz w:val="40"/>
          <w:szCs w:val="40"/>
        </w:rPr>
      </w:pPr>
      <w:r>
        <w:rPr>
          <w:rStyle w:val="Strong"/>
          <w:b w:val="0"/>
          <w:bCs w:val="0"/>
          <w:sz w:val="40"/>
          <w:szCs w:val="40"/>
        </w:rPr>
        <w:t>Appendixes</w:t>
      </w:r>
      <w:r w:rsidR="00000000">
        <w:rPr>
          <w:rFonts w:ascii="Times New Roman" w:eastAsia="Times New Roman" w:hAnsi="Times New Roman" w:cs="Times New Roman"/>
          <w:kern w:val="0"/>
          <w:sz w:val="24"/>
          <w:szCs w:val="24"/>
          <w:lang w:eastAsia="en-IN"/>
          <w14:ligatures w14:val="none"/>
        </w:rPr>
        <w:pict w14:anchorId="7438DA7E">
          <v:rect id="_x0000_i1198" style="width:0;height:1.5pt" o:hralign="center" o:hrstd="t" o:hr="t" fillcolor="#a0a0a0" stroked="f"/>
        </w:pict>
      </w:r>
    </w:p>
    <w:p w14:paraId="743712E7" w14:textId="3133DE93" w:rsidR="0035476D" w:rsidRDefault="0035476D" w:rsidP="0035476D">
      <w:pPr>
        <w:pStyle w:val="Heading2"/>
      </w:pPr>
      <w:r>
        <w:rPr>
          <w:rStyle w:val="Strong"/>
          <w:b w:val="0"/>
          <w:bCs w:val="0"/>
        </w:rPr>
        <w:t>Annexure 1: Clinical Protocol Sheet – Swarnaprashan + Nasya in Pediatric Neurology</w:t>
      </w:r>
    </w:p>
    <w:p w14:paraId="7FDD2472" w14:textId="77777777" w:rsidR="0035476D" w:rsidRDefault="0035476D" w:rsidP="0035476D">
      <w:pPr>
        <w:pStyle w:val="NormalWeb"/>
      </w:pPr>
      <w:r>
        <w:t xml:space="preserve">A quick-reference guide for safe, age-specific administration of </w:t>
      </w:r>
      <w:r>
        <w:rPr>
          <w:rStyle w:val="Strong"/>
        </w:rPr>
        <w:t>Swarnaprashan</w:t>
      </w:r>
      <w:r>
        <w:t xml:space="preserve"> </w:t>
      </w:r>
      <w:r>
        <w:rPr>
          <w:rFonts w:ascii="Segoe UI Emoji" w:hAnsi="Segoe UI Emoji" w:cs="Segoe UI Emoji"/>
        </w:rPr>
        <w:t>💛</w:t>
      </w:r>
      <w:r>
        <w:t xml:space="preserve"> and </w:t>
      </w:r>
      <w:r>
        <w:rPr>
          <w:rStyle w:val="Strong"/>
        </w:rPr>
        <w:t>Nasya</w:t>
      </w:r>
      <w:r>
        <w:t xml:space="preserve"> </w:t>
      </w:r>
      <w:r>
        <w:rPr>
          <w:rFonts w:ascii="Segoe UI Emoji" w:hAnsi="Segoe UI Emoji" w:cs="Segoe UI Emoji"/>
        </w:rPr>
        <w:t>👃</w:t>
      </w:r>
      <w:r>
        <w:t xml:space="preserve"> in children (0–10 years).</w:t>
      </w:r>
    </w:p>
    <w:p w14:paraId="61CC256B" w14:textId="77777777" w:rsidR="0035476D" w:rsidRDefault="00000000" w:rsidP="0035476D">
      <w:r>
        <w:pict w14:anchorId="4C185F58">
          <v:rect id="_x0000_i1199" style="width:0;height:1.5pt" o:hralign="center" o:hrstd="t" o:hr="t" fillcolor="#a0a0a0" stroked="f"/>
        </w:pict>
      </w:r>
    </w:p>
    <w:p w14:paraId="6FC46B63" w14:textId="77777777" w:rsidR="0035476D" w:rsidRDefault="0035476D" w:rsidP="0035476D">
      <w:pPr>
        <w:pStyle w:val="Heading3"/>
      </w:pPr>
      <w:r>
        <w:rPr>
          <w:rStyle w:val="Strong"/>
          <w:b/>
          <w:bCs/>
        </w:rPr>
        <w:t>1️</w:t>
      </w:r>
      <w:r>
        <w:rPr>
          <w:rStyle w:val="Strong"/>
          <w:rFonts w:ascii="Tahoma" w:hAnsi="Tahoma" w:cs="Tahoma"/>
          <w:b/>
          <w:bCs/>
        </w:rPr>
        <w:t>⃣</w:t>
      </w:r>
      <w:r>
        <w:rPr>
          <w:rStyle w:val="Strong"/>
          <w:b/>
          <w:bCs/>
        </w:rPr>
        <w:t xml:space="preserve"> Age-wise Dosage &amp; Frequency</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2558"/>
        <w:gridCol w:w="2940"/>
        <w:gridCol w:w="1696"/>
        <w:gridCol w:w="1396"/>
      </w:tblGrid>
      <w:tr w:rsidR="0035476D" w14:paraId="1A72D470" w14:textId="77777777" w:rsidTr="0035476D">
        <w:trPr>
          <w:tblHeader/>
          <w:tblCellSpacing w:w="15" w:type="dxa"/>
        </w:trPr>
        <w:tc>
          <w:tcPr>
            <w:tcW w:w="0" w:type="auto"/>
            <w:vAlign w:val="center"/>
            <w:hideMark/>
          </w:tcPr>
          <w:p w14:paraId="5D5895EC" w14:textId="77777777" w:rsidR="0035476D" w:rsidRDefault="0035476D">
            <w:pPr>
              <w:jc w:val="center"/>
              <w:rPr>
                <w:b/>
                <w:bCs/>
              </w:rPr>
            </w:pPr>
            <w:r>
              <w:rPr>
                <w:rFonts w:ascii="Segoe UI Emoji" w:hAnsi="Segoe UI Emoji" w:cs="Segoe UI Emoji"/>
                <w:b/>
                <w:bCs/>
              </w:rPr>
              <w:t>👶</w:t>
            </w:r>
            <w:r>
              <w:rPr>
                <w:b/>
                <w:bCs/>
              </w:rPr>
              <w:t xml:space="preserve"> Age Group</w:t>
            </w:r>
          </w:p>
        </w:tc>
        <w:tc>
          <w:tcPr>
            <w:tcW w:w="0" w:type="auto"/>
            <w:vAlign w:val="center"/>
            <w:hideMark/>
          </w:tcPr>
          <w:p w14:paraId="2A7C5A60" w14:textId="77777777" w:rsidR="0035476D" w:rsidRDefault="0035476D">
            <w:pPr>
              <w:jc w:val="center"/>
              <w:rPr>
                <w:b/>
                <w:bCs/>
              </w:rPr>
            </w:pPr>
            <w:r>
              <w:rPr>
                <w:rFonts w:ascii="Segoe UI Emoji" w:hAnsi="Segoe UI Emoji" w:cs="Segoe UI Emoji"/>
                <w:b/>
                <w:bCs/>
              </w:rPr>
              <w:t>💧</w:t>
            </w:r>
            <w:r>
              <w:rPr>
                <w:b/>
                <w:bCs/>
              </w:rPr>
              <w:t xml:space="preserve"> Swarnaprashan Dosage</w:t>
            </w:r>
          </w:p>
        </w:tc>
        <w:tc>
          <w:tcPr>
            <w:tcW w:w="0" w:type="auto"/>
            <w:vAlign w:val="center"/>
            <w:hideMark/>
          </w:tcPr>
          <w:p w14:paraId="7FA3CDF8" w14:textId="77777777" w:rsidR="0035476D" w:rsidRDefault="0035476D">
            <w:pPr>
              <w:jc w:val="center"/>
              <w:rPr>
                <w:b/>
                <w:bCs/>
              </w:rPr>
            </w:pPr>
            <w:r>
              <w:rPr>
                <w:rFonts w:ascii="Segoe UI Emoji" w:hAnsi="Segoe UI Emoji" w:cs="Segoe UI Emoji"/>
                <w:b/>
                <w:bCs/>
              </w:rPr>
              <w:t>📅</w:t>
            </w:r>
            <w:r>
              <w:rPr>
                <w:b/>
                <w:bCs/>
              </w:rPr>
              <w:t xml:space="preserve"> Frequency</w:t>
            </w:r>
          </w:p>
        </w:tc>
        <w:tc>
          <w:tcPr>
            <w:tcW w:w="0" w:type="auto"/>
            <w:vAlign w:val="center"/>
            <w:hideMark/>
          </w:tcPr>
          <w:p w14:paraId="4A218CAB" w14:textId="77777777" w:rsidR="0035476D" w:rsidRDefault="0035476D">
            <w:pPr>
              <w:jc w:val="center"/>
              <w:rPr>
                <w:b/>
                <w:bCs/>
              </w:rPr>
            </w:pPr>
            <w:r>
              <w:rPr>
                <w:rFonts w:ascii="Segoe UI Emoji" w:hAnsi="Segoe UI Emoji" w:cs="Segoe UI Emoji"/>
                <w:b/>
                <w:bCs/>
              </w:rPr>
              <w:t>👃</w:t>
            </w:r>
            <w:r>
              <w:rPr>
                <w:b/>
                <w:bCs/>
              </w:rPr>
              <w:t xml:space="preserve"> Nasya Dosage</w:t>
            </w:r>
          </w:p>
        </w:tc>
        <w:tc>
          <w:tcPr>
            <w:tcW w:w="0" w:type="auto"/>
            <w:vAlign w:val="center"/>
            <w:hideMark/>
          </w:tcPr>
          <w:p w14:paraId="041E536B" w14:textId="77777777" w:rsidR="0035476D" w:rsidRDefault="0035476D">
            <w:pPr>
              <w:jc w:val="center"/>
              <w:rPr>
                <w:b/>
                <w:bCs/>
              </w:rPr>
            </w:pPr>
            <w:r>
              <w:rPr>
                <w:rFonts w:ascii="Segoe UI Emoji" w:hAnsi="Segoe UI Emoji" w:cs="Segoe UI Emoji"/>
                <w:b/>
                <w:bCs/>
              </w:rPr>
              <w:t>📅</w:t>
            </w:r>
            <w:r>
              <w:rPr>
                <w:b/>
                <w:bCs/>
              </w:rPr>
              <w:t xml:space="preserve"> Frequency</w:t>
            </w:r>
          </w:p>
        </w:tc>
      </w:tr>
      <w:tr w:rsidR="0035476D" w14:paraId="75DF2D32" w14:textId="77777777" w:rsidTr="0035476D">
        <w:trPr>
          <w:tblCellSpacing w:w="15" w:type="dxa"/>
        </w:trPr>
        <w:tc>
          <w:tcPr>
            <w:tcW w:w="0" w:type="auto"/>
            <w:vAlign w:val="center"/>
            <w:hideMark/>
          </w:tcPr>
          <w:p w14:paraId="424C98BD" w14:textId="77777777" w:rsidR="0035476D" w:rsidRDefault="0035476D">
            <w:r>
              <w:t>0–6 months</w:t>
            </w:r>
          </w:p>
        </w:tc>
        <w:tc>
          <w:tcPr>
            <w:tcW w:w="0" w:type="auto"/>
            <w:vAlign w:val="center"/>
            <w:hideMark/>
          </w:tcPr>
          <w:p w14:paraId="0F8C7284" w14:textId="77777777" w:rsidR="0035476D" w:rsidRDefault="0035476D">
            <w:r>
              <w:t>2 drops</w:t>
            </w:r>
          </w:p>
        </w:tc>
        <w:tc>
          <w:tcPr>
            <w:tcW w:w="0" w:type="auto"/>
            <w:vAlign w:val="center"/>
            <w:hideMark/>
          </w:tcPr>
          <w:p w14:paraId="1A11DBFE" w14:textId="77777777" w:rsidR="0035476D" w:rsidRDefault="0035476D">
            <w:r>
              <w:rPr>
                <w:rFonts w:ascii="Segoe UI Emoji" w:hAnsi="Segoe UI Emoji" w:cs="Segoe UI Emoji"/>
              </w:rPr>
              <w:t>🌙</w:t>
            </w:r>
            <w:r>
              <w:t xml:space="preserve"> Pushya Nakshatra (monthly)</w:t>
            </w:r>
          </w:p>
        </w:tc>
        <w:tc>
          <w:tcPr>
            <w:tcW w:w="0" w:type="auto"/>
            <w:vAlign w:val="center"/>
            <w:hideMark/>
          </w:tcPr>
          <w:p w14:paraId="3A314EEE" w14:textId="77777777" w:rsidR="0035476D" w:rsidRDefault="0035476D">
            <w:r>
              <w:rPr>
                <w:rFonts w:ascii="Segoe UI Emoji" w:hAnsi="Segoe UI Emoji" w:cs="Segoe UI Emoji"/>
              </w:rPr>
              <w:t>🚫</w:t>
            </w:r>
            <w:r>
              <w:t xml:space="preserve"> Not advised</w:t>
            </w:r>
          </w:p>
        </w:tc>
        <w:tc>
          <w:tcPr>
            <w:tcW w:w="0" w:type="auto"/>
            <w:vAlign w:val="center"/>
            <w:hideMark/>
          </w:tcPr>
          <w:p w14:paraId="10ADC805" w14:textId="77777777" w:rsidR="0035476D" w:rsidRDefault="0035476D">
            <w:r>
              <w:t>—</w:t>
            </w:r>
          </w:p>
        </w:tc>
      </w:tr>
      <w:tr w:rsidR="0035476D" w14:paraId="55C0DEDA" w14:textId="77777777" w:rsidTr="0035476D">
        <w:trPr>
          <w:tblCellSpacing w:w="15" w:type="dxa"/>
        </w:trPr>
        <w:tc>
          <w:tcPr>
            <w:tcW w:w="0" w:type="auto"/>
            <w:vAlign w:val="center"/>
            <w:hideMark/>
          </w:tcPr>
          <w:p w14:paraId="0DD5DF03" w14:textId="77777777" w:rsidR="0035476D" w:rsidRDefault="0035476D">
            <w:r>
              <w:t>6–12 months</w:t>
            </w:r>
          </w:p>
        </w:tc>
        <w:tc>
          <w:tcPr>
            <w:tcW w:w="0" w:type="auto"/>
            <w:vAlign w:val="center"/>
            <w:hideMark/>
          </w:tcPr>
          <w:p w14:paraId="60D935B4" w14:textId="77777777" w:rsidR="0035476D" w:rsidRDefault="0035476D">
            <w:r>
              <w:t>2 drops</w:t>
            </w:r>
          </w:p>
        </w:tc>
        <w:tc>
          <w:tcPr>
            <w:tcW w:w="0" w:type="auto"/>
            <w:vAlign w:val="center"/>
            <w:hideMark/>
          </w:tcPr>
          <w:p w14:paraId="07EE1C67" w14:textId="77777777" w:rsidR="0035476D" w:rsidRDefault="0035476D">
            <w:r>
              <w:rPr>
                <w:rFonts w:ascii="Segoe UI Emoji" w:hAnsi="Segoe UI Emoji" w:cs="Segoe UI Emoji"/>
              </w:rPr>
              <w:t>🌙</w:t>
            </w:r>
            <w:r>
              <w:t xml:space="preserve"> Pushya Nakshatra (monthly)</w:t>
            </w:r>
          </w:p>
        </w:tc>
        <w:tc>
          <w:tcPr>
            <w:tcW w:w="0" w:type="auto"/>
            <w:vAlign w:val="center"/>
            <w:hideMark/>
          </w:tcPr>
          <w:p w14:paraId="54C43F02" w14:textId="77777777" w:rsidR="0035476D" w:rsidRDefault="0035476D">
            <w:r>
              <w:rPr>
                <w:rFonts w:ascii="Segoe UI Emoji" w:hAnsi="Segoe UI Emoji" w:cs="Segoe UI Emoji"/>
              </w:rPr>
              <w:t>🚫</w:t>
            </w:r>
            <w:r>
              <w:t xml:space="preserve"> Not advised</w:t>
            </w:r>
          </w:p>
        </w:tc>
        <w:tc>
          <w:tcPr>
            <w:tcW w:w="0" w:type="auto"/>
            <w:vAlign w:val="center"/>
            <w:hideMark/>
          </w:tcPr>
          <w:p w14:paraId="07B21449" w14:textId="77777777" w:rsidR="0035476D" w:rsidRDefault="0035476D">
            <w:r>
              <w:t>—</w:t>
            </w:r>
          </w:p>
        </w:tc>
      </w:tr>
      <w:tr w:rsidR="0035476D" w14:paraId="5BC04D4E" w14:textId="77777777" w:rsidTr="0035476D">
        <w:trPr>
          <w:tblCellSpacing w:w="15" w:type="dxa"/>
        </w:trPr>
        <w:tc>
          <w:tcPr>
            <w:tcW w:w="0" w:type="auto"/>
            <w:vAlign w:val="center"/>
            <w:hideMark/>
          </w:tcPr>
          <w:p w14:paraId="63324316" w14:textId="77777777" w:rsidR="0035476D" w:rsidRDefault="0035476D">
            <w:r>
              <w:t>1–3 years</w:t>
            </w:r>
          </w:p>
        </w:tc>
        <w:tc>
          <w:tcPr>
            <w:tcW w:w="0" w:type="auto"/>
            <w:vAlign w:val="center"/>
            <w:hideMark/>
          </w:tcPr>
          <w:p w14:paraId="1A44806E" w14:textId="77777777" w:rsidR="0035476D" w:rsidRDefault="0035476D">
            <w:r>
              <w:t>2–4 drops</w:t>
            </w:r>
          </w:p>
        </w:tc>
        <w:tc>
          <w:tcPr>
            <w:tcW w:w="0" w:type="auto"/>
            <w:vAlign w:val="center"/>
            <w:hideMark/>
          </w:tcPr>
          <w:p w14:paraId="50FFC2D8" w14:textId="77777777" w:rsidR="0035476D" w:rsidRDefault="0035476D">
            <w:r>
              <w:rPr>
                <w:rFonts w:ascii="Segoe UI Emoji" w:hAnsi="Segoe UI Emoji" w:cs="Segoe UI Emoji"/>
              </w:rPr>
              <w:t>🌙</w:t>
            </w:r>
            <w:r>
              <w:t xml:space="preserve"> Pushya Nakshatra (monthly)</w:t>
            </w:r>
          </w:p>
        </w:tc>
        <w:tc>
          <w:tcPr>
            <w:tcW w:w="0" w:type="auto"/>
            <w:vAlign w:val="center"/>
            <w:hideMark/>
          </w:tcPr>
          <w:p w14:paraId="7EE2ABDC" w14:textId="77777777" w:rsidR="0035476D" w:rsidRDefault="0035476D">
            <w:r>
              <w:t>1 drop/nostril</w:t>
            </w:r>
          </w:p>
        </w:tc>
        <w:tc>
          <w:tcPr>
            <w:tcW w:w="0" w:type="auto"/>
            <w:vAlign w:val="center"/>
            <w:hideMark/>
          </w:tcPr>
          <w:p w14:paraId="58E81D7E" w14:textId="77777777" w:rsidR="0035476D" w:rsidRDefault="0035476D">
            <w:r>
              <w:t>1–2×/week</w:t>
            </w:r>
          </w:p>
        </w:tc>
      </w:tr>
      <w:tr w:rsidR="0035476D" w14:paraId="639DADC5" w14:textId="77777777" w:rsidTr="0035476D">
        <w:trPr>
          <w:tblCellSpacing w:w="15" w:type="dxa"/>
        </w:trPr>
        <w:tc>
          <w:tcPr>
            <w:tcW w:w="0" w:type="auto"/>
            <w:vAlign w:val="center"/>
            <w:hideMark/>
          </w:tcPr>
          <w:p w14:paraId="7B627DB4" w14:textId="77777777" w:rsidR="0035476D" w:rsidRDefault="0035476D">
            <w:r>
              <w:t>3–5 years</w:t>
            </w:r>
          </w:p>
        </w:tc>
        <w:tc>
          <w:tcPr>
            <w:tcW w:w="0" w:type="auto"/>
            <w:vAlign w:val="center"/>
            <w:hideMark/>
          </w:tcPr>
          <w:p w14:paraId="0C7D5077" w14:textId="77777777" w:rsidR="0035476D" w:rsidRDefault="0035476D">
            <w:r>
              <w:t>4 drops</w:t>
            </w:r>
          </w:p>
        </w:tc>
        <w:tc>
          <w:tcPr>
            <w:tcW w:w="0" w:type="auto"/>
            <w:vAlign w:val="center"/>
            <w:hideMark/>
          </w:tcPr>
          <w:p w14:paraId="3E849243" w14:textId="77777777" w:rsidR="0035476D" w:rsidRDefault="0035476D">
            <w:r>
              <w:rPr>
                <w:rFonts w:ascii="Segoe UI Emoji" w:hAnsi="Segoe UI Emoji" w:cs="Segoe UI Emoji"/>
              </w:rPr>
              <w:t>🌙</w:t>
            </w:r>
            <w:r>
              <w:t xml:space="preserve"> Pushya Nakshatra (monthly)</w:t>
            </w:r>
          </w:p>
        </w:tc>
        <w:tc>
          <w:tcPr>
            <w:tcW w:w="0" w:type="auto"/>
            <w:vAlign w:val="center"/>
            <w:hideMark/>
          </w:tcPr>
          <w:p w14:paraId="7EEBF48B" w14:textId="77777777" w:rsidR="0035476D" w:rsidRDefault="0035476D">
            <w:r>
              <w:t>2 drops/nostril</w:t>
            </w:r>
          </w:p>
        </w:tc>
        <w:tc>
          <w:tcPr>
            <w:tcW w:w="0" w:type="auto"/>
            <w:vAlign w:val="center"/>
            <w:hideMark/>
          </w:tcPr>
          <w:p w14:paraId="3D118164" w14:textId="77777777" w:rsidR="0035476D" w:rsidRDefault="0035476D">
            <w:r>
              <w:t>1–2×/week</w:t>
            </w:r>
          </w:p>
        </w:tc>
      </w:tr>
      <w:tr w:rsidR="0035476D" w14:paraId="434D6C53" w14:textId="77777777" w:rsidTr="0035476D">
        <w:trPr>
          <w:tblCellSpacing w:w="15" w:type="dxa"/>
        </w:trPr>
        <w:tc>
          <w:tcPr>
            <w:tcW w:w="0" w:type="auto"/>
            <w:vAlign w:val="center"/>
            <w:hideMark/>
          </w:tcPr>
          <w:p w14:paraId="3320539B" w14:textId="77777777" w:rsidR="0035476D" w:rsidRDefault="0035476D">
            <w:r>
              <w:t>5–10 years</w:t>
            </w:r>
          </w:p>
        </w:tc>
        <w:tc>
          <w:tcPr>
            <w:tcW w:w="0" w:type="auto"/>
            <w:vAlign w:val="center"/>
            <w:hideMark/>
          </w:tcPr>
          <w:p w14:paraId="7A343081" w14:textId="77777777" w:rsidR="0035476D" w:rsidRDefault="0035476D">
            <w:r>
              <w:t>4–6 drops</w:t>
            </w:r>
          </w:p>
        </w:tc>
        <w:tc>
          <w:tcPr>
            <w:tcW w:w="0" w:type="auto"/>
            <w:vAlign w:val="center"/>
            <w:hideMark/>
          </w:tcPr>
          <w:p w14:paraId="3F35C4D7" w14:textId="77777777" w:rsidR="0035476D" w:rsidRDefault="0035476D">
            <w:r>
              <w:rPr>
                <w:rFonts w:ascii="Segoe UI Emoji" w:hAnsi="Segoe UI Emoji" w:cs="Segoe UI Emoji"/>
              </w:rPr>
              <w:t>🌙</w:t>
            </w:r>
            <w:r>
              <w:t xml:space="preserve"> Pushya Nakshatra (monthly)</w:t>
            </w:r>
          </w:p>
        </w:tc>
        <w:tc>
          <w:tcPr>
            <w:tcW w:w="0" w:type="auto"/>
            <w:vAlign w:val="center"/>
            <w:hideMark/>
          </w:tcPr>
          <w:p w14:paraId="0CCD4F3D" w14:textId="77777777" w:rsidR="0035476D" w:rsidRDefault="0035476D">
            <w:r>
              <w:t>2–3 drops/nostril</w:t>
            </w:r>
          </w:p>
        </w:tc>
        <w:tc>
          <w:tcPr>
            <w:tcW w:w="0" w:type="auto"/>
            <w:vAlign w:val="center"/>
            <w:hideMark/>
          </w:tcPr>
          <w:p w14:paraId="3B65968D" w14:textId="77777777" w:rsidR="0035476D" w:rsidRDefault="0035476D">
            <w:r>
              <w:t>1–2×/week</w:t>
            </w:r>
          </w:p>
        </w:tc>
      </w:tr>
    </w:tbl>
    <w:p w14:paraId="0C418279" w14:textId="77777777" w:rsidR="0035476D" w:rsidRDefault="00000000" w:rsidP="0035476D">
      <w:r>
        <w:pict w14:anchorId="5E0E865D">
          <v:rect id="_x0000_i1200" style="width:0;height:1.5pt" o:hralign="center" o:hrstd="t" o:hr="t" fillcolor="#a0a0a0" stroked="f"/>
        </w:pict>
      </w:r>
    </w:p>
    <w:p w14:paraId="48371906" w14:textId="77777777" w:rsidR="0035476D" w:rsidRDefault="0035476D" w:rsidP="0035476D">
      <w:pPr>
        <w:pStyle w:val="Heading3"/>
      </w:pPr>
      <w:r>
        <w:rPr>
          <w:rStyle w:val="Strong"/>
          <w:b/>
          <w:bCs/>
        </w:rPr>
        <w:t>2️</w:t>
      </w:r>
      <w:r>
        <w:rPr>
          <w:rStyle w:val="Strong"/>
          <w:rFonts w:ascii="Tahoma" w:hAnsi="Tahoma" w:cs="Tahoma"/>
          <w:b/>
          <w:bCs/>
        </w:rPr>
        <w:t>⃣</w:t>
      </w:r>
      <w:r>
        <w:rPr>
          <w:rStyle w:val="Strong"/>
          <w:b/>
          <w:bCs/>
        </w:rPr>
        <w:t xml:space="preserve"> Formulations to Use</w:t>
      </w:r>
    </w:p>
    <w:p w14:paraId="04C7D672" w14:textId="77777777" w:rsidR="0035476D" w:rsidRDefault="0035476D" w:rsidP="0035476D">
      <w:pPr>
        <w:pStyle w:val="NormalWeb"/>
      </w:pPr>
      <w:r>
        <w:rPr>
          <w:rStyle w:val="Strong"/>
          <w:rFonts w:ascii="Segoe UI Emoji" w:hAnsi="Segoe UI Emoji" w:cs="Segoe UI Emoji"/>
        </w:rPr>
        <w:t>💛</w:t>
      </w:r>
      <w:r>
        <w:rPr>
          <w:rStyle w:val="Strong"/>
        </w:rPr>
        <w:t xml:space="preserve"> Swarnaprashan</w:t>
      </w:r>
    </w:p>
    <w:p w14:paraId="017A9009" w14:textId="77777777" w:rsidR="0035476D" w:rsidRDefault="0035476D">
      <w:pPr>
        <w:pStyle w:val="NormalWeb"/>
        <w:numPr>
          <w:ilvl w:val="0"/>
          <w:numId w:val="144"/>
        </w:numPr>
      </w:pPr>
      <w:r>
        <w:rPr>
          <w:rStyle w:val="Emphasis"/>
        </w:rPr>
        <w:t>Swarna Bhasma</w:t>
      </w:r>
      <w:r>
        <w:t xml:space="preserve"> (purified, lab-tested) </w:t>
      </w:r>
      <w:r>
        <w:rPr>
          <w:rFonts w:ascii="Segoe UI Emoji" w:hAnsi="Segoe UI Emoji" w:cs="Segoe UI Emoji"/>
        </w:rPr>
        <w:t>✨</w:t>
      </w:r>
    </w:p>
    <w:p w14:paraId="55F45AB9" w14:textId="77777777" w:rsidR="0035476D" w:rsidRDefault="0035476D">
      <w:pPr>
        <w:pStyle w:val="NormalWeb"/>
        <w:numPr>
          <w:ilvl w:val="0"/>
          <w:numId w:val="144"/>
        </w:numPr>
      </w:pPr>
      <w:r>
        <w:rPr>
          <w:rStyle w:val="Emphasis"/>
        </w:rPr>
        <w:t>Brahmi</w:t>
      </w:r>
      <w:r>
        <w:t xml:space="preserve"> </w:t>
      </w:r>
      <w:r>
        <w:rPr>
          <w:rFonts w:ascii="Segoe UI Emoji" w:hAnsi="Segoe UI Emoji" w:cs="Segoe UI Emoji"/>
        </w:rPr>
        <w:t>🍃</w:t>
      </w:r>
      <w:r>
        <w:t xml:space="preserve"> – memory &amp; intellect</w:t>
      </w:r>
    </w:p>
    <w:p w14:paraId="1A49408E" w14:textId="77777777" w:rsidR="0035476D" w:rsidRDefault="0035476D">
      <w:pPr>
        <w:pStyle w:val="NormalWeb"/>
        <w:numPr>
          <w:ilvl w:val="0"/>
          <w:numId w:val="144"/>
        </w:numPr>
      </w:pPr>
      <w:r>
        <w:rPr>
          <w:rStyle w:val="Emphasis"/>
        </w:rPr>
        <w:t>Shankhpushpi</w:t>
      </w:r>
      <w:r>
        <w:t xml:space="preserve"> </w:t>
      </w:r>
      <w:r>
        <w:rPr>
          <w:rFonts w:ascii="Segoe UI Emoji" w:hAnsi="Segoe UI Emoji" w:cs="Segoe UI Emoji"/>
        </w:rPr>
        <w:t>🌸</w:t>
      </w:r>
      <w:r>
        <w:t xml:space="preserve"> – focus &amp; learning</w:t>
      </w:r>
    </w:p>
    <w:p w14:paraId="073E4242" w14:textId="77777777" w:rsidR="0035476D" w:rsidRDefault="0035476D">
      <w:pPr>
        <w:pStyle w:val="NormalWeb"/>
        <w:numPr>
          <w:ilvl w:val="0"/>
          <w:numId w:val="144"/>
        </w:numPr>
      </w:pPr>
      <w:r>
        <w:rPr>
          <w:rStyle w:val="Emphasis"/>
        </w:rPr>
        <w:t>Vacha</w:t>
      </w:r>
      <w:r>
        <w:t xml:space="preserve"> </w:t>
      </w:r>
      <w:r>
        <w:rPr>
          <w:rFonts w:ascii="Segoe UI Emoji" w:hAnsi="Segoe UI Emoji" w:cs="Segoe UI Emoji"/>
        </w:rPr>
        <w:t>🌿</w:t>
      </w:r>
      <w:r>
        <w:t xml:space="preserve"> – speech clarity </w:t>
      </w:r>
      <w:r>
        <w:rPr>
          <w:rStyle w:val="Emphasis"/>
        </w:rPr>
        <w:t>(optional &lt;2 yrs)</w:t>
      </w:r>
    </w:p>
    <w:p w14:paraId="7A809A11" w14:textId="77777777" w:rsidR="0035476D" w:rsidRDefault="0035476D">
      <w:pPr>
        <w:pStyle w:val="NormalWeb"/>
        <w:numPr>
          <w:ilvl w:val="0"/>
          <w:numId w:val="144"/>
        </w:numPr>
      </w:pPr>
      <w:r>
        <w:rPr>
          <w:rStyle w:val="Emphasis"/>
        </w:rPr>
        <w:t>Guduchi</w:t>
      </w:r>
      <w:r>
        <w:t xml:space="preserve"> </w:t>
      </w:r>
      <w:r>
        <w:rPr>
          <w:rFonts w:ascii="Segoe UI Emoji" w:hAnsi="Segoe UI Emoji" w:cs="Segoe UI Emoji"/>
        </w:rPr>
        <w:t>🌱</w:t>
      </w:r>
      <w:r>
        <w:t xml:space="preserve"> – immunity</w:t>
      </w:r>
    </w:p>
    <w:p w14:paraId="32A371F1" w14:textId="77777777" w:rsidR="0035476D" w:rsidRDefault="0035476D">
      <w:pPr>
        <w:pStyle w:val="NormalWeb"/>
        <w:numPr>
          <w:ilvl w:val="0"/>
          <w:numId w:val="144"/>
        </w:numPr>
      </w:pPr>
      <w:r>
        <w:rPr>
          <w:rStyle w:val="Emphasis"/>
        </w:rPr>
        <w:t>Madhu</w:t>
      </w:r>
      <w:r>
        <w:t xml:space="preserve"> </w:t>
      </w:r>
      <w:r>
        <w:rPr>
          <w:rFonts w:ascii="Segoe UI Emoji" w:hAnsi="Segoe UI Emoji" w:cs="Segoe UI Emoji"/>
        </w:rPr>
        <w:t>🍯</w:t>
      </w:r>
      <w:r>
        <w:t xml:space="preserve"> – Anupana (vehicle)</w:t>
      </w:r>
    </w:p>
    <w:p w14:paraId="4356F674" w14:textId="77777777" w:rsidR="0035476D" w:rsidRDefault="0035476D">
      <w:pPr>
        <w:pStyle w:val="NormalWeb"/>
        <w:numPr>
          <w:ilvl w:val="0"/>
          <w:numId w:val="144"/>
        </w:numPr>
      </w:pPr>
      <w:r>
        <w:rPr>
          <w:rStyle w:val="Emphasis"/>
        </w:rPr>
        <w:t>Ghrita</w:t>
      </w:r>
      <w:r>
        <w:t xml:space="preserve"> </w:t>
      </w:r>
      <w:r>
        <w:rPr>
          <w:rFonts w:ascii="Segoe UI Emoji" w:hAnsi="Segoe UI Emoji" w:cs="Segoe UI Emoji"/>
        </w:rPr>
        <w:t>🧈</w:t>
      </w:r>
      <w:r>
        <w:t xml:space="preserve"> – bio-enhancer</w:t>
      </w:r>
    </w:p>
    <w:p w14:paraId="7A399A0D" w14:textId="77777777" w:rsidR="0035476D" w:rsidRDefault="0035476D" w:rsidP="0035476D">
      <w:pPr>
        <w:pStyle w:val="NormalWeb"/>
      </w:pPr>
      <w:r>
        <w:rPr>
          <w:rStyle w:val="Strong"/>
          <w:rFonts w:ascii="Segoe UI Emoji" w:hAnsi="Segoe UI Emoji" w:cs="Segoe UI Emoji"/>
        </w:rPr>
        <w:t>👃</w:t>
      </w:r>
      <w:r>
        <w:rPr>
          <w:rStyle w:val="Strong"/>
        </w:rPr>
        <w:t xml:space="preserve"> Nasya Oils (age-appropriate)</w:t>
      </w:r>
    </w:p>
    <w:p w14:paraId="0ED7E3BB" w14:textId="77777777" w:rsidR="0035476D" w:rsidRDefault="0035476D">
      <w:pPr>
        <w:pStyle w:val="NormalWeb"/>
        <w:numPr>
          <w:ilvl w:val="0"/>
          <w:numId w:val="145"/>
        </w:numPr>
      </w:pPr>
      <w:r>
        <w:rPr>
          <w:rStyle w:val="Emphasis"/>
        </w:rPr>
        <w:t>Anu Taila</w:t>
      </w:r>
      <w:r>
        <w:t xml:space="preserve"> </w:t>
      </w:r>
      <w:r>
        <w:rPr>
          <w:rFonts w:ascii="Segoe UI Emoji" w:hAnsi="Segoe UI Emoji" w:cs="Segoe UI Emoji"/>
        </w:rPr>
        <w:t>🌿</w:t>
      </w:r>
      <w:r>
        <w:t xml:space="preserve"> – neuroprotection, respiratory health</w:t>
      </w:r>
    </w:p>
    <w:p w14:paraId="0B482BEB" w14:textId="77777777" w:rsidR="0035476D" w:rsidRDefault="0035476D">
      <w:pPr>
        <w:pStyle w:val="NormalWeb"/>
        <w:numPr>
          <w:ilvl w:val="0"/>
          <w:numId w:val="145"/>
        </w:numPr>
      </w:pPr>
      <w:r>
        <w:rPr>
          <w:rStyle w:val="Emphasis"/>
        </w:rPr>
        <w:t>Brahmi Ghrita</w:t>
      </w:r>
      <w:r>
        <w:t xml:space="preserve"> </w:t>
      </w:r>
      <w:r>
        <w:rPr>
          <w:rFonts w:ascii="Segoe UI Emoji" w:hAnsi="Segoe UI Emoji" w:cs="Segoe UI Emoji"/>
        </w:rPr>
        <w:t>🌸</w:t>
      </w:r>
      <w:r>
        <w:t xml:space="preserve"> – cognitive boost, calming</w:t>
      </w:r>
    </w:p>
    <w:p w14:paraId="6AC98593" w14:textId="77777777" w:rsidR="0035476D" w:rsidRDefault="0035476D">
      <w:pPr>
        <w:pStyle w:val="NormalWeb"/>
        <w:numPr>
          <w:ilvl w:val="0"/>
          <w:numId w:val="145"/>
        </w:numPr>
      </w:pPr>
      <w:r>
        <w:rPr>
          <w:rStyle w:val="Emphasis"/>
        </w:rPr>
        <w:t>Vacha Taila</w:t>
      </w:r>
      <w:r>
        <w:t xml:space="preserve"> </w:t>
      </w:r>
      <w:r>
        <w:rPr>
          <w:rFonts w:ascii="Segoe UI Emoji" w:hAnsi="Segoe UI Emoji" w:cs="Segoe UI Emoji"/>
        </w:rPr>
        <w:t>🌿</w:t>
      </w:r>
      <w:r>
        <w:t xml:space="preserve"> – speech improvement</w:t>
      </w:r>
    </w:p>
    <w:p w14:paraId="501642E0" w14:textId="77777777" w:rsidR="0035476D" w:rsidRDefault="0035476D">
      <w:pPr>
        <w:pStyle w:val="NormalWeb"/>
        <w:numPr>
          <w:ilvl w:val="0"/>
          <w:numId w:val="145"/>
        </w:numPr>
      </w:pPr>
      <w:r>
        <w:rPr>
          <w:rStyle w:val="Emphasis"/>
        </w:rPr>
        <w:t>Shadbindu Taila</w:t>
      </w:r>
      <w:r>
        <w:t xml:space="preserve"> </w:t>
      </w:r>
      <w:r>
        <w:rPr>
          <w:rFonts w:ascii="Segoe UI Emoji" w:hAnsi="Segoe UI Emoji" w:cs="Segoe UI Emoji"/>
        </w:rPr>
        <w:t>🌼</w:t>
      </w:r>
      <w:r>
        <w:t xml:space="preserve"> – sleep &amp; anxiety relief</w:t>
      </w:r>
    </w:p>
    <w:p w14:paraId="01106990" w14:textId="77777777" w:rsidR="0035476D" w:rsidRDefault="0035476D">
      <w:pPr>
        <w:pStyle w:val="NormalWeb"/>
        <w:numPr>
          <w:ilvl w:val="0"/>
          <w:numId w:val="145"/>
        </w:numPr>
      </w:pPr>
      <w:r>
        <w:rPr>
          <w:rStyle w:val="Emphasis"/>
        </w:rPr>
        <w:t>Kalyanaka/Mahakalyanaka Ghrita</w:t>
      </w:r>
      <w:r>
        <w:t xml:space="preserve"> </w:t>
      </w:r>
      <w:r>
        <w:rPr>
          <w:rFonts w:ascii="Segoe UI Emoji" w:hAnsi="Segoe UI Emoji" w:cs="Segoe UI Emoji"/>
        </w:rPr>
        <w:t>🌺</w:t>
      </w:r>
      <w:r>
        <w:t xml:space="preserve"> – autism, epilepsy, delays</w:t>
      </w:r>
    </w:p>
    <w:p w14:paraId="6DAE7926" w14:textId="77777777" w:rsidR="0035476D" w:rsidRDefault="00000000" w:rsidP="0035476D">
      <w:r>
        <w:lastRenderedPageBreak/>
        <w:pict w14:anchorId="6E457DFE">
          <v:rect id="_x0000_i1201" style="width:0;height:1.5pt" o:hralign="center" o:hrstd="t" o:hr="t" fillcolor="#a0a0a0" stroked="f"/>
        </w:pict>
      </w:r>
    </w:p>
    <w:p w14:paraId="596A9DB7" w14:textId="77777777" w:rsidR="0035476D" w:rsidRDefault="0035476D" w:rsidP="0035476D">
      <w:pPr>
        <w:pStyle w:val="Heading3"/>
      </w:pPr>
      <w:r>
        <w:rPr>
          <w:rStyle w:val="Strong"/>
          <w:b/>
          <w:bCs/>
        </w:rPr>
        <w:t>3️</w:t>
      </w:r>
      <w:r>
        <w:rPr>
          <w:rStyle w:val="Strong"/>
          <w:rFonts w:ascii="Tahoma" w:hAnsi="Tahoma" w:cs="Tahoma"/>
          <w:b/>
          <w:bCs/>
        </w:rPr>
        <w:t>⃣</w:t>
      </w:r>
      <w:r>
        <w:rPr>
          <w:rStyle w:val="Strong"/>
          <w:b/>
          <w:bCs/>
        </w:rPr>
        <w:t xml:space="preserve"> Administration Guidelines</w:t>
      </w:r>
    </w:p>
    <w:p w14:paraId="6A31650C" w14:textId="77777777" w:rsidR="0035476D" w:rsidRDefault="0035476D" w:rsidP="0035476D">
      <w:pPr>
        <w:pStyle w:val="NormalWeb"/>
      </w:pPr>
      <w:r>
        <w:rPr>
          <w:rStyle w:val="Strong"/>
          <w:rFonts w:ascii="Segoe UI Emoji" w:hAnsi="Segoe UI Emoji" w:cs="Segoe UI Emoji"/>
        </w:rPr>
        <w:t>💛</w:t>
      </w:r>
      <w:r>
        <w:rPr>
          <w:rStyle w:val="Strong"/>
        </w:rPr>
        <w:t xml:space="preserve"> Swarnaprashan</w:t>
      </w:r>
    </w:p>
    <w:p w14:paraId="03FE68F6" w14:textId="77777777" w:rsidR="0035476D" w:rsidRDefault="0035476D">
      <w:pPr>
        <w:pStyle w:val="NormalWeb"/>
        <w:numPr>
          <w:ilvl w:val="0"/>
          <w:numId w:val="146"/>
        </w:numPr>
      </w:pPr>
      <w:r>
        <w:rPr>
          <w:rFonts w:ascii="Segoe UI Emoji" w:hAnsi="Segoe UI Emoji" w:cs="Segoe UI Emoji"/>
        </w:rPr>
        <w:t>⏰</w:t>
      </w:r>
      <w:r>
        <w:t xml:space="preserve"> Morning, empty stomach</w:t>
      </w:r>
    </w:p>
    <w:p w14:paraId="520D528C" w14:textId="77777777" w:rsidR="0035476D" w:rsidRDefault="0035476D">
      <w:pPr>
        <w:pStyle w:val="NormalWeb"/>
        <w:numPr>
          <w:ilvl w:val="0"/>
          <w:numId w:val="146"/>
        </w:numPr>
      </w:pPr>
      <w:r>
        <w:rPr>
          <w:rFonts w:ascii="Segoe UI Emoji" w:hAnsi="Segoe UI Emoji" w:cs="Segoe UI Emoji"/>
        </w:rPr>
        <w:t>🌙</w:t>
      </w:r>
      <w:r>
        <w:t xml:space="preserve"> Preferably on Pushya Nakshatra day</w:t>
      </w:r>
    </w:p>
    <w:p w14:paraId="6424B301" w14:textId="77777777" w:rsidR="0035476D" w:rsidRDefault="0035476D">
      <w:pPr>
        <w:pStyle w:val="NormalWeb"/>
        <w:numPr>
          <w:ilvl w:val="0"/>
          <w:numId w:val="146"/>
        </w:numPr>
      </w:pPr>
      <w:r>
        <w:rPr>
          <w:rFonts w:ascii="Segoe UI Emoji" w:hAnsi="Segoe UI Emoji" w:cs="Segoe UI Emoji"/>
        </w:rPr>
        <w:t>💧</w:t>
      </w:r>
      <w:r>
        <w:t xml:space="preserve"> Drop directly on tongue (no metal spoons)</w:t>
      </w:r>
    </w:p>
    <w:p w14:paraId="6EF407A6" w14:textId="77777777" w:rsidR="0035476D" w:rsidRDefault="0035476D">
      <w:pPr>
        <w:pStyle w:val="NormalWeb"/>
        <w:numPr>
          <w:ilvl w:val="0"/>
          <w:numId w:val="146"/>
        </w:numPr>
      </w:pPr>
      <w:r>
        <w:rPr>
          <w:rFonts w:ascii="Segoe UI Emoji" w:hAnsi="Segoe UI Emoji" w:cs="Segoe UI Emoji"/>
        </w:rPr>
        <w:t>⏳</w:t>
      </w:r>
      <w:r>
        <w:t xml:space="preserve"> Wait 15–30 min before food</w:t>
      </w:r>
    </w:p>
    <w:p w14:paraId="22D666CA" w14:textId="77777777" w:rsidR="0035476D" w:rsidRDefault="0035476D" w:rsidP="0035476D">
      <w:pPr>
        <w:pStyle w:val="NormalWeb"/>
      </w:pPr>
      <w:r>
        <w:rPr>
          <w:rStyle w:val="Strong"/>
          <w:rFonts w:ascii="Segoe UI Emoji" w:hAnsi="Segoe UI Emoji" w:cs="Segoe UI Emoji"/>
        </w:rPr>
        <w:t>👃</w:t>
      </w:r>
      <w:r>
        <w:rPr>
          <w:rStyle w:val="Strong"/>
        </w:rPr>
        <w:t xml:space="preserve"> Nasya</w:t>
      </w:r>
    </w:p>
    <w:p w14:paraId="1632140C" w14:textId="77777777" w:rsidR="0035476D" w:rsidRDefault="0035476D">
      <w:pPr>
        <w:pStyle w:val="NormalWeb"/>
        <w:numPr>
          <w:ilvl w:val="0"/>
          <w:numId w:val="147"/>
        </w:numPr>
      </w:pPr>
      <w:r>
        <w:rPr>
          <w:rFonts w:ascii="Segoe UI Emoji" w:hAnsi="Segoe UI Emoji" w:cs="Segoe UI Emoji"/>
        </w:rPr>
        <w:t>🛏️</w:t>
      </w:r>
      <w:r>
        <w:t xml:space="preserve"> Child lies on back, head slightly tilted</w:t>
      </w:r>
    </w:p>
    <w:p w14:paraId="1A37E0D6" w14:textId="77777777" w:rsidR="0035476D" w:rsidRDefault="0035476D">
      <w:pPr>
        <w:pStyle w:val="NormalWeb"/>
        <w:numPr>
          <w:ilvl w:val="0"/>
          <w:numId w:val="147"/>
        </w:numPr>
      </w:pPr>
      <w:r>
        <w:rPr>
          <w:rFonts w:ascii="Segoe UI Emoji" w:hAnsi="Segoe UI Emoji" w:cs="Segoe UI Emoji"/>
        </w:rPr>
        <w:t>💧</w:t>
      </w:r>
      <w:r>
        <w:t xml:space="preserve"> Lukewarm oil drops instilled gently</w:t>
      </w:r>
    </w:p>
    <w:p w14:paraId="6CB9285D" w14:textId="77777777" w:rsidR="0035476D" w:rsidRDefault="0035476D">
      <w:pPr>
        <w:pStyle w:val="NormalWeb"/>
        <w:numPr>
          <w:ilvl w:val="0"/>
          <w:numId w:val="147"/>
        </w:numPr>
      </w:pPr>
      <w:r>
        <w:rPr>
          <w:rFonts w:ascii="Segoe UI Emoji" w:hAnsi="Segoe UI Emoji" w:cs="Segoe UI Emoji"/>
        </w:rPr>
        <w:t>💆</w:t>
      </w:r>
      <w:r>
        <w:t>‍♂️ Massage forehead, soles, and palms after</w:t>
      </w:r>
    </w:p>
    <w:p w14:paraId="164E6196" w14:textId="77777777" w:rsidR="0035476D" w:rsidRDefault="0035476D">
      <w:pPr>
        <w:pStyle w:val="NormalWeb"/>
        <w:numPr>
          <w:ilvl w:val="0"/>
          <w:numId w:val="147"/>
        </w:numPr>
      </w:pPr>
      <w:r>
        <w:rPr>
          <w:rFonts w:ascii="Segoe UI Emoji" w:hAnsi="Segoe UI Emoji" w:cs="Segoe UI Emoji"/>
        </w:rPr>
        <w:t>🚫</w:t>
      </w:r>
      <w:r>
        <w:t xml:space="preserve"> Avoid cold exposure immediately after</w:t>
      </w:r>
    </w:p>
    <w:p w14:paraId="58027D40" w14:textId="77777777" w:rsidR="0035476D" w:rsidRDefault="00000000" w:rsidP="0035476D">
      <w:r>
        <w:pict w14:anchorId="7AFF5BCD">
          <v:rect id="_x0000_i1202" style="width:0;height:1.5pt" o:hralign="center" o:hrstd="t" o:hr="t" fillcolor="#a0a0a0" stroked="f"/>
        </w:pict>
      </w:r>
    </w:p>
    <w:p w14:paraId="728BDE35" w14:textId="77777777" w:rsidR="0035476D" w:rsidRDefault="0035476D" w:rsidP="0035476D">
      <w:pPr>
        <w:pStyle w:val="Heading3"/>
      </w:pPr>
      <w:r>
        <w:rPr>
          <w:rStyle w:val="Strong"/>
          <w:b/>
          <w:bCs/>
        </w:rPr>
        <w:t>4️</w:t>
      </w:r>
      <w:r>
        <w:rPr>
          <w:rStyle w:val="Strong"/>
          <w:rFonts w:ascii="Tahoma" w:hAnsi="Tahoma" w:cs="Tahoma"/>
          <w:b/>
          <w:bCs/>
        </w:rPr>
        <w:t>⃣</w:t>
      </w:r>
      <w:r>
        <w:rPr>
          <w:rStyle w:val="Strong"/>
          <w:b/>
          <w:bCs/>
        </w:rPr>
        <w:t xml:space="preserve"> Contraindications</w:t>
      </w:r>
    </w:p>
    <w:p w14:paraId="7AD88EE9" w14:textId="77777777" w:rsidR="0035476D" w:rsidRDefault="0035476D" w:rsidP="0035476D">
      <w:pPr>
        <w:pStyle w:val="NormalWeb"/>
      </w:pPr>
      <w:r>
        <w:rPr>
          <w:rStyle w:val="Strong"/>
          <w:rFonts w:ascii="Segoe UI Emoji" w:hAnsi="Segoe UI Emoji" w:cs="Segoe UI Emoji"/>
        </w:rPr>
        <w:t>💛</w:t>
      </w:r>
      <w:r>
        <w:rPr>
          <w:rStyle w:val="Strong"/>
        </w:rPr>
        <w:t xml:space="preserve"> Swarnaprashan</w:t>
      </w:r>
    </w:p>
    <w:p w14:paraId="60EF83FE" w14:textId="77777777" w:rsidR="0035476D" w:rsidRDefault="0035476D">
      <w:pPr>
        <w:pStyle w:val="NormalWeb"/>
        <w:numPr>
          <w:ilvl w:val="0"/>
          <w:numId w:val="148"/>
        </w:numPr>
      </w:pPr>
      <w:r>
        <w:rPr>
          <w:rFonts w:ascii="Segoe UI Emoji" w:hAnsi="Segoe UI Emoji" w:cs="Segoe UI Emoji"/>
        </w:rPr>
        <w:t>🤒</w:t>
      </w:r>
      <w:r>
        <w:t xml:space="preserve"> Acute fever, diarrhea, active infection</w:t>
      </w:r>
    </w:p>
    <w:p w14:paraId="5FA79125" w14:textId="77777777" w:rsidR="0035476D" w:rsidRDefault="0035476D">
      <w:pPr>
        <w:pStyle w:val="NormalWeb"/>
        <w:numPr>
          <w:ilvl w:val="0"/>
          <w:numId w:val="148"/>
        </w:numPr>
      </w:pPr>
      <w:r>
        <w:rPr>
          <w:rFonts w:ascii="Segoe UI Emoji" w:hAnsi="Segoe UI Emoji" w:cs="Segoe UI Emoji"/>
        </w:rPr>
        <w:t>⚠️</w:t>
      </w:r>
      <w:r>
        <w:t xml:space="preserve"> Allergy to honey, ghee, or gold</w:t>
      </w:r>
    </w:p>
    <w:p w14:paraId="3A782B88" w14:textId="77777777" w:rsidR="0035476D" w:rsidRDefault="0035476D" w:rsidP="0035476D">
      <w:pPr>
        <w:pStyle w:val="NormalWeb"/>
      </w:pPr>
      <w:r>
        <w:rPr>
          <w:rStyle w:val="Strong"/>
          <w:rFonts w:ascii="Segoe UI Emoji" w:hAnsi="Segoe UI Emoji" w:cs="Segoe UI Emoji"/>
        </w:rPr>
        <w:t>👃</w:t>
      </w:r>
      <w:r>
        <w:rPr>
          <w:rStyle w:val="Strong"/>
        </w:rPr>
        <w:t xml:space="preserve"> Nasya</w:t>
      </w:r>
    </w:p>
    <w:p w14:paraId="2F2ADA3F" w14:textId="77777777" w:rsidR="0035476D" w:rsidRDefault="0035476D">
      <w:pPr>
        <w:pStyle w:val="NormalWeb"/>
        <w:numPr>
          <w:ilvl w:val="0"/>
          <w:numId w:val="149"/>
        </w:numPr>
      </w:pPr>
      <w:r>
        <w:rPr>
          <w:rFonts w:ascii="Segoe UI Emoji" w:hAnsi="Segoe UI Emoji" w:cs="Segoe UI Emoji"/>
        </w:rPr>
        <w:t>🤧</w:t>
      </w:r>
      <w:r>
        <w:t xml:space="preserve"> Nasal congestion, sinusitis, cold at time of procedure</w:t>
      </w:r>
    </w:p>
    <w:p w14:paraId="1A037490" w14:textId="77777777" w:rsidR="0035476D" w:rsidRDefault="0035476D">
      <w:pPr>
        <w:pStyle w:val="NormalWeb"/>
        <w:numPr>
          <w:ilvl w:val="0"/>
          <w:numId w:val="149"/>
        </w:numPr>
      </w:pPr>
      <w:r>
        <w:rPr>
          <w:rFonts w:ascii="Segoe UI Emoji" w:hAnsi="Segoe UI Emoji" w:cs="Segoe UI Emoji"/>
        </w:rPr>
        <w:t>❌</w:t>
      </w:r>
      <w:r>
        <w:t xml:space="preserve"> Avoid right after meals or in indigestion</w:t>
      </w:r>
    </w:p>
    <w:p w14:paraId="119B6B58" w14:textId="77777777" w:rsidR="0035476D" w:rsidRDefault="0035476D">
      <w:pPr>
        <w:pStyle w:val="NormalWeb"/>
        <w:numPr>
          <w:ilvl w:val="0"/>
          <w:numId w:val="149"/>
        </w:numPr>
      </w:pPr>
      <w:r>
        <w:rPr>
          <w:rFonts w:ascii="Segoe UI Emoji" w:hAnsi="Segoe UI Emoji" w:cs="Segoe UI Emoji"/>
        </w:rPr>
        <w:t>🚼</w:t>
      </w:r>
      <w:r>
        <w:t xml:space="preserve"> Not for &lt;1 year (except emergencies under physician guidance)</w:t>
      </w:r>
    </w:p>
    <w:p w14:paraId="1271B6D5" w14:textId="77777777" w:rsidR="0035476D" w:rsidRDefault="00000000" w:rsidP="0035476D">
      <w:r>
        <w:pict w14:anchorId="3171C248">
          <v:rect id="_x0000_i1203" style="width:0;height:1.5pt" o:hralign="center" o:hrstd="t" o:hr="t" fillcolor="#a0a0a0" stroked="f"/>
        </w:pict>
      </w:r>
    </w:p>
    <w:p w14:paraId="2F7FD522" w14:textId="77777777" w:rsidR="0035476D" w:rsidRDefault="0035476D" w:rsidP="0035476D">
      <w:pPr>
        <w:pStyle w:val="Heading3"/>
      </w:pPr>
      <w:r>
        <w:rPr>
          <w:rStyle w:val="Strong"/>
          <w:b/>
          <w:bCs/>
        </w:rPr>
        <w:t>5️</w:t>
      </w:r>
      <w:r>
        <w:rPr>
          <w:rStyle w:val="Strong"/>
          <w:rFonts w:ascii="Tahoma" w:hAnsi="Tahoma" w:cs="Tahoma"/>
          <w:b/>
          <w:bCs/>
        </w:rPr>
        <w:t>⃣</w:t>
      </w:r>
      <w:r>
        <w:rPr>
          <w:rStyle w:val="Strong"/>
          <w:b/>
          <w:bCs/>
        </w:rPr>
        <w:t xml:space="preserve"> Safety Tips</w:t>
      </w:r>
    </w:p>
    <w:p w14:paraId="56204554" w14:textId="77777777" w:rsidR="0035476D" w:rsidRDefault="0035476D">
      <w:pPr>
        <w:pStyle w:val="NormalWeb"/>
        <w:numPr>
          <w:ilvl w:val="0"/>
          <w:numId w:val="150"/>
        </w:numPr>
      </w:pPr>
      <w:r>
        <w:rPr>
          <w:rFonts w:ascii="Segoe UI Emoji" w:hAnsi="Segoe UI Emoji" w:cs="Segoe UI Emoji"/>
        </w:rPr>
        <w:t>🧪</w:t>
      </w:r>
      <w:r>
        <w:t xml:space="preserve"> Always use lab-certified Swarna Bhasma</w:t>
      </w:r>
    </w:p>
    <w:p w14:paraId="2F108866" w14:textId="77777777" w:rsidR="0035476D" w:rsidRDefault="0035476D">
      <w:pPr>
        <w:pStyle w:val="NormalWeb"/>
        <w:numPr>
          <w:ilvl w:val="0"/>
          <w:numId w:val="150"/>
        </w:numPr>
      </w:pPr>
      <w:r>
        <w:rPr>
          <w:rFonts w:ascii="Segoe UI Emoji" w:hAnsi="Segoe UI Emoji" w:cs="Segoe UI Emoji"/>
        </w:rPr>
        <w:t>🍶</w:t>
      </w:r>
      <w:r>
        <w:t xml:space="preserve"> Store oils in clean, airtight glass bottles</w:t>
      </w:r>
    </w:p>
    <w:p w14:paraId="284D8593" w14:textId="77777777" w:rsidR="0035476D" w:rsidRDefault="0035476D">
      <w:pPr>
        <w:pStyle w:val="NormalWeb"/>
        <w:numPr>
          <w:ilvl w:val="0"/>
          <w:numId w:val="150"/>
        </w:numPr>
      </w:pPr>
      <w:r>
        <w:rPr>
          <w:rFonts w:ascii="Segoe UI Emoji" w:hAnsi="Segoe UI Emoji" w:cs="Segoe UI Emoji"/>
        </w:rPr>
        <w:t>📝</w:t>
      </w:r>
      <w:r>
        <w:t xml:space="preserve"> Take parental consent &amp; track progress with milestone charts or VAS scales</w:t>
      </w:r>
    </w:p>
    <w:p w14:paraId="46BEF80F" w14:textId="43E812F1" w:rsidR="00781FD5" w:rsidRDefault="00781FD5" w:rsidP="00781FD5">
      <w:pPr>
        <w:pStyle w:val="Heading2"/>
      </w:pPr>
      <w:r>
        <w:rPr>
          <w:rStyle w:val="Strong"/>
          <w:b w:val="0"/>
          <w:bCs w:val="0"/>
        </w:rPr>
        <w:t xml:space="preserve">ANNEXURE </w:t>
      </w:r>
      <w:r w:rsidR="0035476D">
        <w:rPr>
          <w:rStyle w:val="Strong"/>
          <w:b w:val="0"/>
          <w:bCs w:val="0"/>
        </w:rPr>
        <w:t>2</w:t>
      </w:r>
      <w:r>
        <w:rPr>
          <w:rStyle w:val="Strong"/>
          <w:b w:val="0"/>
          <w:bCs w:val="0"/>
        </w:rPr>
        <w:t>: Expert Responses and Validation Summary</w:t>
      </w:r>
    </w:p>
    <w:p w14:paraId="273F3F60" w14:textId="77777777" w:rsidR="00781FD5" w:rsidRDefault="00781FD5" w:rsidP="00781FD5">
      <w:pPr>
        <w:pStyle w:val="NormalWeb"/>
      </w:pPr>
      <w:r>
        <w:t xml:space="preserve">To enhance the credibility and clinical relevance of this research, expert insights were sought from senior Ayurvedic professionals through a structured expert questionnaire. The aim was to evaluate the combined role of </w:t>
      </w:r>
      <w:r>
        <w:rPr>
          <w:rStyle w:val="Strong"/>
        </w:rPr>
        <w:t>Swarnaprashan and Nasya</w:t>
      </w:r>
      <w:r>
        <w:t xml:space="preserve"> in pediatric neurological disorders, particularly in genetically predisposed children.</w:t>
      </w:r>
    </w:p>
    <w:p w14:paraId="406F1D3E" w14:textId="77777777" w:rsidR="00781FD5" w:rsidRDefault="00781FD5" w:rsidP="00781FD5">
      <w:pPr>
        <w:pStyle w:val="NormalWeb"/>
      </w:pPr>
      <w:r>
        <w:lastRenderedPageBreak/>
        <w:t xml:space="preserve">Out of 14 experts contacted, </w:t>
      </w:r>
      <w:r>
        <w:rPr>
          <w:rStyle w:val="Strong"/>
        </w:rPr>
        <w:t>2 responded</w:t>
      </w:r>
      <w:r>
        <w:t xml:space="preserve"> with completed feedback and consent.</w:t>
      </w:r>
    </w:p>
    <w:p w14:paraId="01C1A56D" w14:textId="77777777" w:rsidR="00781FD5" w:rsidRDefault="00000000" w:rsidP="00781FD5">
      <w:r>
        <w:pict w14:anchorId="1684A956">
          <v:rect id="_x0000_i1204" style="width:0;height:1.5pt" o:hralign="center" o:hrstd="t" o:hr="t" fillcolor="#a0a0a0" stroked="f"/>
        </w:pict>
      </w:r>
    </w:p>
    <w:p w14:paraId="7CF3E82A" w14:textId="77777777" w:rsidR="00781FD5" w:rsidRDefault="00781FD5" w:rsidP="00781FD5">
      <w:pPr>
        <w:pStyle w:val="Heading3"/>
      </w:pPr>
      <w:r>
        <w:rPr>
          <w:rStyle w:val="Strong"/>
          <w:b/>
          <w:bCs/>
        </w:rPr>
        <w:t>Expert 1: Dr. Srinibash Sahoo</w:t>
      </w:r>
    </w:p>
    <w:p w14:paraId="341E7B7D" w14:textId="77777777" w:rsidR="00781FD5" w:rsidRDefault="00781FD5" w:rsidP="00781FD5">
      <w:pPr>
        <w:pStyle w:val="NormalWeb"/>
      </w:pPr>
      <w:r>
        <w:rPr>
          <w:rStyle w:val="Emphasis"/>
        </w:rPr>
        <w:t>Research Officer (Ay), Scientist-4</w:t>
      </w:r>
      <w:r>
        <w:rPr>
          <w:i/>
          <w:iCs/>
        </w:rPr>
        <w:br/>
      </w:r>
      <w:r>
        <w:rPr>
          <w:rStyle w:val="Emphasis"/>
        </w:rPr>
        <w:t>CCRAS, Ministry of AYUSH, Government of India</w:t>
      </w:r>
    </w:p>
    <w:p w14:paraId="107427EE" w14:textId="77777777" w:rsidR="00781FD5" w:rsidRDefault="00781FD5">
      <w:pPr>
        <w:pStyle w:val="NormalWeb"/>
        <w:numPr>
          <w:ilvl w:val="0"/>
          <w:numId w:val="115"/>
        </w:numPr>
      </w:pPr>
      <w:r>
        <w:t xml:space="preserve">Advised </w:t>
      </w:r>
      <w:r>
        <w:rPr>
          <w:rStyle w:val="Strong"/>
        </w:rPr>
        <w:t>standardizing the form and dosage</w:t>
      </w:r>
      <w:r>
        <w:t xml:space="preserve"> of Swarnaprashan and conducting </w:t>
      </w:r>
      <w:r>
        <w:rPr>
          <w:rStyle w:val="Strong"/>
        </w:rPr>
        <w:t>chemical analysis</w:t>
      </w:r>
      <w:r>
        <w:t xml:space="preserve"> to support therapeutic claims.</w:t>
      </w:r>
    </w:p>
    <w:p w14:paraId="532C8DCE" w14:textId="77777777" w:rsidR="00781FD5" w:rsidRDefault="00781FD5">
      <w:pPr>
        <w:pStyle w:val="NormalWeb"/>
        <w:numPr>
          <w:ilvl w:val="0"/>
          <w:numId w:val="115"/>
        </w:numPr>
      </w:pPr>
      <w:r>
        <w:t xml:space="preserve">Recommended </w:t>
      </w:r>
      <w:r>
        <w:rPr>
          <w:rStyle w:val="Strong"/>
        </w:rPr>
        <w:t>avoiding Nasya in infants and small children</w:t>
      </w:r>
      <w:r>
        <w:t xml:space="preserve"> due to possible respiratory complications.</w:t>
      </w:r>
    </w:p>
    <w:p w14:paraId="6F490873" w14:textId="77777777" w:rsidR="00781FD5" w:rsidRDefault="00781FD5">
      <w:pPr>
        <w:pStyle w:val="NormalWeb"/>
        <w:numPr>
          <w:ilvl w:val="0"/>
          <w:numId w:val="115"/>
        </w:numPr>
      </w:pPr>
      <w:r>
        <w:t xml:space="preserve">Suggested </w:t>
      </w:r>
      <w:r>
        <w:rPr>
          <w:rStyle w:val="Strong"/>
        </w:rPr>
        <w:t>replacing Jyotishmati Taila</w:t>
      </w:r>
      <w:r>
        <w:t xml:space="preserve"> with </w:t>
      </w:r>
      <w:r>
        <w:rPr>
          <w:rStyle w:val="Strong"/>
        </w:rPr>
        <w:t>Medhya Ghritas</w:t>
      </w:r>
      <w:r>
        <w:t xml:space="preserve"> to avoid nasal irritation.</w:t>
      </w:r>
    </w:p>
    <w:p w14:paraId="5FD62434" w14:textId="77777777" w:rsidR="00781FD5" w:rsidRDefault="00781FD5">
      <w:pPr>
        <w:pStyle w:val="NormalWeb"/>
        <w:numPr>
          <w:ilvl w:val="0"/>
          <w:numId w:val="115"/>
        </w:numPr>
      </w:pPr>
      <w:r>
        <w:t xml:space="preserve">Emphasized the need for </w:t>
      </w:r>
      <w:r>
        <w:rPr>
          <w:rStyle w:val="Strong"/>
        </w:rPr>
        <w:t>long-term intervention (6 months to 1 year)</w:t>
      </w:r>
      <w:r>
        <w:t>.</w:t>
      </w:r>
    </w:p>
    <w:p w14:paraId="3537C59E" w14:textId="77777777" w:rsidR="00781FD5" w:rsidRDefault="00781FD5">
      <w:pPr>
        <w:pStyle w:val="NormalWeb"/>
        <w:numPr>
          <w:ilvl w:val="0"/>
          <w:numId w:val="115"/>
        </w:numPr>
      </w:pPr>
      <w:r>
        <w:t xml:space="preserve">Encouraged taking up </w:t>
      </w:r>
      <w:r>
        <w:rPr>
          <w:rStyle w:val="Strong"/>
        </w:rPr>
        <w:t>genetic studies pre- and post-intervention</w:t>
      </w:r>
      <w:r>
        <w:t xml:space="preserve"> to correlate changes scientifically.</w:t>
      </w:r>
    </w:p>
    <w:p w14:paraId="37A5195D" w14:textId="77777777" w:rsidR="00781FD5" w:rsidRDefault="00781FD5">
      <w:pPr>
        <w:pStyle w:val="NormalWeb"/>
        <w:numPr>
          <w:ilvl w:val="0"/>
          <w:numId w:val="115"/>
        </w:numPr>
      </w:pPr>
      <w:r>
        <w:t>Overall, considered the proposed therapy promising and advised careful protocol design.</w:t>
      </w:r>
    </w:p>
    <w:p w14:paraId="53CACBE4" w14:textId="77777777" w:rsidR="00781FD5" w:rsidRDefault="00000000" w:rsidP="00781FD5">
      <w:r>
        <w:pict w14:anchorId="7A60F92B">
          <v:rect id="_x0000_i1205" style="width:0;height:1.5pt" o:hralign="center" o:hrstd="t" o:hr="t" fillcolor="#a0a0a0" stroked="f"/>
        </w:pict>
      </w:r>
    </w:p>
    <w:p w14:paraId="25FCD221" w14:textId="77777777" w:rsidR="00781FD5" w:rsidRDefault="00781FD5" w:rsidP="00781FD5">
      <w:pPr>
        <w:pStyle w:val="Heading3"/>
      </w:pPr>
      <w:r>
        <w:rPr>
          <w:rStyle w:val="Strong"/>
          <w:b/>
          <w:bCs/>
        </w:rPr>
        <w:t>Expert 2: Dr. Shailaja U.</w:t>
      </w:r>
    </w:p>
    <w:p w14:paraId="6F160FD5" w14:textId="77777777" w:rsidR="00781FD5" w:rsidRDefault="00781FD5" w:rsidP="00781FD5">
      <w:pPr>
        <w:pStyle w:val="NormalWeb"/>
      </w:pPr>
      <w:r>
        <w:rPr>
          <w:rStyle w:val="Emphasis"/>
        </w:rPr>
        <w:t>Principal, SDM College of Ayurveda, Hassan</w:t>
      </w:r>
    </w:p>
    <w:p w14:paraId="3C6A4209" w14:textId="77777777" w:rsidR="00781FD5" w:rsidRDefault="00781FD5">
      <w:pPr>
        <w:pStyle w:val="NormalWeb"/>
        <w:numPr>
          <w:ilvl w:val="0"/>
          <w:numId w:val="116"/>
        </w:numPr>
      </w:pPr>
      <w:r>
        <w:t xml:space="preserve">Recognized Swarnaprashan’s </w:t>
      </w:r>
      <w:r>
        <w:rPr>
          <w:rStyle w:val="Strong"/>
        </w:rPr>
        <w:t>Medhya and Rasayana</w:t>
      </w:r>
      <w:r>
        <w:t xml:space="preserve"> impact on child cognition.</w:t>
      </w:r>
    </w:p>
    <w:p w14:paraId="53741D39" w14:textId="77777777" w:rsidR="00781FD5" w:rsidRDefault="00781FD5">
      <w:pPr>
        <w:pStyle w:val="NormalWeb"/>
        <w:numPr>
          <w:ilvl w:val="0"/>
          <w:numId w:val="116"/>
        </w:numPr>
      </w:pPr>
      <w:r>
        <w:t xml:space="preserve">Supported </w:t>
      </w:r>
      <w:r>
        <w:rPr>
          <w:rStyle w:val="Strong"/>
        </w:rPr>
        <w:t>Nasya therapy</w:t>
      </w:r>
      <w:r>
        <w:t xml:space="preserve"> as a valuable adjunct due to its direct CNS delivery mechanism.</w:t>
      </w:r>
    </w:p>
    <w:p w14:paraId="2891F843" w14:textId="77777777" w:rsidR="00781FD5" w:rsidRDefault="00781FD5">
      <w:pPr>
        <w:pStyle w:val="NormalWeb"/>
        <w:numPr>
          <w:ilvl w:val="0"/>
          <w:numId w:val="116"/>
        </w:numPr>
      </w:pPr>
      <w:r>
        <w:t xml:space="preserve">Highlighted the importance of </w:t>
      </w:r>
      <w:r>
        <w:rPr>
          <w:rStyle w:val="Strong"/>
        </w:rPr>
        <w:t>uniform Swarna Bhasma distribution</w:t>
      </w:r>
      <w:r>
        <w:t xml:space="preserve"> within drops for consistency.</w:t>
      </w:r>
    </w:p>
    <w:p w14:paraId="02EDF30B" w14:textId="77777777" w:rsidR="00781FD5" w:rsidRDefault="00781FD5">
      <w:pPr>
        <w:pStyle w:val="NormalWeb"/>
        <w:numPr>
          <w:ilvl w:val="0"/>
          <w:numId w:val="116"/>
        </w:numPr>
      </w:pPr>
      <w:r>
        <w:t xml:space="preserve">Recommended a </w:t>
      </w:r>
      <w:r>
        <w:rPr>
          <w:rStyle w:val="Strong"/>
        </w:rPr>
        <w:t>minimum 90-day duration</w:t>
      </w:r>
      <w:r>
        <w:t xml:space="preserve"> of combined therapy to evaluate clinical outcomes.</w:t>
      </w:r>
    </w:p>
    <w:p w14:paraId="7D919228" w14:textId="77777777" w:rsidR="00781FD5" w:rsidRDefault="00781FD5">
      <w:pPr>
        <w:pStyle w:val="NormalWeb"/>
        <w:numPr>
          <w:ilvl w:val="0"/>
          <w:numId w:val="116"/>
        </w:numPr>
      </w:pPr>
      <w:r>
        <w:t>Emphasized early administration for better neurocognitive development and immune modulation.</w:t>
      </w:r>
    </w:p>
    <w:p w14:paraId="54A10C55" w14:textId="77777777" w:rsidR="00781FD5" w:rsidRDefault="00000000" w:rsidP="00781FD5">
      <w:r>
        <w:pict w14:anchorId="7543D7E9">
          <v:rect id="_x0000_i1206" style="width:0;height:1.5pt" o:hralign="center" o:hrstd="t" o:hr="t" fillcolor="#a0a0a0" stroked="f"/>
        </w:pict>
      </w:r>
    </w:p>
    <w:p w14:paraId="4162F6C4" w14:textId="77777777" w:rsidR="00781FD5" w:rsidRDefault="00781FD5" w:rsidP="00781FD5">
      <w:pPr>
        <w:pStyle w:val="Heading3"/>
      </w:pPr>
      <w:r>
        <w:rPr>
          <w:rStyle w:val="Strong"/>
          <w:b/>
          <w:bCs/>
        </w:rPr>
        <w:t>Note:</w:t>
      </w:r>
    </w:p>
    <w:p w14:paraId="0CA18789" w14:textId="77777777" w:rsidR="00781FD5" w:rsidRDefault="00781FD5" w:rsidP="00781FD5">
      <w:pPr>
        <w:pStyle w:val="NormalWeb"/>
      </w:pPr>
      <w:r>
        <w:t xml:space="preserve">The signed </w:t>
      </w:r>
      <w:r>
        <w:rPr>
          <w:rStyle w:val="Strong"/>
        </w:rPr>
        <w:t>consent forms and filled expert feedback</w:t>
      </w:r>
      <w:r>
        <w:t xml:space="preserve"> are attached as:</w:t>
      </w:r>
    </w:p>
    <w:p w14:paraId="2BD94D71" w14:textId="77777777" w:rsidR="00781FD5" w:rsidRDefault="00781FD5">
      <w:pPr>
        <w:pStyle w:val="NormalWeb"/>
        <w:numPr>
          <w:ilvl w:val="0"/>
          <w:numId w:val="117"/>
        </w:numPr>
      </w:pPr>
      <w:r>
        <w:rPr>
          <w:rStyle w:val="Strong"/>
        </w:rPr>
        <w:t>Annexure 2:</w:t>
      </w:r>
      <w:r>
        <w:t xml:space="preserve"> Expert 1 – Dr. Srinibash Sahoo</w:t>
      </w:r>
    </w:p>
    <w:p w14:paraId="4A7CA425" w14:textId="77777777" w:rsidR="00781FD5" w:rsidRDefault="00781FD5">
      <w:pPr>
        <w:pStyle w:val="NormalWeb"/>
        <w:numPr>
          <w:ilvl w:val="0"/>
          <w:numId w:val="117"/>
        </w:numPr>
      </w:pPr>
      <w:r>
        <w:rPr>
          <w:rStyle w:val="Strong"/>
        </w:rPr>
        <w:t>Annexure 3:</w:t>
      </w:r>
      <w:r>
        <w:t xml:space="preserve"> Expert 2 – Dr. Shailaja U.</w:t>
      </w:r>
    </w:p>
    <w:p w14:paraId="0574E81D" w14:textId="70F95967" w:rsidR="00E61170" w:rsidRDefault="00781FD5" w:rsidP="00781FD5">
      <w:pPr>
        <w:pStyle w:val="NormalWeb"/>
      </w:pPr>
      <w:r>
        <w:t>These responses serve as independent validation of the conceptual and therapeutic relevance of Swarnaprashan and Nasya in pediatric neurological care.</w:t>
      </w:r>
    </w:p>
    <w:p w14:paraId="5DA88281" w14:textId="77777777" w:rsidR="00E61170" w:rsidRDefault="00E61170" w:rsidP="00781FD5">
      <w:pPr>
        <w:pStyle w:val="NormalWeb"/>
      </w:pPr>
    </w:p>
    <w:p w14:paraId="3058807F" w14:textId="77777777" w:rsidR="00E61170" w:rsidRDefault="00E61170" w:rsidP="00781FD5">
      <w:pPr>
        <w:pStyle w:val="NormalWeb"/>
      </w:pPr>
    </w:p>
    <w:p w14:paraId="7D156665" w14:textId="77777777" w:rsidR="00E61170" w:rsidRDefault="00E61170" w:rsidP="00781FD5">
      <w:pPr>
        <w:pStyle w:val="NormalWeb"/>
      </w:pPr>
    </w:p>
    <w:p w14:paraId="3C104437" w14:textId="77777777" w:rsidR="00E61170" w:rsidRDefault="00E61170" w:rsidP="00781FD5">
      <w:pPr>
        <w:pStyle w:val="NormalWeb"/>
      </w:pPr>
    </w:p>
    <w:p w14:paraId="782540E2" w14:textId="77777777" w:rsidR="00E61170" w:rsidRDefault="00E61170" w:rsidP="00781FD5">
      <w:pPr>
        <w:pStyle w:val="NormalWeb"/>
      </w:pPr>
    </w:p>
    <w:p w14:paraId="25A8B7A6" w14:textId="3556A31D" w:rsidR="00E61170" w:rsidRDefault="00E61170" w:rsidP="00E61170">
      <w:pPr>
        <w:pStyle w:val="Heading2"/>
        <w:rPr>
          <w:rStyle w:val="Strong"/>
          <w:b w:val="0"/>
          <w:bCs w:val="0"/>
        </w:rPr>
      </w:pPr>
      <w:r>
        <w:rPr>
          <w:rStyle w:val="Strong"/>
          <w:b w:val="0"/>
          <w:bCs w:val="0"/>
        </w:rPr>
        <w:lastRenderedPageBreak/>
        <w:t>ANNEXURE 2: Expert- Dr Srinibash Sahoo</w:t>
      </w:r>
    </w:p>
    <w:p w14:paraId="5100E209"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Q1. How effective do you believe Nasya can be as an adjunct therapy in managing neurological disorders in children (0–10 years)?</w:t>
      </w:r>
    </w:p>
    <w:p w14:paraId="29EC4AB6" w14:textId="77777777" w:rsidR="0017111B" w:rsidRPr="0017111B" w:rsidRDefault="0017111B">
      <w:pPr>
        <w:numPr>
          <w:ilvl w:val="0"/>
          <w:numId w:val="11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Highly effective</w:t>
      </w:r>
    </w:p>
    <w:p w14:paraId="68FB00FB" w14:textId="77777777" w:rsidR="0017111B" w:rsidRPr="0017111B" w:rsidRDefault="0017111B">
      <w:pPr>
        <w:numPr>
          <w:ilvl w:val="0"/>
          <w:numId w:val="11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Moderately effective</w:t>
      </w:r>
    </w:p>
    <w:p w14:paraId="0061875C" w14:textId="77777777" w:rsidR="0017111B" w:rsidRPr="0017111B" w:rsidRDefault="0017111B">
      <w:pPr>
        <w:numPr>
          <w:ilvl w:val="0"/>
          <w:numId w:val="11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Slightly effective</w:t>
      </w:r>
    </w:p>
    <w:p w14:paraId="389296A9" w14:textId="77777777" w:rsidR="0017111B" w:rsidRPr="0017111B" w:rsidRDefault="0017111B">
      <w:pPr>
        <w:numPr>
          <w:ilvl w:val="0"/>
          <w:numId w:val="11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Not effective</w:t>
      </w:r>
    </w:p>
    <w:p w14:paraId="6AAA9AC0"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D5F9E39">
          <v:rect id="_x0000_i1207" style="width:0;height:1.5pt" o:hralign="center" o:hrstd="t" o:hr="t" fillcolor="#a0a0a0" stroked="f"/>
        </w:pict>
      </w:r>
    </w:p>
    <w:p w14:paraId="2DFF994F"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Q2. How do you perceive the potential of combining Swarnaprashan (oral Medhya Rasayana) with Nasya (Medhya Tailas) in optimizing neurological outcomes in children?</w:t>
      </w:r>
    </w:p>
    <w:p w14:paraId="41A93235" w14:textId="77777777" w:rsidR="0017111B" w:rsidRPr="0017111B" w:rsidRDefault="0017111B">
      <w:pPr>
        <w:numPr>
          <w:ilvl w:val="0"/>
          <w:numId w:val="11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Synergistic enhancement of neurological benefits</w:t>
      </w:r>
    </w:p>
    <w:p w14:paraId="12F7F22C" w14:textId="77777777" w:rsidR="0017111B" w:rsidRPr="0017111B" w:rsidRDefault="0017111B">
      <w:pPr>
        <w:numPr>
          <w:ilvl w:val="0"/>
          <w:numId w:val="11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Some additive benefits</w:t>
      </w:r>
    </w:p>
    <w:p w14:paraId="4D12506F" w14:textId="77777777" w:rsidR="0017111B" w:rsidRPr="0017111B" w:rsidRDefault="0017111B">
      <w:pPr>
        <w:numPr>
          <w:ilvl w:val="0"/>
          <w:numId w:val="11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Minimal additional benefit</w:t>
      </w:r>
    </w:p>
    <w:p w14:paraId="52A492FB" w14:textId="77777777" w:rsidR="0017111B" w:rsidRPr="0017111B" w:rsidRDefault="0017111B">
      <w:pPr>
        <w:numPr>
          <w:ilvl w:val="0"/>
          <w:numId w:val="11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Negligible interaction</w:t>
      </w:r>
    </w:p>
    <w:p w14:paraId="0EA78D2A"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845F08A">
          <v:rect id="_x0000_i1208" style="width:0;height:1.5pt" o:hralign="center" o:hrstd="t" o:hr="t" fillcolor="#a0a0a0" stroked="f"/>
        </w:pict>
      </w:r>
    </w:p>
    <w:p w14:paraId="4CDF3FE6"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Q3. How relevant are cognitive benefits observed in previous studies (e.g., Sahoo et al.) to the use of Swarnaprashan and Nasya in managing learning and attention-related disorders?</w:t>
      </w:r>
    </w:p>
    <w:p w14:paraId="2BA34AE0" w14:textId="77777777" w:rsidR="0017111B" w:rsidRPr="0017111B" w:rsidRDefault="0017111B">
      <w:pPr>
        <w:numPr>
          <w:ilvl w:val="0"/>
          <w:numId w:val="12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Directly relevant for a range of cognitive disorders</w:t>
      </w:r>
    </w:p>
    <w:p w14:paraId="327C3191" w14:textId="77777777" w:rsidR="0017111B" w:rsidRPr="0017111B" w:rsidRDefault="0017111B">
      <w:pPr>
        <w:numPr>
          <w:ilvl w:val="0"/>
          <w:numId w:val="12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Relevant with modifications</w:t>
      </w:r>
    </w:p>
    <w:p w14:paraId="6186585F" w14:textId="77777777" w:rsidR="0017111B" w:rsidRPr="0017111B" w:rsidRDefault="0017111B">
      <w:pPr>
        <w:numPr>
          <w:ilvl w:val="0"/>
          <w:numId w:val="12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Limited relevance</w:t>
      </w:r>
    </w:p>
    <w:p w14:paraId="79F92666" w14:textId="77777777" w:rsidR="0017111B" w:rsidRPr="0017111B" w:rsidRDefault="0017111B">
      <w:pPr>
        <w:numPr>
          <w:ilvl w:val="0"/>
          <w:numId w:val="12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Not applicable</w:t>
      </w:r>
    </w:p>
    <w:p w14:paraId="66431ADA"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E298D1C">
          <v:rect id="_x0000_i1209" style="width:0;height:1.5pt" o:hralign="center" o:hrstd="t" o:hr="t" fillcolor="#a0a0a0" stroked="f"/>
        </w:pict>
      </w:r>
    </w:p>
    <w:p w14:paraId="376A0A84"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Q4. How effective do you consider the combined use of Swarnaprashan and Nasya in improving broad-spectrum cognitive deficits in young children?</w:t>
      </w:r>
    </w:p>
    <w:p w14:paraId="7A224450" w14:textId="77777777" w:rsidR="0017111B" w:rsidRPr="0017111B" w:rsidRDefault="0017111B">
      <w:pPr>
        <w:numPr>
          <w:ilvl w:val="0"/>
          <w:numId w:val="12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Highly effective</w:t>
      </w:r>
    </w:p>
    <w:p w14:paraId="0FA3B384" w14:textId="77777777" w:rsidR="0017111B" w:rsidRPr="0017111B" w:rsidRDefault="0017111B">
      <w:pPr>
        <w:numPr>
          <w:ilvl w:val="0"/>
          <w:numId w:val="12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Moderately effective</w:t>
      </w:r>
    </w:p>
    <w:p w14:paraId="162A8B93" w14:textId="77777777" w:rsidR="0017111B" w:rsidRPr="0017111B" w:rsidRDefault="0017111B">
      <w:pPr>
        <w:numPr>
          <w:ilvl w:val="0"/>
          <w:numId w:val="12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Limited effectiveness</w:t>
      </w:r>
    </w:p>
    <w:p w14:paraId="793937DA" w14:textId="77777777" w:rsidR="0017111B" w:rsidRPr="0017111B" w:rsidRDefault="0017111B">
      <w:pPr>
        <w:numPr>
          <w:ilvl w:val="0"/>
          <w:numId w:val="12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Supportive but not curative</w:t>
      </w:r>
    </w:p>
    <w:p w14:paraId="2320A1E7"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1B17671B">
          <v:rect id="_x0000_i1210" style="width:0;height:1.5pt" o:hralign="center" o:hrstd="t" o:hr="t" fillcolor="#a0a0a0" stroked="f"/>
        </w:pict>
      </w:r>
    </w:p>
    <w:p w14:paraId="7C76F254" w14:textId="77777777" w:rsidR="009B7A1B" w:rsidRDefault="009B7A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54E045F5" w14:textId="77777777" w:rsidR="009B7A1B" w:rsidRDefault="009B7A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35EFF090" w14:textId="7A3B6D62"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lastRenderedPageBreak/>
        <w:t>Q5. What is the likely cognitive synergy of combining Swarnaprashan with Nasya therapies?</w:t>
      </w:r>
    </w:p>
    <w:p w14:paraId="50EC8F64" w14:textId="77777777" w:rsidR="0017111B" w:rsidRPr="0017111B" w:rsidRDefault="0017111B">
      <w:pPr>
        <w:numPr>
          <w:ilvl w:val="0"/>
          <w:numId w:val="12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Synergistic enhancement</w:t>
      </w:r>
    </w:p>
    <w:p w14:paraId="1E45C952" w14:textId="77777777" w:rsidR="0017111B" w:rsidRPr="0017111B" w:rsidRDefault="0017111B">
      <w:pPr>
        <w:numPr>
          <w:ilvl w:val="0"/>
          <w:numId w:val="12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Additive benefit</w:t>
      </w:r>
    </w:p>
    <w:p w14:paraId="76490808" w14:textId="77777777" w:rsidR="0017111B" w:rsidRPr="0017111B" w:rsidRDefault="0017111B">
      <w:pPr>
        <w:numPr>
          <w:ilvl w:val="0"/>
          <w:numId w:val="12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Limited interaction</w:t>
      </w:r>
    </w:p>
    <w:p w14:paraId="6AC6126A" w14:textId="77777777" w:rsidR="0017111B" w:rsidRPr="0017111B" w:rsidRDefault="0017111B">
      <w:pPr>
        <w:numPr>
          <w:ilvl w:val="0"/>
          <w:numId w:val="12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No benefit</w:t>
      </w:r>
    </w:p>
    <w:p w14:paraId="4BBD61EC"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BDB3B11">
          <v:rect id="_x0000_i1211" style="width:0;height:1.5pt" o:hralign="center" o:hrstd="t" o:hr="t" fillcolor="#a0a0a0" stroked="f"/>
        </w:pict>
      </w:r>
    </w:p>
    <w:p w14:paraId="3B62667D"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Q6. At what age should Swarnaprashan and Nasya ideally be administered to maximize cognitive benefits in at-risk children?</w:t>
      </w:r>
    </w:p>
    <w:p w14:paraId="49029563" w14:textId="77777777" w:rsidR="0017111B" w:rsidRPr="0017111B" w:rsidRDefault="0017111B">
      <w:pPr>
        <w:numPr>
          <w:ilvl w:val="0"/>
          <w:numId w:val="12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Early infancy</w:t>
      </w:r>
    </w:p>
    <w:p w14:paraId="0329D7DA" w14:textId="77777777" w:rsidR="0017111B" w:rsidRPr="0017111B" w:rsidRDefault="0017111B">
      <w:pPr>
        <w:numPr>
          <w:ilvl w:val="0"/>
          <w:numId w:val="12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Later infancy/early childhood</w:t>
      </w:r>
    </w:p>
    <w:p w14:paraId="774A7459" w14:textId="77777777" w:rsidR="0017111B" w:rsidRPr="0017111B" w:rsidRDefault="0017111B">
      <w:pPr>
        <w:numPr>
          <w:ilvl w:val="0"/>
          <w:numId w:val="12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Only after deficits appear</w:t>
      </w:r>
    </w:p>
    <w:p w14:paraId="7E5E7656" w14:textId="77777777" w:rsidR="0017111B" w:rsidRPr="0017111B" w:rsidRDefault="0017111B">
      <w:pPr>
        <w:numPr>
          <w:ilvl w:val="0"/>
          <w:numId w:val="12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Age-independent</w:t>
      </w:r>
    </w:p>
    <w:p w14:paraId="08EEC9B1"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475E739">
          <v:rect id="_x0000_i1212" style="width:0;height:1.5pt" o:hralign="center" o:hrstd="t" o:hr="t" fillcolor="#a0a0a0" stroked="f"/>
        </w:pict>
      </w:r>
    </w:p>
    <w:p w14:paraId="4BBC35EF"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Q7. What type of pediatric neurological conditions are most amenable to Swarnaprashan and Nasya combined therapy?</w:t>
      </w:r>
    </w:p>
    <w:p w14:paraId="0E6DF93B" w14:textId="77777777" w:rsidR="0017111B" w:rsidRPr="0017111B" w:rsidRDefault="0017111B">
      <w:pPr>
        <w:numPr>
          <w:ilvl w:val="0"/>
          <w:numId w:val="12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Cognitive and learning disorders</w:t>
      </w:r>
    </w:p>
    <w:p w14:paraId="2BFEF306" w14:textId="77777777" w:rsidR="0017111B" w:rsidRPr="0017111B" w:rsidRDefault="0017111B">
      <w:pPr>
        <w:numPr>
          <w:ilvl w:val="0"/>
          <w:numId w:val="12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Motor and developmental disorders</w:t>
      </w:r>
    </w:p>
    <w:p w14:paraId="6EBDF58F" w14:textId="77777777" w:rsidR="0017111B" w:rsidRPr="0017111B" w:rsidRDefault="0017111B">
      <w:pPr>
        <w:numPr>
          <w:ilvl w:val="0"/>
          <w:numId w:val="12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A wide range of conditions</w:t>
      </w:r>
    </w:p>
    <w:p w14:paraId="08825AA0" w14:textId="77777777" w:rsidR="0017111B" w:rsidRPr="0017111B" w:rsidRDefault="0017111B">
      <w:pPr>
        <w:numPr>
          <w:ilvl w:val="0"/>
          <w:numId w:val="12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Limited applicability</w:t>
      </w:r>
    </w:p>
    <w:p w14:paraId="0BDB605B"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A344CD9">
          <v:rect id="_x0000_i1213" style="width:0;height:1.5pt" o:hralign="center" o:hrstd="t" o:hr="t" fillcolor="#a0a0a0" stroked="f"/>
        </w:pict>
      </w:r>
    </w:p>
    <w:p w14:paraId="7A0C2752"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Q8. Can Swarnaprashan and Nasya influence the expression of genetic predispositions to neurological disorders?</w:t>
      </w:r>
    </w:p>
    <w:p w14:paraId="3F4D71B2" w14:textId="77777777" w:rsidR="0017111B" w:rsidRPr="0017111B" w:rsidRDefault="0017111B">
      <w:pPr>
        <w:numPr>
          <w:ilvl w:val="0"/>
          <w:numId w:val="12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Strongly influence gene expression</w:t>
      </w:r>
    </w:p>
    <w:p w14:paraId="190F8BB7" w14:textId="77777777" w:rsidR="0017111B" w:rsidRPr="0017111B" w:rsidRDefault="0017111B">
      <w:pPr>
        <w:numPr>
          <w:ilvl w:val="0"/>
          <w:numId w:val="12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May affect severity/onset</w:t>
      </w:r>
    </w:p>
    <w:p w14:paraId="046F9AFD" w14:textId="77777777" w:rsidR="0017111B" w:rsidRPr="0017111B" w:rsidRDefault="0017111B">
      <w:pPr>
        <w:numPr>
          <w:ilvl w:val="0"/>
          <w:numId w:val="12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Limited influence</w:t>
      </w:r>
    </w:p>
    <w:p w14:paraId="48999588" w14:textId="77777777" w:rsidR="0017111B" w:rsidRPr="0017111B" w:rsidRDefault="0017111B">
      <w:pPr>
        <w:numPr>
          <w:ilvl w:val="0"/>
          <w:numId w:val="12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No impact</w:t>
      </w:r>
    </w:p>
    <w:p w14:paraId="470A5008"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3750430">
          <v:rect id="_x0000_i1214" style="width:0;height:1.5pt" o:hralign="center" o:hrstd="t" o:hr="t" fillcolor="#a0a0a0" stroked="f"/>
        </w:pict>
      </w:r>
    </w:p>
    <w:p w14:paraId="71AD23A3" w14:textId="77777777"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Q9. What are the main challenges in making this therapy a standardized pediatric protocol?</w:t>
      </w:r>
    </w:p>
    <w:p w14:paraId="1A3D112A" w14:textId="77777777" w:rsidR="0017111B" w:rsidRPr="0017111B" w:rsidRDefault="0017111B">
      <w:pPr>
        <w:numPr>
          <w:ilvl w:val="0"/>
          <w:numId w:val="12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A) Dosage/formulation standardization</w:t>
      </w:r>
    </w:p>
    <w:p w14:paraId="33C82FEE" w14:textId="77777777" w:rsidR="0017111B" w:rsidRPr="0017111B" w:rsidRDefault="0017111B">
      <w:pPr>
        <w:numPr>
          <w:ilvl w:val="0"/>
          <w:numId w:val="12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B) Long-term safety/efficacy</w:t>
      </w:r>
    </w:p>
    <w:p w14:paraId="21E395BB" w14:textId="77777777" w:rsidR="0017111B" w:rsidRPr="0017111B" w:rsidRDefault="0017111B">
      <w:pPr>
        <w:numPr>
          <w:ilvl w:val="0"/>
          <w:numId w:val="12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C) Variability in response</w:t>
      </w:r>
    </w:p>
    <w:p w14:paraId="32F3D95D" w14:textId="77777777" w:rsidR="0017111B" w:rsidRPr="0017111B" w:rsidRDefault="0017111B">
      <w:pPr>
        <w:numPr>
          <w:ilvl w:val="0"/>
          <w:numId w:val="126"/>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17111B">
        <w:rPr>
          <w:rFonts w:ascii="Segoe UI Emoji" w:eastAsia="Times New Roman" w:hAnsi="Segoe UI Emoji" w:cs="Segoe UI Emoji"/>
          <w:kern w:val="0"/>
          <w:sz w:val="24"/>
          <w:szCs w:val="24"/>
          <w:lang w:eastAsia="en-IN"/>
          <w14:ligatures w14:val="none"/>
        </w:rPr>
        <w:t>✅</w:t>
      </w:r>
      <w:r w:rsidRPr="0017111B">
        <w:rPr>
          <w:rFonts w:ascii="Times New Roman" w:eastAsia="Times New Roman" w:hAnsi="Times New Roman" w:cs="Times New Roman"/>
          <w:kern w:val="0"/>
          <w:sz w:val="24"/>
          <w:szCs w:val="24"/>
          <w:lang w:eastAsia="en-IN"/>
          <w14:ligatures w14:val="none"/>
        </w:rPr>
        <w:t xml:space="preserve"> D) All of the above</w:t>
      </w:r>
    </w:p>
    <w:p w14:paraId="4FE681A0" w14:textId="77777777" w:rsidR="0017111B" w:rsidRPr="0017111B" w:rsidRDefault="00000000" w:rsidP="0017111B">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lastRenderedPageBreak/>
        <w:pict w14:anchorId="4B2E79BB">
          <v:rect id="_x0000_i1215" style="width:0;height:1.5pt" o:hralign="center" o:hrstd="t" o:hr="t" fillcolor="#a0a0a0" stroked="f"/>
        </w:pict>
      </w:r>
    </w:p>
    <w:p w14:paraId="5907C3D8" w14:textId="6F9C568D" w:rsidR="0017111B" w:rsidRDefault="0017111B" w:rsidP="0017111B">
      <w:pPr>
        <w:spacing w:before="100" w:beforeAutospacing="1" w:after="100" w:afterAutospacing="1" w:line="240" w:lineRule="auto"/>
        <w:outlineLvl w:val="2"/>
        <w:rPr>
          <w:rFonts w:ascii="Times New Roman" w:eastAsia="Times New Roman" w:hAnsi="Times New Roman" w:cs="Times New Roman"/>
          <w:kern w:val="0"/>
          <w:sz w:val="27"/>
          <w:szCs w:val="27"/>
          <w:lang w:eastAsia="en-IN"/>
          <w14:ligatures w14:val="none"/>
        </w:rPr>
      </w:pPr>
      <w:r w:rsidRPr="0017111B">
        <w:rPr>
          <w:rFonts w:ascii="Times New Roman" w:eastAsia="Times New Roman" w:hAnsi="Times New Roman" w:cs="Times New Roman"/>
          <w:b/>
          <w:bCs/>
          <w:kern w:val="0"/>
          <w:sz w:val="27"/>
          <w:szCs w:val="27"/>
          <w:lang w:eastAsia="en-IN"/>
          <w14:ligatures w14:val="none"/>
        </w:rPr>
        <w:t xml:space="preserve">Q10. </w:t>
      </w:r>
      <w:r w:rsidR="00E873D1">
        <w:rPr>
          <w:rFonts w:ascii="Times New Roman" w:eastAsia="Times New Roman" w:hAnsi="Times New Roman" w:cs="Times New Roman"/>
          <w:b/>
          <w:bCs/>
          <w:kern w:val="0"/>
          <w:sz w:val="27"/>
          <w:szCs w:val="27"/>
          <w:lang w:eastAsia="en-IN"/>
          <w14:ligatures w14:val="none"/>
        </w:rPr>
        <w:t xml:space="preserve">Expert Advice </w:t>
      </w:r>
      <w:r>
        <w:rPr>
          <w:rFonts w:ascii="Times New Roman" w:eastAsia="Times New Roman" w:hAnsi="Times New Roman" w:cs="Times New Roman"/>
          <w:kern w:val="0"/>
          <w:sz w:val="27"/>
          <w:szCs w:val="27"/>
          <w:lang w:eastAsia="en-IN"/>
          <w14:ligatures w14:val="none"/>
        </w:rPr>
        <w:t>(he asked to refer letter sent)</w:t>
      </w:r>
    </w:p>
    <w:p w14:paraId="0A35A61C" w14:textId="787C76DE" w:rsidR="0017111B" w:rsidRPr="0017111B" w:rsidRDefault="0017111B" w:rsidP="0017111B">
      <w:pPr>
        <w:spacing w:before="100" w:beforeAutospacing="1" w:after="100" w:afterAutospacing="1" w:line="240" w:lineRule="auto"/>
        <w:outlineLvl w:val="2"/>
        <w:rPr>
          <w:rFonts w:ascii="Times New Roman" w:eastAsia="Times New Roman" w:hAnsi="Times New Roman" w:cs="Times New Roman"/>
          <w:kern w:val="0"/>
          <w:sz w:val="27"/>
          <w:szCs w:val="27"/>
          <w:lang w:eastAsia="en-IN"/>
          <w14:ligatures w14:val="none"/>
        </w:rPr>
      </w:pPr>
      <w:r>
        <w:rPr>
          <w:rFonts w:ascii="Times New Roman" w:eastAsia="Times New Roman" w:hAnsi="Times New Roman" w:cs="Times New Roman"/>
          <w:noProof/>
          <w:kern w:val="0"/>
          <w:sz w:val="27"/>
          <w:szCs w:val="27"/>
          <w:lang w:eastAsia="en-IN"/>
        </w:rPr>
        <w:lastRenderedPageBreak/>
        <w:drawing>
          <wp:inline distT="0" distB="0" distL="0" distR="0" wp14:anchorId="11C1BAC4" wp14:editId="0E1DE5DD">
            <wp:extent cx="6001385" cy="9777730"/>
            <wp:effectExtent l="0" t="0" r="0" b="0"/>
            <wp:docPr id="818857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57152" name="Picture 818857152"/>
                    <pic:cNvPicPr/>
                  </pic:nvPicPr>
                  <pic:blipFill>
                    <a:blip r:embed="rId29">
                      <a:extLst>
                        <a:ext uri="{28A0092B-C50C-407E-A947-70E740481C1C}">
                          <a14:useLocalDpi xmlns:a14="http://schemas.microsoft.com/office/drawing/2010/main" val="0"/>
                        </a:ext>
                      </a:extLst>
                    </a:blip>
                    <a:stretch>
                      <a:fillRect/>
                    </a:stretch>
                  </pic:blipFill>
                  <pic:spPr>
                    <a:xfrm>
                      <a:off x="0" y="0"/>
                      <a:ext cx="6001385" cy="9777730"/>
                    </a:xfrm>
                    <a:prstGeom prst="rect">
                      <a:avLst/>
                    </a:prstGeom>
                  </pic:spPr>
                </pic:pic>
              </a:graphicData>
            </a:graphic>
          </wp:inline>
        </w:drawing>
      </w:r>
      <w:r>
        <w:rPr>
          <w:rFonts w:ascii="Times New Roman" w:eastAsia="Times New Roman" w:hAnsi="Times New Roman" w:cs="Times New Roman"/>
          <w:noProof/>
          <w:kern w:val="0"/>
          <w:sz w:val="27"/>
          <w:szCs w:val="27"/>
          <w:lang w:eastAsia="en-IN"/>
        </w:rPr>
        <w:lastRenderedPageBreak/>
        <w:drawing>
          <wp:inline distT="0" distB="0" distL="0" distR="0" wp14:anchorId="59E918BC" wp14:editId="2C080875">
            <wp:extent cx="5946140" cy="9777730"/>
            <wp:effectExtent l="0" t="0" r="0" b="0"/>
            <wp:docPr id="18566445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44522" name="Picture 1856644522"/>
                    <pic:cNvPicPr/>
                  </pic:nvPicPr>
                  <pic:blipFill>
                    <a:blip r:embed="rId30">
                      <a:extLst>
                        <a:ext uri="{28A0092B-C50C-407E-A947-70E740481C1C}">
                          <a14:useLocalDpi xmlns:a14="http://schemas.microsoft.com/office/drawing/2010/main" val="0"/>
                        </a:ext>
                      </a:extLst>
                    </a:blip>
                    <a:stretch>
                      <a:fillRect/>
                    </a:stretch>
                  </pic:blipFill>
                  <pic:spPr>
                    <a:xfrm>
                      <a:off x="0" y="0"/>
                      <a:ext cx="5946140" cy="9777730"/>
                    </a:xfrm>
                    <a:prstGeom prst="rect">
                      <a:avLst/>
                    </a:prstGeom>
                  </pic:spPr>
                </pic:pic>
              </a:graphicData>
            </a:graphic>
          </wp:inline>
        </w:drawing>
      </w:r>
    </w:p>
    <w:p w14:paraId="6D8D1EAB" w14:textId="45954681" w:rsidR="0017111B" w:rsidRDefault="0017111B" w:rsidP="0017111B">
      <w:pPr>
        <w:pStyle w:val="Heading2"/>
        <w:rPr>
          <w:rStyle w:val="Strong"/>
          <w:b w:val="0"/>
          <w:bCs w:val="0"/>
        </w:rPr>
      </w:pPr>
      <w:r>
        <w:rPr>
          <w:rStyle w:val="Strong"/>
          <w:b w:val="0"/>
          <w:bCs w:val="0"/>
        </w:rPr>
        <w:lastRenderedPageBreak/>
        <w:t>ANNEXURE 3: Expert- Dr Shailaja U.</w:t>
      </w:r>
    </w:p>
    <w:p w14:paraId="095E0E50" w14:textId="77777777"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Q1. The research by Rao et al. highlights the use of Swarnaprashan, a herbo-mineral formulation, for child growth and memory enhancement. In your opinion, how relevant are these properties in the context of preventing or managing neurological disorders?</w:t>
      </w:r>
    </w:p>
    <w:p w14:paraId="7857D4B2" w14:textId="77777777" w:rsidR="00E873D1" w:rsidRPr="00E873D1" w:rsidRDefault="00E873D1">
      <w:pPr>
        <w:numPr>
          <w:ilvl w:val="0"/>
          <w:numId w:val="12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Very relevant</w:t>
      </w:r>
    </w:p>
    <w:p w14:paraId="5C87B55C" w14:textId="77777777" w:rsidR="00E873D1" w:rsidRPr="00E873D1" w:rsidRDefault="00E873D1">
      <w:pPr>
        <w:numPr>
          <w:ilvl w:val="0"/>
          <w:numId w:val="12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Somewhat relevant</w:t>
      </w:r>
    </w:p>
    <w:p w14:paraId="5D457EA2" w14:textId="77777777" w:rsidR="00E873D1" w:rsidRPr="00E873D1" w:rsidRDefault="00E873D1">
      <w:pPr>
        <w:numPr>
          <w:ilvl w:val="0"/>
          <w:numId w:val="12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Not relevant</w:t>
      </w:r>
    </w:p>
    <w:p w14:paraId="4E18027D" w14:textId="77777777" w:rsidR="00E873D1" w:rsidRPr="00E873D1" w:rsidRDefault="00E873D1">
      <w:pPr>
        <w:numPr>
          <w:ilvl w:val="0"/>
          <w:numId w:val="127"/>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Uncertain</w:t>
      </w:r>
    </w:p>
    <w:p w14:paraId="0A2455FF"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77A4B552">
          <v:rect id="_x0000_i1216" style="width:0;height:1.5pt" o:hralign="center" o:hrstd="t" o:hr="t" fillcolor="#a0a0a0" stroked="f"/>
        </w:pict>
      </w:r>
    </w:p>
    <w:p w14:paraId="2F03D049" w14:textId="77777777"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Q2. Swarnamrita Prashana is described to have Medhya (nootropic) and Rasayana properties. How significant do you think these are for neurological development and protection in children?</w:t>
      </w:r>
    </w:p>
    <w:p w14:paraId="405A4049" w14:textId="77777777" w:rsidR="00E873D1" w:rsidRPr="00E873D1" w:rsidRDefault="00E873D1">
      <w:pPr>
        <w:numPr>
          <w:ilvl w:val="0"/>
          <w:numId w:val="12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Highly significant</w:t>
      </w:r>
    </w:p>
    <w:p w14:paraId="6160FA19" w14:textId="77777777" w:rsidR="00E873D1" w:rsidRPr="00E873D1" w:rsidRDefault="00E873D1">
      <w:pPr>
        <w:numPr>
          <w:ilvl w:val="0"/>
          <w:numId w:val="12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Moderately significant</w:t>
      </w:r>
    </w:p>
    <w:p w14:paraId="60677928" w14:textId="77777777" w:rsidR="00E873D1" w:rsidRPr="00E873D1" w:rsidRDefault="00E873D1">
      <w:pPr>
        <w:numPr>
          <w:ilvl w:val="0"/>
          <w:numId w:val="12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Slightly significant</w:t>
      </w:r>
    </w:p>
    <w:p w14:paraId="7C9FD8D5" w14:textId="77777777" w:rsidR="00E873D1" w:rsidRPr="00E873D1" w:rsidRDefault="00E873D1">
      <w:pPr>
        <w:numPr>
          <w:ilvl w:val="0"/>
          <w:numId w:val="128"/>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Not significant</w:t>
      </w:r>
    </w:p>
    <w:p w14:paraId="1B4E5366"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4CCF8B6">
          <v:rect id="_x0000_i1217" style="width:0;height:1.5pt" o:hralign="center" o:hrstd="t" o:hr="t" fillcolor="#a0a0a0" stroked="f"/>
        </w:pict>
      </w:r>
    </w:p>
    <w:p w14:paraId="26E238D0" w14:textId="77777777"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Q3. Swarnaprashan contains Swarna Bhasma, known to enhance immunity. How crucial is immunomodulation in managing neurological disorders in children, and how effectively can Swarnaprashan contribute to this?</w:t>
      </w:r>
    </w:p>
    <w:p w14:paraId="4FAA4559" w14:textId="77777777" w:rsidR="00E873D1" w:rsidRPr="00E873D1" w:rsidRDefault="00E873D1">
      <w:pPr>
        <w:numPr>
          <w:ilvl w:val="0"/>
          <w:numId w:val="12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Crucial; Swarnaprashan is very effective</w:t>
      </w:r>
    </w:p>
    <w:p w14:paraId="5233539A" w14:textId="77777777" w:rsidR="00E873D1" w:rsidRPr="00E873D1" w:rsidRDefault="00E873D1">
      <w:pPr>
        <w:numPr>
          <w:ilvl w:val="0"/>
          <w:numId w:val="12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Important; Swarnaprashan is moderately effective</w:t>
      </w:r>
    </w:p>
    <w:p w14:paraId="161B26D8" w14:textId="77777777" w:rsidR="00E873D1" w:rsidRPr="00E873D1" w:rsidRDefault="00E873D1">
      <w:pPr>
        <w:numPr>
          <w:ilvl w:val="0"/>
          <w:numId w:val="12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Somewhat important; limited effectiveness</w:t>
      </w:r>
    </w:p>
    <w:p w14:paraId="2AADF587" w14:textId="77777777" w:rsidR="00E873D1" w:rsidRPr="00E873D1" w:rsidRDefault="00E873D1">
      <w:pPr>
        <w:numPr>
          <w:ilvl w:val="0"/>
          <w:numId w:val="129"/>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Not important</w:t>
      </w:r>
    </w:p>
    <w:p w14:paraId="6EB0F356"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466E2393">
          <v:rect id="_x0000_i1218" style="width:0;height:1.5pt" o:hralign="center" o:hrstd="t" o:hr="t" fillcolor="#a0a0a0" stroked="f"/>
        </w:pict>
      </w:r>
    </w:p>
    <w:p w14:paraId="15742C65" w14:textId="77777777"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Q4. Swarna Bhasma also shows potential in drug delivery and T-cell activation. How might these properties aid in neurological disorder management in children?</w:t>
      </w:r>
    </w:p>
    <w:p w14:paraId="24D7E5CD" w14:textId="77777777" w:rsidR="00E873D1" w:rsidRPr="00E873D1" w:rsidRDefault="00E873D1">
      <w:pPr>
        <w:numPr>
          <w:ilvl w:val="0"/>
          <w:numId w:val="13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Enhanced drug delivery to the nervous system</w:t>
      </w:r>
    </w:p>
    <w:p w14:paraId="0997AB6A" w14:textId="77777777" w:rsidR="00E873D1" w:rsidRPr="00E873D1" w:rsidRDefault="00E873D1">
      <w:pPr>
        <w:numPr>
          <w:ilvl w:val="0"/>
          <w:numId w:val="13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Modulation of neuroinflammation</w:t>
      </w:r>
    </w:p>
    <w:p w14:paraId="1A97AEFE" w14:textId="77777777" w:rsidR="00E873D1" w:rsidRPr="00E873D1" w:rsidRDefault="00E873D1">
      <w:pPr>
        <w:numPr>
          <w:ilvl w:val="0"/>
          <w:numId w:val="13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Neuroprotection through cellular mechanisms</w:t>
      </w:r>
    </w:p>
    <w:p w14:paraId="48210391" w14:textId="77777777" w:rsidR="00E873D1" w:rsidRPr="00E873D1" w:rsidRDefault="00E873D1">
      <w:pPr>
        <w:numPr>
          <w:ilvl w:val="0"/>
          <w:numId w:val="130"/>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All of the above</w:t>
      </w:r>
    </w:p>
    <w:p w14:paraId="35929B7B"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0A57A6DB">
          <v:rect id="_x0000_i1219" style="width:0;height:1.5pt" o:hralign="center" o:hrstd="t" o:hr="t" fillcolor="#a0a0a0" stroked="f"/>
        </w:pict>
      </w:r>
    </w:p>
    <w:p w14:paraId="09F7E4B2" w14:textId="77777777" w:rsid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5463944D" w14:textId="0095B2C5"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lastRenderedPageBreak/>
        <w:t>Q5. Swarnaprashan has shown improvements in respiratory health and immunity. How might these benefits indirectly support neurological health?</w:t>
      </w:r>
    </w:p>
    <w:p w14:paraId="0B3D26EB" w14:textId="77777777" w:rsidR="00E873D1" w:rsidRPr="00E873D1" w:rsidRDefault="00E873D1">
      <w:pPr>
        <w:numPr>
          <w:ilvl w:val="0"/>
          <w:numId w:val="13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Reduced systemic inflammation positively impacts neurological function</w:t>
      </w:r>
    </w:p>
    <w:p w14:paraId="440AA9C9" w14:textId="77777777" w:rsidR="00E873D1" w:rsidRPr="00E873D1" w:rsidRDefault="00E873D1">
      <w:pPr>
        <w:numPr>
          <w:ilvl w:val="0"/>
          <w:numId w:val="13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Improved overall health enhances neurological development</w:t>
      </w:r>
    </w:p>
    <w:p w14:paraId="6820687F" w14:textId="77777777" w:rsidR="00E873D1" w:rsidRPr="00E873D1" w:rsidRDefault="00E873D1">
      <w:pPr>
        <w:numPr>
          <w:ilvl w:val="0"/>
          <w:numId w:val="13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No significant indirect impact</w:t>
      </w:r>
    </w:p>
    <w:p w14:paraId="3E55C03B" w14:textId="77777777" w:rsidR="00E873D1" w:rsidRPr="00E873D1" w:rsidRDefault="00E873D1">
      <w:pPr>
        <w:numPr>
          <w:ilvl w:val="0"/>
          <w:numId w:val="131"/>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Relationship is unclear</w:t>
      </w:r>
    </w:p>
    <w:p w14:paraId="7ABC6714"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FA8DAFA">
          <v:rect id="_x0000_i1220" style="width:0;height:1.5pt" o:hralign="center" o:hrstd="t" o:hr="t" fillcolor="#a0a0a0" stroked="f"/>
        </w:pict>
      </w:r>
    </w:p>
    <w:p w14:paraId="28CB6DB1" w14:textId="77777777"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Q6. The research mentions Medhya herbs like Brahmi, Vacha, and Guduchi. How beneficial are these for neurological disorders, and in which conditions might they help most?</w:t>
      </w:r>
    </w:p>
    <w:p w14:paraId="1F3BE9DB" w14:textId="77777777" w:rsidR="00E873D1" w:rsidRPr="00E873D1" w:rsidRDefault="00E873D1">
      <w:pPr>
        <w:numPr>
          <w:ilvl w:val="0"/>
          <w:numId w:val="13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Highly beneficial; for cognitive and neurodevelopmental disorders</w:t>
      </w:r>
    </w:p>
    <w:p w14:paraId="58874622" w14:textId="77777777" w:rsidR="00E873D1" w:rsidRPr="00E873D1" w:rsidRDefault="00E873D1">
      <w:pPr>
        <w:numPr>
          <w:ilvl w:val="0"/>
          <w:numId w:val="13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Moderately beneficial; for supportive neurological care</w:t>
      </w:r>
    </w:p>
    <w:p w14:paraId="589A5C71" w14:textId="77777777" w:rsidR="00E873D1" w:rsidRPr="00E873D1" w:rsidRDefault="00E873D1">
      <w:pPr>
        <w:numPr>
          <w:ilvl w:val="0"/>
          <w:numId w:val="13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Minimally beneficial</w:t>
      </w:r>
    </w:p>
    <w:p w14:paraId="34D94FF1" w14:textId="77777777" w:rsidR="00E873D1" w:rsidRPr="00E873D1" w:rsidRDefault="00E873D1">
      <w:pPr>
        <w:numPr>
          <w:ilvl w:val="0"/>
          <w:numId w:val="132"/>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Not beneficial</w:t>
      </w:r>
    </w:p>
    <w:p w14:paraId="0FDC91D1"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6BE5843B">
          <v:rect id="_x0000_i1221" style="width:0;height:1.5pt" o:hralign="center" o:hrstd="t" o:hr="t" fillcolor="#a0a0a0" stroked="f"/>
        </w:pict>
      </w:r>
    </w:p>
    <w:p w14:paraId="1BD2BA6C" w14:textId="77777777"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Q7. Considering Nasya as a nasal route with direct CNS access, how do you see its added value alongside Swarnaprashan?</w:t>
      </w:r>
    </w:p>
    <w:p w14:paraId="7E467D40" w14:textId="77777777" w:rsidR="00E873D1" w:rsidRPr="00E873D1" w:rsidRDefault="00E873D1">
      <w:pPr>
        <w:numPr>
          <w:ilvl w:val="0"/>
          <w:numId w:val="13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Significantly enhances neurological benefits</w:t>
      </w:r>
    </w:p>
    <w:p w14:paraId="713FED0B" w14:textId="77777777" w:rsidR="00E873D1" w:rsidRPr="00E873D1" w:rsidRDefault="00E873D1">
      <w:pPr>
        <w:numPr>
          <w:ilvl w:val="0"/>
          <w:numId w:val="13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Offers some additional benefits</w:t>
      </w:r>
    </w:p>
    <w:p w14:paraId="3C75B54F" w14:textId="77777777" w:rsidR="00E873D1" w:rsidRPr="00E873D1" w:rsidRDefault="00E873D1">
      <w:pPr>
        <w:numPr>
          <w:ilvl w:val="0"/>
          <w:numId w:val="13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No added benefit</w:t>
      </w:r>
    </w:p>
    <w:p w14:paraId="0AB96A59" w14:textId="77777777" w:rsidR="00E873D1" w:rsidRPr="00E873D1" w:rsidRDefault="00E873D1">
      <w:pPr>
        <w:numPr>
          <w:ilvl w:val="0"/>
          <w:numId w:val="133"/>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Potential benefits need more research</w:t>
      </w:r>
    </w:p>
    <w:p w14:paraId="06319939"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F0EBC59">
          <v:rect id="_x0000_i1222" style="width:0;height:1.5pt" o:hralign="center" o:hrstd="t" o:hr="t" fillcolor="#a0a0a0" stroked="f"/>
        </w:pict>
      </w:r>
    </w:p>
    <w:p w14:paraId="37CFDEB9" w14:textId="77777777"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Q8. In your expert view, can long-term Swarnaprashan from early childhood influence expression or penetrance of neurological genetic disorders?</w:t>
      </w:r>
    </w:p>
    <w:p w14:paraId="3CA02FD5" w14:textId="77777777" w:rsidR="00E873D1" w:rsidRPr="00E873D1" w:rsidRDefault="00E873D1">
      <w:pPr>
        <w:numPr>
          <w:ilvl w:val="0"/>
          <w:numId w:val="13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Very likely</w:t>
      </w:r>
    </w:p>
    <w:p w14:paraId="6857C2F0" w14:textId="77777777" w:rsidR="00E873D1" w:rsidRPr="00E873D1" w:rsidRDefault="00E873D1">
      <w:pPr>
        <w:numPr>
          <w:ilvl w:val="0"/>
          <w:numId w:val="13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Likely</w:t>
      </w:r>
    </w:p>
    <w:p w14:paraId="09DE52BF" w14:textId="77777777" w:rsidR="00E873D1" w:rsidRPr="00E873D1" w:rsidRDefault="00E873D1">
      <w:pPr>
        <w:numPr>
          <w:ilvl w:val="0"/>
          <w:numId w:val="13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Neutral</w:t>
      </w:r>
    </w:p>
    <w:p w14:paraId="31192FE5" w14:textId="77777777" w:rsidR="00E873D1" w:rsidRPr="00E873D1" w:rsidRDefault="00E873D1">
      <w:pPr>
        <w:numPr>
          <w:ilvl w:val="0"/>
          <w:numId w:val="13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Unlikely</w:t>
      </w:r>
    </w:p>
    <w:p w14:paraId="2E4F3B1C" w14:textId="77777777" w:rsidR="00E873D1" w:rsidRPr="00E873D1" w:rsidRDefault="00E873D1">
      <w:pPr>
        <w:numPr>
          <w:ilvl w:val="0"/>
          <w:numId w:val="134"/>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E) Very unlikely</w:t>
      </w:r>
    </w:p>
    <w:p w14:paraId="309B6FA0"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535C9858">
          <v:rect id="_x0000_i1223" style="width:0;height:1.5pt" o:hralign="center" o:hrstd="t" o:hr="t" fillcolor="#a0a0a0" stroked="f"/>
        </w:pict>
      </w:r>
    </w:p>
    <w:p w14:paraId="08EEF4A5" w14:textId="77777777" w:rsidR="009B7A1B" w:rsidRDefault="009B7A1B"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00E6F910" w14:textId="77777777" w:rsidR="009B7A1B" w:rsidRDefault="009B7A1B"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p>
    <w:p w14:paraId="5616076B" w14:textId="522C19CF" w:rsidR="00E873D1" w:rsidRP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lastRenderedPageBreak/>
        <w:t>Q9. What do you believe is the ideal duration/frequency of Swarnaprashan to maximize neurological benefit, and how should it be studied?</w:t>
      </w:r>
    </w:p>
    <w:p w14:paraId="262779DA" w14:textId="77777777" w:rsidR="00E873D1" w:rsidRPr="00E873D1" w:rsidRDefault="00E873D1">
      <w:pPr>
        <w:numPr>
          <w:ilvl w:val="0"/>
          <w:numId w:val="13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A) Long-term, regular administration is key; longitudinal studies are needed</w:t>
      </w:r>
    </w:p>
    <w:p w14:paraId="537A5BD6" w14:textId="77777777" w:rsidR="00E873D1" w:rsidRPr="00E873D1" w:rsidRDefault="00E873D1">
      <w:pPr>
        <w:numPr>
          <w:ilvl w:val="0"/>
          <w:numId w:val="13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B) Short-term, intermittent use is sufficient</w:t>
      </w:r>
    </w:p>
    <w:p w14:paraId="18221110" w14:textId="77777777" w:rsidR="00E873D1" w:rsidRPr="00E873D1" w:rsidRDefault="00E873D1">
      <w:pPr>
        <w:numPr>
          <w:ilvl w:val="0"/>
          <w:numId w:val="13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C) Duration/frequency not critical</w:t>
      </w:r>
    </w:p>
    <w:p w14:paraId="6DF55100" w14:textId="77777777" w:rsidR="00E873D1" w:rsidRPr="00E873D1" w:rsidRDefault="00E873D1">
      <w:pPr>
        <w:numPr>
          <w:ilvl w:val="0"/>
          <w:numId w:val="135"/>
        </w:numPr>
        <w:spacing w:before="100" w:beforeAutospacing="1" w:after="100" w:afterAutospacing="1" w:line="240" w:lineRule="auto"/>
        <w:rPr>
          <w:rFonts w:ascii="Times New Roman" w:eastAsia="Times New Roman" w:hAnsi="Times New Roman" w:cs="Times New Roman"/>
          <w:kern w:val="0"/>
          <w:sz w:val="24"/>
          <w:szCs w:val="24"/>
          <w:lang w:eastAsia="en-IN"/>
          <w14:ligatures w14:val="none"/>
        </w:rPr>
      </w:pPr>
      <w:r w:rsidRPr="00E873D1">
        <w:rPr>
          <w:rFonts w:ascii="Segoe UI Emoji" w:eastAsia="Times New Roman" w:hAnsi="Segoe UI Emoji" w:cs="Segoe UI Emoji"/>
          <w:kern w:val="0"/>
          <w:sz w:val="24"/>
          <w:szCs w:val="24"/>
          <w:lang w:eastAsia="en-IN"/>
          <w14:ligatures w14:val="none"/>
        </w:rPr>
        <w:t>⬜</w:t>
      </w:r>
      <w:r w:rsidRPr="00E873D1">
        <w:rPr>
          <w:rFonts w:ascii="Times New Roman" w:eastAsia="Times New Roman" w:hAnsi="Times New Roman" w:cs="Times New Roman"/>
          <w:kern w:val="0"/>
          <w:sz w:val="24"/>
          <w:szCs w:val="24"/>
          <w:lang w:eastAsia="en-IN"/>
          <w14:ligatures w14:val="none"/>
        </w:rPr>
        <w:t xml:space="preserve"> D) More basic research is needed first</w:t>
      </w:r>
    </w:p>
    <w:p w14:paraId="7731640F" w14:textId="77777777" w:rsidR="00E873D1" w:rsidRPr="00E873D1" w:rsidRDefault="00000000" w:rsidP="00E873D1">
      <w:pPr>
        <w:spacing w:after="0" w:line="240" w:lineRule="auto"/>
        <w:rPr>
          <w:rFonts w:ascii="Times New Roman" w:eastAsia="Times New Roman" w:hAnsi="Times New Roman" w:cs="Times New Roman"/>
          <w:kern w:val="0"/>
          <w:sz w:val="24"/>
          <w:szCs w:val="24"/>
          <w:lang w:eastAsia="en-IN"/>
          <w14:ligatures w14:val="none"/>
        </w:rPr>
      </w:pPr>
      <w:r>
        <w:rPr>
          <w:rFonts w:ascii="Times New Roman" w:eastAsia="Times New Roman" w:hAnsi="Times New Roman" w:cs="Times New Roman"/>
          <w:kern w:val="0"/>
          <w:sz w:val="24"/>
          <w:szCs w:val="24"/>
          <w:lang w:eastAsia="en-IN"/>
          <w14:ligatures w14:val="none"/>
        </w:rPr>
        <w:pict w14:anchorId="224D4508">
          <v:rect id="_x0000_i1224" style="width:0;height:1.5pt" o:hralign="center" o:hrstd="t" o:hr="t" fillcolor="#a0a0a0" stroked="f"/>
        </w:pict>
      </w:r>
    </w:p>
    <w:p w14:paraId="3CD8856A" w14:textId="4257149B" w:rsidR="00E873D1" w:rsidRDefault="00E873D1" w:rsidP="00E873D1">
      <w:p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sidRPr="00E873D1">
        <w:rPr>
          <w:rFonts w:ascii="Times New Roman" w:eastAsia="Times New Roman" w:hAnsi="Times New Roman" w:cs="Times New Roman"/>
          <w:b/>
          <w:bCs/>
          <w:kern w:val="0"/>
          <w:sz w:val="27"/>
          <w:szCs w:val="27"/>
          <w:lang w:eastAsia="en-IN"/>
          <w14:ligatures w14:val="none"/>
        </w:rPr>
        <w:t>Q10. Expert’s Advice</w:t>
      </w:r>
      <w:r>
        <w:rPr>
          <w:rFonts w:ascii="Times New Roman" w:eastAsia="Times New Roman" w:hAnsi="Times New Roman" w:cs="Times New Roman"/>
          <w:b/>
          <w:bCs/>
          <w:kern w:val="0"/>
          <w:sz w:val="27"/>
          <w:szCs w:val="27"/>
          <w:lang w:eastAsia="en-IN"/>
          <w14:ligatures w14:val="none"/>
        </w:rPr>
        <w:t>-</w:t>
      </w:r>
    </w:p>
    <w:p w14:paraId="1FF917FA" w14:textId="1C71D437" w:rsidR="00E873D1" w:rsidRPr="00E873D1" w:rsidRDefault="00E873D1">
      <w:pPr>
        <w:pStyle w:val="ListParagraph"/>
        <w:numPr>
          <w:ilvl w:val="0"/>
          <w:numId w:val="136"/>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7"/>
          <w:szCs w:val="27"/>
          <w:lang w:eastAsia="en-IN"/>
          <w14:ligatures w14:val="none"/>
        </w:rPr>
        <w:t>Author should ensure uniform distribution of swarnabhasma in the Swarnaprashan formulation.</w:t>
      </w:r>
    </w:p>
    <w:p w14:paraId="19604FCC" w14:textId="23A59509" w:rsidR="00E873D1" w:rsidRPr="00E873D1" w:rsidRDefault="00E873D1">
      <w:pPr>
        <w:pStyle w:val="ListParagraph"/>
        <w:numPr>
          <w:ilvl w:val="0"/>
          <w:numId w:val="136"/>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7"/>
          <w:szCs w:val="27"/>
          <w:lang w:eastAsia="en-IN"/>
          <w14:ligatures w14:val="none"/>
        </w:rPr>
        <w:t>Long term administration (at least 30 days) is essential to get benefits clinically</w:t>
      </w:r>
    </w:p>
    <w:p w14:paraId="6F3C4575" w14:textId="702D996F" w:rsidR="00E873D1" w:rsidRPr="00E873D1" w:rsidRDefault="00E873D1">
      <w:pPr>
        <w:pStyle w:val="ListParagraph"/>
        <w:numPr>
          <w:ilvl w:val="0"/>
          <w:numId w:val="136"/>
        </w:numPr>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kern w:val="0"/>
          <w:sz w:val="27"/>
          <w:szCs w:val="27"/>
          <w:lang w:eastAsia="en-IN"/>
          <w14:ligatures w14:val="none"/>
        </w:rPr>
        <w:t>While using bio-markers, choose those bio-markers which are not varying during/influenced by routine health conditions like respiratory &amp; GIT infections.</w:t>
      </w:r>
    </w:p>
    <w:p w14:paraId="4E522C90" w14:textId="77777777" w:rsidR="00E873D1" w:rsidRDefault="00E873D1" w:rsidP="00E873D1">
      <w:pPr>
        <w:pStyle w:val="ListParagraph"/>
        <w:spacing w:before="100" w:beforeAutospacing="1" w:after="100" w:afterAutospacing="1" w:line="240" w:lineRule="auto"/>
        <w:outlineLvl w:val="2"/>
        <w:rPr>
          <w:rFonts w:ascii="Times New Roman" w:eastAsia="Times New Roman" w:hAnsi="Times New Roman" w:cs="Times New Roman"/>
          <w:kern w:val="0"/>
          <w:sz w:val="27"/>
          <w:szCs w:val="27"/>
          <w:lang w:eastAsia="en-IN"/>
          <w14:ligatures w14:val="none"/>
        </w:rPr>
      </w:pPr>
    </w:p>
    <w:p w14:paraId="134A64EA" w14:textId="43911365" w:rsidR="00E873D1" w:rsidRPr="00E873D1" w:rsidRDefault="00E873D1" w:rsidP="00E873D1">
      <w:pPr>
        <w:pStyle w:val="ListParagraph"/>
        <w:spacing w:before="100" w:beforeAutospacing="1" w:after="100" w:afterAutospacing="1" w:line="240" w:lineRule="auto"/>
        <w:outlineLvl w:val="2"/>
        <w:rPr>
          <w:rFonts w:ascii="Times New Roman" w:eastAsia="Times New Roman" w:hAnsi="Times New Roman" w:cs="Times New Roman"/>
          <w:b/>
          <w:bCs/>
          <w:kern w:val="0"/>
          <w:sz w:val="27"/>
          <w:szCs w:val="27"/>
          <w:lang w:eastAsia="en-IN"/>
          <w14:ligatures w14:val="none"/>
        </w:rPr>
      </w:pPr>
      <w:r>
        <w:rPr>
          <w:rFonts w:ascii="Times New Roman" w:eastAsia="Times New Roman" w:hAnsi="Times New Roman" w:cs="Times New Roman"/>
          <w:b/>
          <w:bCs/>
          <w:noProof/>
          <w:kern w:val="0"/>
          <w:sz w:val="27"/>
          <w:szCs w:val="27"/>
          <w:lang w:eastAsia="en-IN"/>
        </w:rPr>
        <w:lastRenderedPageBreak/>
        <w:drawing>
          <wp:inline distT="0" distB="0" distL="0" distR="0" wp14:anchorId="2FA1E39B" wp14:editId="2A7D3D9C">
            <wp:extent cx="6288405" cy="9777730"/>
            <wp:effectExtent l="0" t="0" r="0" b="0"/>
            <wp:docPr id="13609878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87878" name="Picture 1360987878"/>
                    <pic:cNvPicPr/>
                  </pic:nvPicPr>
                  <pic:blipFill>
                    <a:blip r:embed="rId31">
                      <a:extLst>
                        <a:ext uri="{28A0092B-C50C-407E-A947-70E740481C1C}">
                          <a14:useLocalDpi xmlns:a14="http://schemas.microsoft.com/office/drawing/2010/main" val="0"/>
                        </a:ext>
                      </a:extLst>
                    </a:blip>
                    <a:stretch>
                      <a:fillRect/>
                    </a:stretch>
                  </pic:blipFill>
                  <pic:spPr>
                    <a:xfrm>
                      <a:off x="0" y="0"/>
                      <a:ext cx="6288405" cy="9777730"/>
                    </a:xfrm>
                    <a:prstGeom prst="rect">
                      <a:avLst/>
                    </a:prstGeom>
                  </pic:spPr>
                </pic:pic>
              </a:graphicData>
            </a:graphic>
          </wp:inline>
        </w:drawing>
      </w:r>
    </w:p>
    <w:p w14:paraId="196C1573" w14:textId="77777777" w:rsidR="00E873D1" w:rsidRDefault="00E873D1" w:rsidP="00E873D1"/>
    <w:p w14:paraId="52386602" w14:textId="77777777" w:rsidR="00E873D1" w:rsidRDefault="00E873D1" w:rsidP="00E873D1"/>
    <w:p w14:paraId="31708A54" w14:textId="77777777" w:rsidR="00E873D1" w:rsidRDefault="00E873D1" w:rsidP="00E873D1"/>
    <w:p w14:paraId="18818A19" w14:textId="45777B94" w:rsidR="00E873D1" w:rsidRPr="004A5F0B" w:rsidRDefault="00E873D1" w:rsidP="004A5F0B">
      <w:pPr>
        <w:jc w:val="center"/>
        <w:rPr>
          <w:sz w:val="28"/>
          <w:szCs w:val="28"/>
        </w:rPr>
      </w:pPr>
      <w:r w:rsidRPr="004A5F0B">
        <w:rPr>
          <w:sz w:val="28"/>
          <w:szCs w:val="28"/>
        </w:rPr>
        <w:t>This thesis is more than an academic submission—it is a reflection of my inner calling, my faith in integrative healing, and my dedication to the well-being of children. Each chapter was written with the intent to bridge the wisdom of Ayurveda with the evolving needs of modern science.</w:t>
      </w:r>
    </w:p>
    <w:p w14:paraId="3C9B9D53" w14:textId="77777777" w:rsidR="00E873D1" w:rsidRPr="004A5F0B" w:rsidRDefault="00E873D1" w:rsidP="004A5F0B">
      <w:pPr>
        <w:jc w:val="center"/>
        <w:rPr>
          <w:sz w:val="28"/>
          <w:szCs w:val="28"/>
        </w:rPr>
      </w:pPr>
      <w:r w:rsidRPr="004A5F0B">
        <w:rPr>
          <w:sz w:val="28"/>
          <w:szCs w:val="28"/>
        </w:rPr>
        <w:t>As I close this work, I carry forward not just findings and recommendations, but a renewed purpose: to serve with compassion, to research with integrity, and to heal with both heart and knowledge.</w:t>
      </w:r>
    </w:p>
    <w:p w14:paraId="38EF547E" w14:textId="77777777" w:rsidR="00E873D1" w:rsidRPr="004A5F0B" w:rsidRDefault="00E873D1" w:rsidP="004A5F0B">
      <w:pPr>
        <w:jc w:val="center"/>
        <w:rPr>
          <w:sz w:val="28"/>
          <w:szCs w:val="28"/>
        </w:rPr>
      </w:pPr>
      <w:r w:rsidRPr="004A5F0B">
        <w:rPr>
          <w:sz w:val="28"/>
          <w:szCs w:val="28"/>
        </w:rPr>
        <w:t>May this humble effort contribute meaningfully to pediatric care, and may it inspire further research and collaboration in the journey toward holistic child health.</w:t>
      </w:r>
    </w:p>
    <w:p w14:paraId="5089295C" w14:textId="77777777" w:rsidR="00E873D1" w:rsidRPr="004A5F0B" w:rsidRDefault="00E873D1" w:rsidP="004A5F0B">
      <w:pPr>
        <w:jc w:val="center"/>
        <w:rPr>
          <w:sz w:val="28"/>
          <w:szCs w:val="28"/>
        </w:rPr>
      </w:pPr>
      <w:r w:rsidRPr="004A5F0B">
        <w:rPr>
          <w:sz w:val="28"/>
          <w:szCs w:val="28"/>
        </w:rPr>
        <w:t>With reverence and resolve,</w:t>
      </w:r>
    </w:p>
    <w:p w14:paraId="4B01F46B" w14:textId="3904821E" w:rsidR="0017111B" w:rsidRPr="004A5F0B" w:rsidRDefault="00E873D1" w:rsidP="004A5F0B">
      <w:pPr>
        <w:jc w:val="center"/>
        <w:rPr>
          <w:sz w:val="28"/>
          <w:szCs w:val="28"/>
        </w:rPr>
      </w:pPr>
      <w:r w:rsidRPr="004A5F0B">
        <w:rPr>
          <w:sz w:val="28"/>
          <w:szCs w:val="28"/>
        </w:rPr>
        <w:t>Dr. Riya</w:t>
      </w:r>
    </w:p>
    <w:p w14:paraId="6FF89281" w14:textId="74720690" w:rsidR="00E61170" w:rsidRPr="004A5F0B" w:rsidRDefault="00E61170" w:rsidP="004A5F0B">
      <w:pPr>
        <w:jc w:val="center"/>
        <w:rPr>
          <w:sz w:val="28"/>
          <w:szCs w:val="28"/>
        </w:rPr>
      </w:pPr>
    </w:p>
    <w:p w14:paraId="1CC5D358" w14:textId="4D7FECE2" w:rsidR="00E61170" w:rsidRPr="00E61170" w:rsidRDefault="00E61170" w:rsidP="00E61170"/>
    <w:p w14:paraId="3D2DEB4D" w14:textId="77777777" w:rsidR="00E61170" w:rsidRDefault="00E61170" w:rsidP="00781FD5">
      <w:pPr>
        <w:pStyle w:val="NormalWeb"/>
      </w:pPr>
    </w:p>
    <w:p w14:paraId="6C8914DD" w14:textId="77777777" w:rsidR="004A5F0B" w:rsidRDefault="004A5F0B" w:rsidP="00781FD5">
      <w:pPr>
        <w:pStyle w:val="NormalWeb"/>
      </w:pPr>
    </w:p>
    <w:p w14:paraId="2A0CAEEB" w14:textId="77777777" w:rsidR="004A5F0B" w:rsidRDefault="004A5F0B" w:rsidP="00781FD5">
      <w:pPr>
        <w:pStyle w:val="NormalWeb"/>
      </w:pPr>
    </w:p>
    <w:p w14:paraId="4E456DC4" w14:textId="77777777" w:rsidR="004A5F0B" w:rsidRDefault="004A5F0B" w:rsidP="00781FD5">
      <w:pPr>
        <w:pStyle w:val="NormalWeb"/>
      </w:pPr>
    </w:p>
    <w:p w14:paraId="47B417B6" w14:textId="77777777" w:rsidR="004A5F0B" w:rsidRDefault="004A5F0B" w:rsidP="00781FD5">
      <w:pPr>
        <w:pStyle w:val="NormalWeb"/>
      </w:pPr>
    </w:p>
    <w:p w14:paraId="561F0D6D" w14:textId="77777777" w:rsidR="004A5F0B" w:rsidRDefault="004A5F0B" w:rsidP="00781FD5">
      <w:pPr>
        <w:pStyle w:val="NormalWeb"/>
      </w:pPr>
    </w:p>
    <w:p w14:paraId="0AEA9CFD" w14:textId="77777777" w:rsidR="004A5F0B" w:rsidRDefault="004A5F0B" w:rsidP="00781FD5">
      <w:pPr>
        <w:pStyle w:val="NormalWeb"/>
      </w:pPr>
    </w:p>
    <w:p w14:paraId="2AD9DEC4" w14:textId="77777777" w:rsidR="004A5F0B" w:rsidRDefault="004A5F0B" w:rsidP="00781FD5">
      <w:pPr>
        <w:pStyle w:val="NormalWeb"/>
      </w:pPr>
    </w:p>
    <w:p w14:paraId="5B667679" w14:textId="77777777" w:rsidR="004A5F0B" w:rsidRDefault="004A5F0B" w:rsidP="00781FD5">
      <w:pPr>
        <w:pStyle w:val="NormalWeb"/>
      </w:pPr>
    </w:p>
    <w:p w14:paraId="01BAEA3A" w14:textId="77777777" w:rsidR="004A5F0B" w:rsidRDefault="004A5F0B" w:rsidP="00781FD5">
      <w:pPr>
        <w:pStyle w:val="NormalWeb"/>
      </w:pPr>
    </w:p>
    <w:p w14:paraId="100651BE" w14:textId="77777777" w:rsidR="004A5F0B" w:rsidRDefault="004A5F0B" w:rsidP="00781FD5">
      <w:pPr>
        <w:pStyle w:val="NormalWeb"/>
      </w:pPr>
    </w:p>
    <w:p w14:paraId="235C632D" w14:textId="3DBCE657" w:rsidR="004A5F0B" w:rsidRDefault="004A5F0B" w:rsidP="00781FD5">
      <w:pPr>
        <w:pStyle w:val="NormalWeb"/>
      </w:pPr>
      <w:r>
        <w:rPr>
          <w:rStyle w:val="Strong"/>
          <w:b w:val="0"/>
          <w:bCs w:val="0"/>
          <w:color w:val="4472C4" w:themeColor="accent1"/>
          <w:sz w:val="40"/>
          <w:szCs w:val="40"/>
        </w:rPr>
        <w:t>THANK YOU!</w:t>
      </w:r>
      <w:r w:rsidR="00000000">
        <w:pict w14:anchorId="2A5568AD">
          <v:rect id="_x0000_i1225" style="width:0;height:1.5pt" o:hralign="center" o:hrstd="t" o:hr="t" fillcolor="#a0a0a0" stroked="f"/>
        </w:pict>
      </w:r>
    </w:p>
    <w:p w14:paraId="73F8855C" w14:textId="1B069E6E" w:rsidR="00BA1BA9" w:rsidRPr="00781FD5" w:rsidRDefault="003C6BE7" w:rsidP="009A19B7">
      <w:pPr>
        <w:pStyle w:val="Heading2"/>
        <w:rPr>
          <w:rStyle w:val="Strong"/>
          <w:b w:val="0"/>
          <w:bCs w:val="0"/>
          <w:sz w:val="24"/>
          <w:szCs w:val="24"/>
        </w:rPr>
      </w:pPr>
      <w:r>
        <w:rPr>
          <w:noProof/>
          <w:sz w:val="24"/>
          <w:szCs w:val="24"/>
        </w:rPr>
        <w:lastRenderedPageBreak/>
        <w:drawing>
          <wp:inline distT="0" distB="0" distL="0" distR="0" wp14:anchorId="67F8ADF0" wp14:editId="32CB387B">
            <wp:extent cx="5864860" cy="7628913"/>
            <wp:effectExtent l="0" t="0" r="2540" b="0"/>
            <wp:docPr id="9960661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66157" name="Picture 996066157"/>
                    <pic:cNvPicPr/>
                  </pic:nvPicPr>
                  <pic:blipFill>
                    <a:blip r:embed="rId32">
                      <a:extLst>
                        <a:ext uri="{28A0092B-C50C-407E-A947-70E740481C1C}">
                          <a14:useLocalDpi xmlns:a14="http://schemas.microsoft.com/office/drawing/2010/main" val="0"/>
                        </a:ext>
                      </a:extLst>
                    </a:blip>
                    <a:stretch>
                      <a:fillRect/>
                    </a:stretch>
                  </pic:blipFill>
                  <pic:spPr>
                    <a:xfrm>
                      <a:off x="0" y="0"/>
                      <a:ext cx="5870645" cy="7636438"/>
                    </a:xfrm>
                    <a:prstGeom prst="rect">
                      <a:avLst/>
                    </a:prstGeom>
                  </pic:spPr>
                </pic:pic>
              </a:graphicData>
            </a:graphic>
          </wp:inline>
        </w:drawing>
      </w:r>
    </w:p>
    <w:p w14:paraId="31A276E4" w14:textId="77777777" w:rsidR="00BA1BA9" w:rsidRDefault="00BA1BA9" w:rsidP="009A19B7">
      <w:pPr>
        <w:pStyle w:val="Heading2"/>
        <w:rPr>
          <w:rStyle w:val="Strong"/>
          <w:b w:val="0"/>
          <w:bCs w:val="0"/>
          <w:sz w:val="40"/>
          <w:szCs w:val="40"/>
        </w:rPr>
      </w:pPr>
    </w:p>
    <w:p w14:paraId="65DF1590" w14:textId="77777777" w:rsidR="00BA1BA9" w:rsidRDefault="00BA1BA9" w:rsidP="009A19B7">
      <w:pPr>
        <w:pStyle w:val="Heading2"/>
        <w:rPr>
          <w:rStyle w:val="Strong"/>
          <w:b w:val="0"/>
          <w:bCs w:val="0"/>
          <w:sz w:val="40"/>
          <w:szCs w:val="40"/>
        </w:rPr>
      </w:pPr>
    </w:p>
    <w:p w14:paraId="70820F72" w14:textId="77777777" w:rsidR="00BA1BA9" w:rsidRDefault="00BA1BA9" w:rsidP="009A19B7">
      <w:pPr>
        <w:pStyle w:val="Heading2"/>
        <w:rPr>
          <w:rStyle w:val="Strong"/>
          <w:b w:val="0"/>
          <w:bCs w:val="0"/>
          <w:sz w:val="40"/>
          <w:szCs w:val="40"/>
        </w:rPr>
      </w:pPr>
    </w:p>
    <w:p w14:paraId="7441F688" w14:textId="77777777" w:rsidR="00BA1BA9" w:rsidRDefault="00BA1BA9" w:rsidP="009A19B7">
      <w:pPr>
        <w:pStyle w:val="Heading2"/>
        <w:rPr>
          <w:rStyle w:val="Strong"/>
          <w:b w:val="0"/>
          <w:bCs w:val="0"/>
          <w:sz w:val="40"/>
          <w:szCs w:val="40"/>
        </w:rPr>
      </w:pPr>
    </w:p>
    <w:p w14:paraId="6BB15C6B" w14:textId="77777777" w:rsidR="00BA1BA9" w:rsidRDefault="00BA1BA9" w:rsidP="009A19B7">
      <w:pPr>
        <w:pStyle w:val="Heading2"/>
        <w:rPr>
          <w:rStyle w:val="Strong"/>
          <w:b w:val="0"/>
          <w:bCs w:val="0"/>
          <w:sz w:val="40"/>
          <w:szCs w:val="40"/>
        </w:rPr>
      </w:pPr>
    </w:p>
    <w:p w14:paraId="6550608B" w14:textId="77777777" w:rsidR="00BA1BA9" w:rsidRDefault="00BA1BA9" w:rsidP="009A19B7">
      <w:pPr>
        <w:pStyle w:val="Heading2"/>
        <w:rPr>
          <w:rStyle w:val="Strong"/>
          <w:b w:val="0"/>
          <w:bCs w:val="0"/>
          <w:sz w:val="40"/>
          <w:szCs w:val="40"/>
        </w:rPr>
      </w:pPr>
    </w:p>
    <w:p w14:paraId="7CDCC01B" w14:textId="77777777" w:rsidR="00BA1BA9" w:rsidRDefault="00BA1BA9" w:rsidP="009A19B7">
      <w:pPr>
        <w:pStyle w:val="Heading2"/>
        <w:rPr>
          <w:rStyle w:val="Strong"/>
          <w:b w:val="0"/>
          <w:bCs w:val="0"/>
          <w:sz w:val="40"/>
          <w:szCs w:val="40"/>
        </w:rPr>
      </w:pPr>
    </w:p>
    <w:p w14:paraId="37D4E665" w14:textId="77777777" w:rsidR="00BA1BA9" w:rsidRDefault="00BA1BA9" w:rsidP="009A19B7">
      <w:pPr>
        <w:pStyle w:val="Heading2"/>
        <w:rPr>
          <w:rStyle w:val="Strong"/>
          <w:b w:val="0"/>
          <w:bCs w:val="0"/>
          <w:sz w:val="40"/>
          <w:szCs w:val="40"/>
        </w:rPr>
      </w:pPr>
    </w:p>
    <w:p w14:paraId="3B1764A8" w14:textId="77777777" w:rsidR="00BA1BA9" w:rsidRDefault="00BA1BA9" w:rsidP="009A19B7">
      <w:pPr>
        <w:pStyle w:val="Heading2"/>
        <w:rPr>
          <w:rStyle w:val="Strong"/>
          <w:b w:val="0"/>
          <w:bCs w:val="0"/>
          <w:sz w:val="40"/>
          <w:szCs w:val="40"/>
        </w:rPr>
      </w:pPr>
    </w:p>
    <w:p w14:paraId="5F53D9E0" w14:textId="77777777" w:rsidR="00BA1BA9" w:rsidRDefault="00BA1BA9" w:rsidP="009A19B7">
      <w:pPr>
        <w:pStyle w:val="Heading2"/>
        <w:rPr>
          <w:rStyle w:val="Strong"/>
          <w:b w:val="0"/>
          <w:bCs w:val="0"/>
          <w:sz w:val="40"/>
          <w:szCs w:val="40"/>
        </w:rPr>
      </w:pPr>
    </w:p>
    <w:p w14:paraId="0ADA963C" w14:textId="77777777" w:rsidR="00BA1BA9" w:rsidRDefault="00BA1BA9" w:rsidP="009A19B7">
      <w:pPr>
        <w:pStyle w:val="Heading2"/>
        <w:rPr>
          <w:rStyle w:val="Strong"/>
          <w:b w:val="0"/>
          <w:bCs w:val="0"/>
          <w:sz w:val="40"/>
          <w:szCs w:val="40"/>
        </w:rPr>
      </w:pPr>
    </w:p>
    <w:p w14:paraId="7C4B8EB3" w14:textId="77777777" w:rsidR="00BA1BA9" w:rsidRDefault="00BA1BA9" w:rsidP="009A19B7">
      <w:pPr>
        <w:pStyle w:val="Heading2"/>
        <w:rPr>
          <w:rStyle w:val="Strong"/>
          <w:b w:val="0"/>
          <w:bCs w:val="0"/>
          <w:sz w:val="40"/>
          <w:szCs w:val="40"/>
        </w:rPr>
      </w:pPr>
    </w:p>
    <w:p w14:paraId="324FD675" w14:textId="77777777" w:rsidR="00BA1BA9" w:rsidRDefault="00BA1BA9" w:rsidP="009A19B7">
      <w:pPr>
        <w:pStyle w:val="Heading2"/>
        <w:rPr>
          <w:rStyle w:val="Strong"/>
          <w:b w:val="0"/>
          <w:bCs w:val="0"/>
          <w:sz w:val="40"/>
          <w:szCs w:val="40"/>
        </w:rPr>
      </w:pPr>
    </w:p>
    <w:p w14:paraId="13A19E8A" w14:textId="77777777" w:rsidR="00BA1BA9" w:rsidRDefault="00BA1BA9" w:rsidP="009A19B7">
      <w:pPr>
        <w:pStyle w:val="Heading2"/>
        <w:rPr>
          <w:rStyle w:val="Strong"/>
          <w:b w:val="0"/>
          <w:bCs w:val="0"/>
          <w:sz w:val="40"/>
          <w:szCs w:val="40"/>
        </w:rPr>
      </w:pPr>
    </w:p>
    <w:p w14:paraId="0A912230" w14:textId="77777777" w:rsidR="00BA1BA9" w:rsidRDefault="00BA1BA9" w:rsidP="009A19B7">
      <w:pPr>
        <w:pStyle w:val="Heading2"/>
        <w:rPr>
          <w:rStyle w:val="Strong"/>
          <w:b w:val="0"/>
          <w:bCs w:val="0"/>
          <w:sz w:val="40"/>
          <w:szCs w:val="40"/>
        </w:rPr>
      </w:pPr>
    </w:p>
    <w:p w14:paraId="37C7CC3B" w14:textId="77777777" w:rsidR="00BA1BA9" w:rsidRDefault="00BA1BA9" w:rsidP="009A19B7">
      <w:pPr>
        <w:pStyle w:val="Heading2"/>
        <w:rPr>
          <w:rStyle w:val="Strong"/>
          <w:b w:val="0"/>
          <w:bCs w:val="0"/>
          <w:sz w:val="40"/>
          <w:szCs w:val="40"/>
        </w:rPr>
      </w:pPr>
    </w:p>
    <w:p w14:paraId="280AF286" w14:textId="77777777" w:rsidR="00BA1BA9" w:rsidRDefault="00BA1BA9" w:rsidP="009A19B7">
      <w:pPr>
        <w:pStyle w:val="Heading2"/>
        <w:rPr>
          <w:rStyle w:val="Strong"/>
          <w:b w:val="0"/>
          <w:bCs w:val="0"/>
          <w:sz w:val="40"/>
          <w:szCs w:val="40"/>
        </w:rPr>
      </w:pPr>
    </w:p>
    <w:p w14:paraId="68352B75" w14:textId="77777777" w:rsidR="00BA1BA9" w:rsidRDefault="00BA1BA9" w:rsidP="009A19B7">
      <w:pPr>
        <w:pStyle w:val="Heading2"/>
        <w:rPr>
          <w:rStyle w:val="Strong"/>
          <w:b w:val="0"/>
          <w:bCs w:val="0"/>
          <w:sz w:val="40"/>
          <w:szCs w:val="40"/>
        </w:rPr>
      </w:pPr>
    </w:p>
    <w:p w14:paraId="2371AD80" w14:textId="77777777" w:rsidR="00BA1BA9" w:rsidRDefault="00BA1BA9" w:rsidP="009A19B7">
      <w:pPr>
        <w:pStyle w:val="Heading2"/>
        <w:rPr>
          <w:rStyle w:val="Strong"/>
          <w:b w:val="0"/>
          <w:bCs w:val="0"/>
          <w:sz w:val="40"/>
          <w:szCs w:val="40"/>
        </w:rPr>
      </w:pPr>
    </w:p>
    <w:p w14:paraId="061E0F60" w14:textId="77777777" w:rsidR="00BA1BA9" w:rsidRDefault="00BA1BA9" w:rsidP="009A19B7">
      <w:pPr>
        <w:pStyle w:val="Heading2"/>
        <w:rPr>
          <w:rStyle w:val="Strong"/>
          <w:b w:val="0"/>
          <w:bCs w:val="0"/>
          <w:sz w:val="40"/>
          <w:szCs w:val="40"/>
        </w:rPr>
      </w:pPr>
    </w:p>
    <w:p w14:paraId="277223EC" w14:textId="77777777" w:rsidR="00BA1BA9" w:rsidRDefault="00BA1BA9" w:rsidP="009A19B7">
      <w:pPr>
        <w:pStyle w:val="Heading2"/>
        <w:rPr>
          <w:rStyle w:val="Strong"/>
          <w:b w:val="0"/>
          <w:bCs w:val="0"/>
          <w:sz w:val="40"/>
          <w:szCs w:val="40"/>
        </w:rPr>
      </w:pPr>
    </w:p>
    <w:p w14:paraId="7BC42067" w14:textId="77777777" w:rsidR="00BA1BA9" w:rsidRDefault="00BA1BA9" w:rsidP="009A19B7">
      <w:pPr>
        <w:pStyle w:val="Heading2"/>
        <w:rPr>
          <w:rStyle w:val="Strong"/>
          <w:b w:val="0"/>
          <w:bCs w:val="0"/>
          <w:sz w:val="40"/>
          <w:szCs w:val="40"/>
        </w:rPr>
      </w:pPr>
    </w:p>
    <w:p w14:paraId="0203C161" w14:textId="77777777" w:rsidR="00BA1BA9" w:rsidRDefault="00BA1BA9" w:rsidP="009A19B7">
      <w:pPr>
        <w:pStyle w:val="Heading2"/>
        <w:rPr>
          <w:rStyle w:val="Strong"/>
          <w:b w:val="0"/>
          <w:bCs w:val="0"/>
          <w:sz w:val="40"/>
          <w:szCs w:val="40"/>
        </w:rPr>
      </w:pPr>
    </w:p>
    <w:p w14:paraId="7EBDCE07" w14:textId="77777777" w:rsidR="003F729C" w:rsidRDefault="003F729C" w:rsidP="009A19B7">
      <w:pPr>
        <w:pStyle w:val="NormalWeb"/>
      </w:pPr>
    </w:p>
    <w:p w14:paraId="58A787E6" w14:textId="77777777" w:rsidR="003F729C" w:rsidRDefault="003F729C" w:rsidP="003F729C">
      <w:pPr>
        <w:pStyle w:val="NormalWeb"/>
        <w:jc w:val="center"/>
      </w:pPr>
    </w:p>
    <w:p w14:paraId="1E78C2FB" w14:textId="77777777" w:rsidR="003F729C" w:rsidRDefault="003F729C" w:rsidP="003F729C">
      <w:pPr>
        <w:pStyle w:val="NormalWeb"/>
        <w:jc w:val="center"/>
        <w:rPr>
          <w:sz w:val="32"/>
          <w:szCs w:val="32"/>
        </w:rPr>
      </w:pPr>
    </w:p>
    <w:p w14:paraId="4B484E2A" w14:textId="77777777" w:rsidR="003F729C" w:rsidRDefault="003F729C" w:rsidP="003F729C">
      <w:pPr>
        <w:pStyle w:val="NormalWeb"/>
        <w:jc w:val="center"/>
        <w:rPr>
          <w:sz w:val="32"/>
          <w:szCs w:val="32"/>
        </w:rPr>
      </w:pPr>
    </w:p>
    <w:p w14:paraId="68116D3A" w14:textId="77777777" w:rsidR="009A19B7" w:rsidRDefault="009A19B7" w:rsidP="003F729C">
      <w:pPr>
        <w:pStyle w:val="NormalWeb"/>
        <w:jc w:val="center"/>
        <w:rPr>
          <w:sz w:val="32"/>
          <w:szCs w:val="32"/>
        </w:rPr>
      </w:pPr>
    </w:p>
    <w:p w14:paraId="0DA0310C" w14:textId="77777777" w:rsidR="009A19B7" w:rsidRDefault="009A19B7" w:rsidP="003F729C">
      <w:pPr>
        <w:pStyle w:val="NormalWeb"/>
        <w:jc w:val="center"/>
        <w:rPr>
          <w:sz w:val="32"/>
          <w:szCs w:val="32"/>
        </w:rPr>
      </w:pPr>
    </w:p>
    <w:p w14:paraId="1F40DCC2" w14:textId="77777777" w:rsidR="009A19B7" w:rsidRDefault="009A19B7" w:rsidP="003F729C">
      <w:pPr>
        <w:pStyle w:val="NormalWeb"/>
        <w:jc w:val="center"/>
        <w:rPr>
          <w:sz w:val="32"/>
          <w:szCs w:val="32"/>
        </w:rPr>
      </w:pPr>
    </w:p>
    <w:p w14:paraId="3E19E21F" w14:textId="77777777" w:rsidR="009A19B7" w:rsidRDefault="009A19B7" w:rsidP="003F729C">
      <w:pPr>
        <w:pStyle w:val="NormalWeb"/>
        <w:jc w:val="center"/>
        <w:rPr>
          <w:sz w:val="32"/>
          <w:szCs w:val="32"/>
        </w:rPr>
      </w:pPr>
    </w:p>
    <w:p w14:paraId="05A04A0D" w14:textId="77777777" w:rsidR="009A19B7" w:rsidRDefault="009A19B7" w:rsidP="003F729C">
      <w:pPr>
        <w:pStyle w:val="NormalWeb"/>
        <w:jc w:val="center"/>
        <w:rPr>
          <w:sz w:val="32"/>
          <w:szCs w:val="32"/>
        </w:rPr>
      </w:pPr>
    </w:p>
    <w:p w14:paraId="1513A359" w14:textId="77777777" w:rsidR="009A19B7" w:rsidRDefault="009A19B7" w:rsidP="003F729C">
      <w:pPr>
        <w:pStyle w:val="NormalWeb"/>
        <w:jc w:val="center"/>
        <w:rPr>
          <w:sz w:val="32"/>
          <w:szCs w:val="32"/>
        </w:rPr>
      </w:pPr>
    </w:p>
    <w:p w14:paraId="7CC6F3B1" w14:textId="77777777" w:rsidR="009A19B7" w:rsidRDefault="009A19B7" w:rsidP="003F729C">
      <w:pPr>
        <w:pStyle w:val="NormalWeb"/>
        <w:jc w:val="center"/>
        <w:rPr>
          <w:sz w:val="32"/>
          <w:szCs w:val="32"/>
        </w:rPr>
      </w:pPr>
    </w:p>
    <w:p w14:paraId="7BA86EDE" w14:textId="77777777" w:rsidR="009A19B7" w:rsidRDefault="009A19B7" w:rsidP="003F729C">
      <w:pPr>
        <w:pStyle w:val="NormalWeb"/>
        <w:jc w:val="center"/>
        <w:rPr>
          <w:sz w:val="32"/>
          <w:szCs w:val="32"/>
        </w:rPr>
      </w:pPr>
    </w:p>
    <w:p w14:paraId="5AA85907" w14:textId="77777777" w:rsidR="009A19B7" w:rsidRDefault="009A19B7" w:rsidP="003F729C">
      <w:pPr>
        <w:pStyle w:val="NormalWeb"/>
        <w:jc w:val="center"/>
        <w:rPr>
          <w:sz w:val="32"/>
          <w:szCs w:val="32"/>
        </w:rPr>
      </w:pPr>
    </w:p>
    <w:p w14:paraId="6156ABEE" w14:textId="77777777" w:rsidR="009A19B7" w:rsidRDefault="009A19B7" w:rsidP="003F729C">
      <w:pPr>
        <w:pStyle w:val="NormalWeb"/>
        <w:jc w:val="center"/>
        <w:rPr>
          <w:sz w:val="32"/>
          <w:szCs w:val="32"/>
        </w:rPr>
      </w:pPr>
    </w:p>
    <w:p w14:paraId="3238FD7E" w14:textId="77777777" w:rsidR="009A19B7" w:rsidRDefault="009A19B7" w:rsidP="003F729C">
      <w:pPr>
        <w:pStyle w:val="NormalWeb"/>
        <w:jc w:val="center"/>
        <w:rPr>
          <w:sz w:val="32"/>
          <w:szCs w:val="32"/>
        </w:rPr>
      </w:pPr>
    </w:p>
    <w:p w14:paraId="6F065770" w14:textId="77777777" w:rsidR="009A19B7" w:rsidRDefault="009A19B7" w:rsidP="003F729C">
      <w:pPr>
        <w:pStyle w:val="NormalWeb"/>
        <w:jc w:val="center"/>
        <w:rPr>
          <w:sz w:val="32"/>
          <w:szCs w:val="32"/>
        </w:rPr>
      </w:pPr>
    </w:p>
    <w:p w14:paraId="235919FD" w14:textId="77777777" w:rsidR="009A19B7" w:rsidRDefault="009A19B7" w:rsidP="003F729C">
      <w:pPr>
        <w:pStyle w:val="NormalWeb"/>
        <w:jc w:val="center"/>
        <w:rPr>
          <w:sz w:val="32"/>
          <w:szCs w:val="32"/>
        </w:rPr>
      </w:pPr>
    </w:p>
    <w:p w14:paraId="32BFC8E6" w14:textId="77777777" w:rsidR="009A19B7" w:rsidRDefault="009A19B7" w:rsidP="003F729C">
      <w:pPr>
        <w:pStyle w:val="NormalWeb"/>
        <w:jc w:val="center"/>
        <w:rPr>
          <w:sz w:val="32"/>
          <w:szCs w:val="32"/>
        </w:rPr>
      </w:pPr>
    </w:p>
    <w:p w14:paraId="296BBF68" w14:textId="77777777" w:rsidR="009A19B7" w:rsidRDefault="009A19B7" w:rsidP="003F729C">
      <w:pPr>
        <w:pStyle w:val="NormalWeb"/>
        <w:jc w:val="center"/>
        <w:rPr>
          <w:sz w:val="32"/>
          <w:szCs w:val="32"/>
        </w:rPr>
      </w:pPr>
    </w:p>
    <w:p w14:paraId="3DEE3930" w14:textId="77777777" w:rsidR="009A19B7" w:rsidRDefault="009A19B7" w:rsidP="003F729C">
      <w:pPr>
        <w:pStyle w:val="NormalWeb"/>
        <w:jc w:val="center"/>
        <w:rPr>
          <w:sz w:val="32"/>
          <w:szCs w:val="32"/>
        </w:rPr>
      </w:pPr>
    </w:p>
    <w:p w14:paraId="74041FBC" w14:textId="77777777" w:rsidR="009A19B7" w:rsidRDefault="009A19B7" w:rsidP="003F729C">
      <w:pPr>
        <w:pStyle w:val="NormalWeb"/>
        <w:jc w:val="center"/>
        <w:rPr>
          <w:sz w:val="32"/>
          <w:szCs w:val="32"/>
        </w:rPr>
      </w:pPr>
    </w:p>
    <w:p w14:paraId="586BD6DE" w14:textId="77777777" w:rsidR="009A19B7" w:rsidRDefault="009A19B7" w:rsidP="003F729C">
      <w:pPr>
        <w:pStyle w:val="NormalWeb"/>
        <w:jc w:val="center"/>
        <w:rPr>
          <w:sz w:val="32"/>
          <w:szCs w:val="32"/>
        </w:rPr>
      </w:pPr>
    </w:p>
    <w:p w14:paraId="08030D51" w14:textId="77777777" w:rsidR="009A19B7" w:rsidRDefault="009A19B7" w:rsidP="003F729C">
      <w:pPr>
        <w:pStyle w:val="NormalWeb"/>
        <w:jc w:val="center"/>
        <w:rPr>
          <w:sz w:val="32"/>
          <w:szCs w:val="32"/>
        </w:rPr>
      </w:pPr>
    </w:p>
    <w:p w14:paraId="6230B47E" w14:textId="77777777" w:rsidR="009A19B7" w:rsidRDefault="009A19B7" w:rsidP="003F729C">
      <w:pPr>
        <w:pStyle w:val="NormalWeb"/>
        <w:jc w:val="center"/>
        <w:rPr>
          <w:sz w:val="32"/>
          <w:szCs w:val="32"/>
        </w:rPr>
      </w:pPr>
    </w:p>
    <w:p w14:paraId="062C8917" w14:textId="77777777" w:rsidR="009A19B7" w:rsidRDefault="009A19B7" w:rsidP="003F729C">
      <w:pPr>
        <w:pStyle w:val="NormalWeb"/>
        <w:jc w:val="center"/>
        <w:rPr>
          <w:sz w:val="32"/>
          <w:szCs w:val="32"/>
        </w:rPr>
      </w:pPr>
    </w:p>
    <w:p w14:paraId="43E1AA5D" w14:textId="77777777" w:rsidR="009A19B7" w:rsidRDefault="009A19B7" w:rsidP="003F729C">
      <w:pPr>
        <w:pStyle w:val="NormalWeb"/>
        <w:jc w:val="center"/>
        <w:rPr>
          <w:sz w:val="32"/>
          <w:szCs w:val="32"/>
        </w:rPr>
      </w:pPr>
    </w:p>
    <w:p w14:paraId="28162571" w14:textId="77777777" w:rsidR="009A19B7" w:rsidRDefault="009A19B7" w:rsidP="003F729C">
      <w:pPr>
        <w:pStyle w:val="NormalWeb"/>
        <w:jc w:val="center"/>
        <w:rPr>
          <w:sz w:val="32"/>
          <w:szCs w:val="32"/>
        </w:rPr>
      </w:pPr>
    </w:p>
    <w:p w14:paraId="49516BF4" w14:textId="77777777" w:rsidR="009A19B7" w:rsidRDefault="009A19B7" w:rsidP="003F729C">
      <w:pPr>
        <w:pStyle w:val="NormalWeb"/>
        <w:jc w:val="center"/>
        <w:rPr>
          <w:sz w:val="32"/>
          <w:szCs w:val="32"/>
        </w:rPr>
      </w:pPr>
    </w:p>
    <w:p w14:paraId="56DFA125" w14:textId="77777777" w:rsidR="009A19B7" w:rsidRDefault="009A19B7" w:rsidP="003F729C">
      <w:pPr>
        <w:pStyle w:val="NormalWeb"/>
        <w:jc w:val="center"/>
        <w:rPr>
          <w:sz w:val="32"/>
          <w:szCs w:val="32"/>
        </w:rPr>
      </w:pPr>
    </w:p>
    <w:p w14:paraId="19B27BC8" w14:textId="77777777" w:rsidR="009A19B7" w:rsidRDefault="009A19B7" w:rsidP="003F729C">
      <w:pPr>
        <w:pStyle w:val="NormalWeb"/>
        <w:jc w:val="center"/>
        <w:rPr>
          <w:sz w:val="32"/>
          <w:szCs w:val="32"/>
        </w:rPr>
      </w:pPr>
    </w:p>
    <w:p w14:paraId="05A47DAF" w14:textId="77777777" w:rsidR="009A19B7" w:rsidRDefault="009A19B7" w:rsidP="003F729C">
      <w:pPr>
        <w:pStyle w:val="NormalWeb"/>
        <w:jc w:val="center"/>
        <w:rPr>
          <w:sz w:val="32"/>
          <w:szCs w:val="32"/>
        </w:rPr>
      </w:pPr>
    </w:p>
    <w:p w14:paraId="60010BB4" w14:textId="77777777" w:rsidR="009A19B7" w:rsidRDefault="009A19B7" w:rsidP="003F729C">
      <w:pPr>
        <w:pStyle w:val="NormalWeb"/>
        <w:jc w:val="center"/>
        <w:rPr>
          <w:sz w:val="32"/>
          <w:szCs w:val="32"/>
        </w:rPr>
      </w:pPr>
    </w:p>
    <w:p w14:paraId="40F78341" w14:textId="77777777" w:rsidR="009A19B7" w:rsidRDefault="009A19B7" w:rsidP="003F729C">
      <w:pPr>
        <w:pStyle w:val="NormalWeb"/>
        <w:jc w:val="center"/>
        <w:rPr>
          <w:sz w:val="32"/>
          <w:szCs w:val="32"/>
        </w:rPr>
      </w:pPr>
    </w:p>
    <w:p w14:paraId="492E59C7" w14:textId="77777777" w:rsidR="009A19B7" w:rsidRDefault="009A19B7" w:rsidP="003F729C">
      <w:pPr>
        <w:pStyle w:val="NormalWeb"/>
        <w:jc w:val="center"/>
        <w:rPr>
          <w:sz w:val="32"/>
          <w:szCs w:val="32"/>
        </w:rPr>
      </w:pPr>
    </w:p>
    <w:p w14:paraId="61505CC0" w14:textId="77777777" w:rsidR="009A19B7" w:rsidRDefault="009A19B7" w:rsidP="003F729C">
      <w:pPr>
        <w:pStyle w:val="NormalWeb"/>
        <w:jc w:val="center"/>
        <w:rPr>
          <w:sz w:val="32"/>
          <w:szCs w:val="32"/>
        </w:rPr>
      </w:pPr>
    </w:p>
    <w:p w14:paraId="07142F34" w14:textId="77777777" w:rsidR="009A19B7" w:rsidRDefault="009A19B7" w:rsidP="003F729C">
      <w:pPr>
        <w:pStyle w:val="NormalWeb"/>
        <w:jc w:val="center"/>
        <w:rPr>
          <w:sz w:val="32"/>
          <w:szCs w:val="32"/>
        </w:rPr>
      </w:pPr>
    </w:p>
    <w:p w14:paraId="031D1134" w14:textId="77777777" w:rsidR="009A19B7" w:rsidRDefault="009A19B7" w:rsidP="003F729C">
      <w:pPr>
        <w:pStyle w:val="NormalWeb"/>
        <w:jc w:val="center"/>
        <w:rPr>
          <w:sz w:val="32"/>
          <w:szCs w:val="32"/>
        </w:rPr>
      </w:pPr>
    </w:p>
    <w:p w14:paraId="1283481E" w14:textId="77777777" w:rsidR="009A19B7" w:rsidRDefault="009A19B7" w:rsidP="003F729C">
      <w:pPr>
        <w:pStyle w:val="NormalWeb"/>
        <w:jc w:val="center"/>
        <w:rPr>
          <w:sz w:val="32"/>
          <w:szCs w:val="32"/>
        </w:rPr>
      </w:pPr>
    </w:p>
    <w:p w14:paraId="2ECFFEBB" w14:textId="77777777" w:rsidR="009A19B7" w:rsidRDefault="009A19B7" w:rsidP="003F729C">
      <w:pPr>
        <w:pStyle w:val="NormalWeb"/>
        <w:jc w:val="center"/>
        <w:rPr>
          <w:sz w:val="32"/>
          <w:szCs w:val="32"/>
        </w:rPr>
      </w:pPr>
    </w:p>
    <w:p w14:paraId="5C90077D" w14:textId="77777777" w:rsidR="009A19B7" w:rsidRDefault="009A19B7" w:rsidP="003F729C">
      <w:pPr>
        <w:pStyle w:val="NormalWeb"/>
        <w:jc w:val="center"/>
        <w:rPr>
          <w:sz w:val="32"/>
          <w:szCs w:val="32"/>
        </w:rPr>
      </w:pPr>
    </w:p>
    <w:p w14:paraId="6166C37D" w14:textId="77777777" w:rsidR="009A19B7" w:rsidRDefault="009A19B7" w:rsidP="003F729C">
      <w:pPr>
        <w:pStyle w:val="NormalWeb"/>
        <w:jc w:val="center"/>
        <w:rPr>
          <w:sz w:val="32"/>
          <w:szCs w:val="32"/>
        </w:rPr>
      </w:pPr>
    </w:p>
    <w:p w14:paraId="7D11055D" w14:textId="77777777" w:rsidR="009A19B7" w:rsidRDefault="009A19B7" w:rsidP="003F729C">
      <w:pPr>
        <w:pStyle w:val="NormalWeb"/>
        <w:jc w:val="center"/>
        <w:rPr>
          <w:sz w:val="32"/>
          <w:szCs w:val="32"/>
        </w:rPr>
      </w:pPr>
    </w:p>
    <w:p w14:paraId="703BCA66" w14:textId="77777777" w:rsidR="009A19B7" w:rsidRDefault="009A19B7" w:rsidP="003F729C">
      <w:pPr>
        <w:pStyle w:val="NormalWeb"/>
        <w:jc w:val="center"/>
        <w:rPr>
          <w:sz w:val="32"/>
          <w:szCs w:val="32"/>
        </w:rPr>
      </w:pPr>
    </w:p>
    <w:p w14:paraId="1CEB5B52" w14:textId="77777777" w:rsidR="009A19B7" w:rsidRDefault="009A19B7" w:rsidP="003F729C">
      <w:pPr>
        <w:pStyle w:val="NormalWeb"/>
        <w:jc w:val="center"/>
        <w:rPr>
          <w:sz w:val="32"/>
          <w:szCs w:val="32"/>
        </w:rPr>
      </w:pPr>
    </w:p>
    <w:p w14:paraId="05507744" w14:textId="77777777" w:rsidR="009A19B7" w:rsidRDefault="009A19B7" w:rsidP="003F729C">
      <w:pPr>
        <w:pStyle w:val="NormalWeb"/>
        <w:jc w:val="center"/>
        <w:rPr>
          <w:sz w:val="32"/>
          <w:szCs w:val="32"/>
        </w:rPr>
      </w:pPr>
    </w:p>
    <w:p w14:paraId="35BAD415" w14:textId="77777777" w:rsidR="009A19B7" w:rsidRDefault="009A19B7" w:rsidP="003F729C">
      <w:pPr>
        <w:pStyle w:val="NormalWeb"/>
        <w:jc w:val="center"/>
        <w:rPr>
          <w:sz w:val="32"/>
          <w:szCs w:val="32"/>
        </w:rPr>
      </w:pPr>
    </w:p>
    <w:p w14:paraId="179B7FAF" w14:textId="77777777" w:rsidR="009A19B7" w:rsidRDefault="009A19B7" w:rsidP="003F729C">
      <w:pPr>
        <w:pStyle w:val="NormalWeb"/>
        <w:jc w:val="center"/>
        <w:rPr>
          <w:sz w:val="32"/>
          <w:szCs w:val="32"/>
        </w:rPr>
      </w:pPr>
    </w:p>
    <w:p w14:paraId="5A9BA1F5" w14:textId="77777777" w:rsidR="009A19B7" w:rsidRDefault="009A19B7" w:rsidP="003F729C">
      <w:pPr>
        <w:pStyle w:val="NormalWeb"/>
        <w:jc w:val="center"/>
        <w:rPr>
          <w:sz w:val="32"/>
          <w:szCs w:val="32"/>
        </w:rPr>
      </w:pPr>
    </w:p>
    <w:p w14:paraId="0126E2F0" w14:textId="77777777" w:rsidR="009A19B7" w:rsidRDefault="009A19B7" w:rsidP="003F729C">
      <w:pPr>
        <w:pStyle w:val="NormalWeb"/>
        <w:jc w:val="center"/>
        <w:rPr>
          <w:sz w:val="32"/>
          <w:szCs w:val="32"/>
        </w:rPr>
      </w:pPr>
    </w:p>
    <w:p w14:paraId="6E7A4A8D" w14:textId="77777777" w:rsidR="009A19B7" w:rsidRDefault="009A19B7" w:rsidP="003F729C">
      <w:pPr>
        <w:pStyle w:val="NormalWeb"/>
        <w:jc w:val="center"/>
        <w:rPr>
          <w:sz w:val="32"/>
          <w:szCs w:val="32"/>
        </w:rPr>
      </w:pPr>
    </w:p>
    <w:p w14:paraId="4154BDB2" w14:textId="77777777" w:rsidR="009A19B7" w:rsidRDefault="009A19B7" w:rsidP="003F729C">
      <w:pPr>
        <w:pStyle w:val="NormalWeb"/>
        <w:jc w:val="center"/>
        <w:rPr>
          <w:sz w:val="32"/>
          <w:szCs w:val="32"/>
        </w:rPr>
      </w:pPr>
    </w:p>
    <w:p w14:paraId="34F85375" w14:textId="77777777" w:rsidR="009A19B7" w:rsidRDefault="009A19B7" w:rsidP="003F729C">
      <w:pPr>
        <w:pStyle w:val="NormalWeb"/>
        <w:jc w:val="center"/>
        <w:rPr>
          <w:sz w:val="32"/>
          <w:szCs w:val="32"/>
        </w:rPr>
      </w:pPr>
    </w:p>
    <w:p w14:paraId="50998A85" w14:textId="77777777" w:rsidR="009A19B7" w:rsidRDefault="009A19B7" w:rsidP="003F729C">
      <w:pPr>
        <w:pStyle w:val="NormalWeb"/>
        <w:jc w:val="center"/>
        <w:rPr>
          <w:sz w:val="32"/>
          <w:szCs w:val="32"/>
        </w:rPr>
      </w:pPr>
    </w:p>
    <w:p w14:paraId="6E51443C" w14:textId="77777777" w:rsidR="009A19B7" w:rsidRDefault="009A19B7" w:rsidP="003F729C">
      <w:pPr>
        <w:pStyle w:val="NormalWeb"/>
        <w:jc w:val="center"/>
        <w:rPr>
          <w:sz w:val="32"/>
          <w:szCs w:val="32"/>
        </w:rPr>
      </w:pPr>
    </w:p>
    <w:p w14:paraId="0B39E45C" w14:textId="77777777" w:rsidR="009A19B7" w:rsidRDefault="009A19B7" w:rsidP="003F729C">
      <w:pPr>
        <w:pStyle w:val="NormalWeb"/>
        <w:jc w:val="center"/>
        <w:rPr>
          <w:sz w:val="32"/>
          <w:szCs w:val="32"/>
        </w:rPr>
      </w:pPr>
    </w:p>
    <w:p w14:paraId="0B6BBFD3" w14:textId="77777777" w:rsidR="009A19B7" w:rsidRDefault="009A19B7" w:rsidP="003F729C">
      <w:pPr>
        <w:pStyle w:val="NormalWeb"/>
        <w:jc w:val="center"/>
        <w:rPr>
          <w:sz w:val="32"/>
          <w:szCs w:val="32"/>
        </w:rPr>
      </w:pPr>
    </w:p>
    <w:p w14:paraId="15A285C1" w14:textId="77777777" w:rsidR="009A19B7" w:rsidRDefault="009A19B7" w:rsidP="003F729C">
      <w:pPr>
        <w:pStyle w:val="NormalWeb"/>
        <w:jc w:val="center"/>
        <w:rPr>
          <w:sz w:val="32"/>
          <w:szCs w:val="32"/>
        </w:rPr>
      </w:pPr>
    </w:p>
    <w:p w14:paraId="5C766DB4" w14:textId="77777777" w:rsidR="009A19B7" w:rsidRDefault="009A19B7" w:rsidP="003F729C">
      <w:pPr>
        <w:pStyle w:val="NormalWeb"/>
        <w:jc w:val="center"/>
        <w:rPr>
          <w:sz w:val="32"/>
          <w:szCs w:val="32"/>
        </w:rPr>
      </w:pPr>
    </w:p>
    <w:p w14:paraId="40505732" w14:textId="77777777" w:rsidR="009A19B7" w:rsidRDefault="009A19B7" w:rsidP="003F729C">
      <w:pPr>
        <w:pStyle w:val="NormalWeb"/>
        <w:jc w:val="center"/>
        <w:rPr>
          <w:sz w:val="32"/>
          <w:szCs w:val="32"/>
        </w:rPr>
      </w:pPr>
    </w:p>
    <w:p w14:paraId="2DF8A8BC" w14:textId="77777777" w:rsidR="009A19B7" w:rsidRDefault="009A19B7" w:rsidP="003F729C">
      <w:pPr>
        <w:pStyle w:val="NormalWeb"/>
        <w:jc w:val="center"/>
        <w:rPr>
          <w:sz w:val="32"/>
          <w:szCs w:val="32"/>
        </w:rPr>
      </w:pPr>
    </w:p>
    <w:p w14:paraId="1463436A" w14:textId="77777777" w:rsidR="009A19B7" w:rsidRDefault="009A19B7" w:rsidP="003F729C">
      <w:pPr>
        <w:pStyle w:val="NormalWeb"/>
        <w:jc w:val="center"/>
        <w:rPr>
          <w:sz w:val="32"/>
          <w:szCs w:val="32"/>
        </w:rPr>
      </w:pPr>
    </w:p>
    <w:p w14:paraId="7D130EF2" w14:textId="77777777" w:rsidR="009A19B7" w:rsidRDefault="009A19B7" w:rsidP="003F729C">
      <w:pPr>
        <w:pStyle w:val="NormalWeb"/>
        <w:jc w:val="center"/>
        <w:rPr>
          <w:sz w:val="32"/>
          <w:szCs w:val="32"/>
        </w:rPr>
      </w:pPr>
    </w:p>
    <w:p w14:paraId="009AC269" w14:textId="77777777" w:rsidR="009A19B7" w:rsidRDefault="009A19B7" w:rsidP="003F729C">
      <w:pPr>
        <w:pStyle w:val="NormalWeb"/>
        <w:jc w:val="center"/>
        <w:rPr>
          <w:sz w:val="32"/>
          <w:szCs w:val="32"/>
        </w:rPr>
      </w:pPr>
    </w:p>
    <w:p w14:paraId="23C9804B" w14:textId="77777777" w:rsidR="009A19B7" w:rsidRDefault="009A19B7" w:rsidP="003F729C">
      <w:pPr>
        <w:pStyle w:val="NormalWeb"/>
        <w:jc w:val="center"/>
        <w:rPr>
          <w:sz w:val="32"/>
          <w:szCs w:val="32"/>
        </w:rPr>
      </w:pPr>
    </w:p>
    <w:p w14:paraId="5FB9DDA6" w14:textId="77777777" w:rsidR="009A19B7" w:rsidRDefault="009A19B7" w:rsidP="003F729C">
      <w:pPr>
        <w:pStyle w:val="NormalWeb"/>
        <w:jc w:val="center"/>
        <w:rPr>
          <w:sz w:val="32"/>
          <w:szCs w:val="32"/>
        </w:rPr>
      </w:pPr>
    </w:p>
    <w:p w14:paraId="5990C50A" w14:textId="77777777" w:rsidR="009A19B7" w:rsidRDefault="009A19B7" w:rsidP="003F729C">
      <w:pPr>
        <w:pStyle w:val="NormalWeb"/>
        <w:jc w:val="center"/>
        <w:rPr>
          <w:sz w:val="32"/>
          <w:szCs w:val="32"/>
        </w:rPr>
      </w:pPr>
    </w:p>
    <w:p w14:paraId="3F05FCDF" w14:textId="77777777" w:rsidR="009A19B7" w:rsidRDefault="009A19B7" w:rsidP="003F729C">
      <w:pPr>
        <w:pStyle w:val="NormalWeb"/>
        <w:jc w:val="center"/>
        <w:rPr>
          <w:sz w:val="32"/>
          <w:szCs w:val="32"/>
        </w:rPr>
      </w:pPr>
    </w:p>
    <w:p w14:paraId="43D8CC9C" w14:textId="77777777" w:rsidR="009A19B7" w:rsidRDefault="009A19B7" w:rsidP="003F729C">
      <w:pPr>
        <w:pStyle w:val="NormalWeb"/>
        <w:jc w:val="center"/>
        <w:rPr>
          <w:sz w:val="32"/>
          <w:szCs w:val="32"/>
        </w:rPr>
      </w:pPr>
    </w:p>
    <w:p w14:paraId="5E6C4043" w14:textId="77777777" w:rsidR="009A19B7" w:rsidRDefault="009A19B7" w:rsidP="003F729C">
      <w:pPr>
        <w:pStyle w:val="NormalWeb"/>
        <w:jc w:val="center"/>
        <w:rPr>
          <w:sz w:val="32"/>
          <w:szCs w:val="32"/>
        </w:rPr>
      </w:pPr>
    </w:p>
    <w:p w14:paraId="2915AC62" w14:textId="77777777" w:rsidR="009A19B7" w:rsidRDefault="009A19B7" w:rsidP="003F729C">
      <w:pPr>
        <w:pStyle w:val="NormalWeb"/>
        <w:jc w:val="center"/>
        <w:rPr>
          <w:sz w:val="32"/>
          <w:szCs w:val="32"/>
        </w:rPr>
      </w:pPr>
    </w:p>
    <w:p w14:paraId="1B1C4F49" w14:textId="77777777" w:rsidR="009A19B7" w:rsidRDefault="009A19B7" w:rsidP="003F729C">
      <w:pPr>
        <w:pStyle w:val="NormalWeb"/>
        <w:jc w:val="center"/>
        <w:rPr>
          <w:sz w:val="32"/>
          <w:szCs w:val="32"/>
        </w:rPr>
      </w:pPr>
    </w:p>
    <w:p w14:paraId="163A7E4B" w14:textId="6201DABA" w:rsidR="009A19B7" w:rsidRDefault="009A19B7" w:rsidP="003F729C">
      <w:pPr>
        <w:pStyle w:val="NormalWeb"/>
        <w:jc w:val="center"/>
        <w:rPr>
          <w:sz w:val="32"/>
          <w:szCs w:val="32"/>
        </w:rPr>
      </w:pPr>
    </w:p>
    <w:sectPr w:rsidR="009A19B7" w:rsidSect="006D4D1D">
      <w:headerReference w:type="default" r:id="rId33"/>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B08A" w14:textId="77777777" w:rsidR="00027300" w:rsidRDefault="00027300" w:rsidP="006D4D1D">
      <w:pPr>
        <w:spacing w:after="0" w:line="240" w:lineRule="auto"/>
      </w:pPr>
      <w:r>
        <w:separator/>
      </w:r>
    </w:p>
  </w:endnote>
  <w:endnote w:type="continuationSeparator" w:id="0">
    <w:p w14:paraId="4216EC22" w14:textId="77777777" w:rsidR="00027300" w:rsidRDefault="00027300" w:rsidP="006D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162822"/>
      <w:docPartObj>
        <w:docPartGallery w:val="Page Numbers (Bottom of Page)"/>
        <w:docPartUnique/>
      </w:docPartObj>
    </w:sdtPr>
    <w:sdtEndPr>
      <w:rPr>
        <w:noProof/>
      </w:rPr>
    </w:sdtEndPr>
    <w:sdtContent>
      <w:p w14:paraId="4D0C46E8" w14:textId="43445882" w:rsidR="00F649A0" w:rsidRDefault="00F649A0">
        <w:pPr>
          <w:pStyle w:val="Footer"/>
        </w:pPr>
        <w:r>
          <w:fldChar w:fldCharType="begin"/>
        </w:r>
        <w:r>
          <w:instrText xml:space="preserve"> PAGE   \* MERGEFORMAT </w:instrText>
        </w:r>
        <w:r>
          <w:fldChar w:fldCharType="separate"/>
        </w:r>
        <w:r>
          <w:rPr>
            <w:noProof/>
          </w:rPr>
          <w:t>2</w:t>
        </w:r>
        <w:r>
          <w:rPr>
            <w:noProof/>
          </w:rPr>
          <w:fldChar w:fldCharType="end"/>
        </w:r>
      </w:p>
    </w:sdtContent>
  </w:sdt>
  <w:p w14:paraId="34CD893C" w14:textId="77777777" w:rsidR="006D4D1D" w:rsidRDefault="006D4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B398" w14:textId="77777777" w:rsidR="00027300" w:rsidRDefault="00027300" w:rsidP="006D4D1D">
      <w:pPr>
        <w:spacing w:after="0" w:line="240" w:lineRule="auto"/>
      </w:pPr>
      <w:r>
        <w:separator/>
      </w:r>
    </w:p>
  </w:footnote>
  <w:footnote w:type="continuationSeparator" w:id="0">
    <w:p w14:paraId="34AC205D" w14:textId="77777777" w:rsidR="00027300" w:rsidRDefault="00027300" w:rsidP="006D4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D3BF" w14:textId="2A187E3F" w:rsidR="006D4D1D" w:rsidRDefault="00000000">
    <w:pPr>
      <w:pStyle w:val="Header"/>
      <w:jc w:val="right"/>
      <w:rPr>
        <w:color w:val="4472C4" w:themeColor="accent1"/>
      </w:rPr>
    </w:pPr>
    <w:sdt>
      <w:sdtPr>
        <w:rPr>
          <w:rFonts w:ascii="Times New Roman" w:eastAsia="Times New Roman" w:hAnsi="Times New Roman" w:cs="Times New Roman"/>
          <w:b/>
          <w:bCs/>
          <w:color w:val="227ACB"/>
          <w:kern w:val="0"/>
          <w:sz w:val="16"/>
          <w:szCs w:val="16"/>
          <w:lang w:eastAsia="en-IN"/>
          <w14:ligatures w14:val="none"/>
        </w:rPr>
        <w:alias w:val="Title"/>
        <w:tag w:val=""/>
        <w:id w:val="664756013"/>
        <w:placeholder>
          <w:docPart w:val="5D29252078284F3FBF13C0E947449612"/>
        </w:placeholder>
        <w:dataBinding w:prefixMappings="xmlns:ns0='http://purl.org/dc/elements/1.1/' xmlns:ns1='http://schemas.openxmlformats.org/package/2006/metadata/core-properties' " w:xpath="/ns1:coreProperties[1]/ns0:title[1]" w:storeItemID="{6C3C8BC8-F283-45AE-878A-BAB7291924A1}"/>
        <w:text/>
      </w:sdtPr>
      <w:sdtContent>
        <w:r w:rsidR="006D4D1D" w:rsidRPr="006D4D1D">
          <w:rPr>
            <w:rFonts w:ascii="Times New Roman" w:eastAsia="Times New Roman" w:hAnsi="Times New Roman" w:cs="Times New Roman"/>
            <w:b/>
            <w:bCs/>
            <w:color w:val="227ACB"/>
            <w:kern w:val="0"/>
            <w:sz w:val="16"/>
            <w:szCs w:val="16"/>
            <w:lang w:eastAsia="en-IN"/>
            <w14:ligatures w14:val="none"/>
          </w:rPr>
          <w:t>SWARNAPRASHAN AND NASYA IN PEDIATRIC NEUROLOGICAL DISORDERS (0–10 YEARS)</w:t>
        </w:r>
      </w:sdtContent>
    </w:sdt>
    <w:r w:rsidR="006D4D1D">
      <w:rPr>
        <w:color w:val="4472C4" w:themeColor="accent1"/>
      </w:rPr>
      <w:t xml:space="preserve"> | </w:t>
    </w:r>
    <w:sdt>
      <w:sdtPr>
        <w:rPr>
          <w:color w:val="4472C4" w:themeColor="accent1"/>
        </w:rPr>
        <w:alias w:val="Author"/>
        <w:tag w:val=""/>
        <w:id w:val="-1677181147"/>
        <w:placeholder>
          <w:docPart w:val="CCCEA0EE678C4F5FB4D5D7ABA2A61DB7"/>
        </w:placeholder>
        <w:dataBinding w:prefixMappings="xmlns:ns0='http://purl.org/dc/elements/1.1/' xmlns:ns1='http://schemas.openxmlformats.org/package/2006/metadata/core-properties' " w:xpath="/ns1:coreProperties[1]/ns0:creator[1]" w:storeItemID="{6C3C8BC8-F283-45AE-878A-BAB7291924A1}"/>
        <w:text/>
      </w:sdtPr>
      <w:sdtContent>
        <w:r w:rsidR="006D4D1D">
          <w:rPr>
            <w:color w:val="4472C4" w:themeColor="accent1"/>
          </w:rPr>
          <w:t>Dr Riya</w:t>
        </w:r>
      </w:sdtContent>
    </w:sdt>
  </w:p>
  <w:p w14:paraId="4B289295" w14:textId="77777777" w:rsidR="006D4D1D" w:rsidRDefault="006D4D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344"/>
    <w:multiLevelType w:val="multilevel"/>
    <w:tmpl w:val="2A20670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B6DD0"/>
    <w:multiLevelType w:val="multilevel"/>
    <w:tmpl w:val="1158A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82D4F"/>
    <w:multiLevelType w:val="multilevel"/>
    <w:tmpl w:val="E452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E3070F"/>
    <w:multiLevelType w:val="multilevel"/>
    <w:tmpl w:val="FA38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6C236D"/>
    <w:multiLevelType w:val="multilevel"/>
    <w:tmpl w:val="8808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970A42"/>
    <w:multiLevelType w:val="multilevel"/>
    <w:tmpl w:val="50D8E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36355"/>
    <w:multiLevelType w:val="multilevel"/>
    <w:tmpl w:val="E988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A55EA9"/>
    <w:multiLevelType w:val="multilevel"/>
    <w:tmpl w:val="895E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0E1D81"/>
    <w:multiLevelType w:val="multilevel"/>
    <w:tmpl w:val="441E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460E1C"/>
    <w:multiLevelType w:val="multilevel"/>
    <w:tmpl w:val="D930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BE7004"/>
    <w:multiLevelType w:val="hybridMultilevel"/>
    <w:tmpl w:val="38407ABE"/>
    <w:lvl w:ilvl="0" w:tplc="40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62203AC"/>
    <w:multiLevelType w:val="multilevel"/>
    <w:tmpl w:val="FD7E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67555C"/>
    <w:multiLevelType w:val="multilevel"/>
    <w:tmpl w:val="BF62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A5157E"/>
    <w:multiLevelType w:val="multilevel"/>
    <w:tmpl w:val="4C68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F92379"/>
    <w:multiLevelType w:val="multilevel"/>
    <w:tmpl w:val="2F4A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974A8A"/>
    <w:multiLevelType w:val="multilevel"/>
    <w:tmpl w:val="C12C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975EF5"/>
    <w:multiLevelType w:val="multilevel"/>
    <w:tmpl w:val="3022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E432E0"/>
    <w:multiLevelType w:val="multilevel"/>
    <w:tmpl w:val="0108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157EB0"/>
    <w:multiLevelType w:val="multilevel"/>
    <w:tmpl w:val="DBF4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1B440F"/>
    <w:multiLevelType w:val="multilevel"/>
    <w:tmpl w:val="670A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1D1C36"/>
    <w:multiLevelType w:val="multilevel"/>
    <w:tmpl w:val="D69E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9636F1"/>
    <w:multiLevelType w:val="multilevel"/>
    <w:tmpl w:val="1942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EC7F5E"/>
    <w:multiLevelType w:val="multilevel"/>
    <w:tmpl w:val="10C6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18C51FA"/>
    <w:multiLevelType w:val="multilevel"/>
    <w:tmpl w:val="574C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514C17"/>
    <w:multiLevelType w:val="multilevel"/>
    <w:tmpl w:val="CB449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077B2C"/>
    <w:multiLevelType w:val="multilevel"/>
    <w:tmpl w:val="2B9A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17767E"/>
    <w:multiLevelType w:val="multilevel"/>
    <w:tmpl w:val="0A2C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D42CC1"/>
    <w:multiLevelType w:val="multilevel"/>
    <w:tmpl w:val="4530C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4E25D2A"/>
    <w:multiLevelType w:val="multilevel"/>
    <w:tmpl w:val="ADBE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EC36D0"/>
    <w:multiLevelType w:val="multilevel"/>
    <w:tmpl w:val="20DC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374145"/>
    <w:multiLevelType w:val="multilevel"/>
    <w:tmpl w:val="520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E67BA9"/>
    <w:multiLevelType w:val="multilevel"/>
    <w:tmpl w:val="B26A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691D0C"/>
    <w:multiLevelType w:val="multilevel"/>
    <w:tmpl w:val="0DFE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762898"/>
    <w:multiLevelType w:val="multilevel"/>
    <w:tmpl w:val="0AA0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580BCE"/>
    <w:multiLevelType w:val="multilevel"/>
    <w:tmpl w:val="39C0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741B60"/>
    <w:multiLevelType w:val="multilevel"/>
    <w:tmpl w:val="C952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AF6799"/>
    <w:multiLevelType w:val="multilevel"/>
    <w:tmpl w:val="340CF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D0565D"/>
    <w:multiLevelType w:val="multilevel"/>
    <w:tmpl w:val="0A4C4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856639"/>
    <w:multiLevelType w:val="multilevel"/>
    <w:tmpl w:val="B918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EC72B2"/>
    <w:multiLevelType w:val="multilevel"/>
    <w:tmpl w:val="D728D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D3D6F58"/>
    <w:multiLevelType w:val="multilevel"/>
    <w:tmpl w:val="9B8C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041205D"/>
    <w:multiLevelType w:val="multilevel"/>
    <w:tmpl w:val="7162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B34873"/>
    <w:multiLevelType w:val="multilevel"/>
    <w:tmpl w:val="809C3D8E"/>
    <w:lvl w:ilvl="0">
      <w:start w:val="1"/>
      <w:numFmt w:val="bullet"/>
      <w:lvlText w:val="o"/>
      <w:lvlJc w:val="left"/>
      <w:pPr>
        <w:tabs>
          <w:tab w:val="num" w:pos="720"/>
        </w:tabs>
        <w:ind w:left="720" w:hanging="360"/>
      </w:pPr>
      <w:rPr>
        <w:rFonts w:ascii="Courier New" w:hAnsi="Courier New" w:cs="Courier New"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197F42"/>
    <w:multiLevelType w:val="multilevel"/>
    <w:tmpl w:val="A20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1C0FF7"/>
    <w:multiLevelType w:val="multilevel"/>
    <w:tmpl w:val="6B98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C118A5"/>
    <w:multiLevelType w:val="hybridMultilevel"/>
    <w:tmpl w:val="55D2D1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25F734FD"/>
    <w:multiLevelType w:val="multilevel"/>
    <w:tmpl w:val="FC7A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9A7B71"/>
    <w:multiLevelType w:val="multilevel"/>
    <w:tmpl w:val="DBE2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1E7BE0"/>
    <w:multiLevelType w:val="multilevel"/>
    <w:tmpl w:val="4C52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627B37"/>
    <w:multiLevelType w:val="multilevel"/>
    <w:tmpl w:val="6F20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C02D09"/>
    <w:multiLevelType w:val="multilevel"/>
    <w:tmpl w:val="D908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D01B73"/>
    <w:multiLevelType w:val="multilevel"/>
    <w:tmpl w:val="A1107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562422"/>
    <w:multiLevelType w:val="hybridMultilevel"/>
    <w:tmpl w:val="AA6C8252"/>
    <w:lvl w:ilvl="0" w:tplc="40090003">
      <w:start w:val="1"/>
      <w:numFmt w:val="bullet"/>
      <w:lvlText w:val="o"/>
      <w:lvlJc w:val="left"/>
      <w:pPr>
        <w:ind w:left="1080" w:hanging="360"/>
      </w:pPr>
      <w:rPr>
        <w:rFonts w:ascii="Courier New" w:hAnsi="Courier New" w:cs="Courier New"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3" w15:restartNumberingAfterBreak="0">
    <w:nsid w:val="2F865209"/>
    <w:multiLevelType w:val="multilevel"/>
    <w:tmpl w:val="F114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03B0877"/>
    <w:multiLevelType w:val="multilevel"/>
    <w:tmpl w:val="BB74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0F326FF"/>
    <w:multiLevelType w:val="multilevel"/>
    <w:tmpl w:val="8A7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1500C67"/>
    <w:multiLevelType w:val="multilevel"/>
    <w:tmpl w:val="08B8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21F101A"/>
    <w:multiLevelType w:val="multilevel"/>
    <w:tmpl w:val="D19A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633756"/>
    <w:multiLevelType w:val="multilevel"/>
    <w:tmpl w:val="A9C690F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2726CE1"/>
    <w:multiLevelType w:val="multilevel"/>
    <w:tmpl w:val="A9607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31F762E"/>
    <w:multiLevelType w:val="multilevel"/>
    <w:tmpl w:val="23F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726B96"/>
    <w:multiLevelType w:val="multilevel"/>
    <w:tmpl w:val="49EC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4B256F6"/>
    <w:multiLevelType w:val="multilevel"/>
    <w:tmpl w:val="D0D0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4F84C54"/>
    <w:multiLevelType w:val="multilevel"/>
    <w:tmpl w:val="121C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646507F"/>
    <w:multiLevelType w:val="multilevel"/>
    <w:tmpl w:val="B49E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7BB38FF"/>
    <w:multiLevelType w:val="multilevel"/>
    <w:tmpl w:val="889C5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8002102"/>
    <w:multiLevelType w:val="multilevel"/>
    <w:tmpl w:val="19BC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87346C8"/>
    <w:multiLevelType w:val="multilevel"/>
    <w:tmpl w:val="5CE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17772F"/>
    <w:multiLevelType w:val="multilevel"/>
    <w:tmpl w:val="410CC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AF75F39"/>
    <w:multiLevelType w:val="multilevel"/>
    <w:tmpl w:val="9D6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183415"/>
    <w:multiLevelType w:val="multilevel"/>
    <w:tmpl w:val="A34AC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D1752BE"/>
    <w:multiLevelType w:val="multilevel"/>
    <w:tmpl w:val="F0D6F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2746FD"/>
    <w:multiLevelType w:val="multilevel"/>
    <w:tmpl w:val="33E0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E10360A"/>
    <w:multiLevelType w:val="multilevel"/>
    <w:tmpl w:val="D46C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E546247"/>
    <w:multiLevelType w:val="multilevel"/>
    <w:tmpl w:val="3892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EBE3B09"/>
    <w:multiLevelType w:val="multilevel"/>
    <w:tmpl w:val="28CC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1215D47"/>
    <w:multiLevelType w:val="multilevel"/>
    <w:tmpl w:val="9174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2894CE6"/>
    <w:multiLevelType w:val="multilevel"/>
    <w:tmpl w:val="A63E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2CB38C7"/>
    <w:multiLevelType w:val="multilevel"/>
    <w:tmpl w:val="E0EA0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35D16F7"/>
    <w:multiLevelType w:val="multilevel"/>
    <w:tmpl w:val="4EA6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48274AB"/>
    <w:multiLevelType w:val="multilevel"/>
    <w:tmpl w:val="4F00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49C6422"/>
    <w:multiLevelType w:val="multilevel"/>
    <w:tmpl w:val="7014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65D32A1"/>
    <w:multiLevelType w:val="multilevel"/>
    <w:tmpl w:val="1D8C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77B7751"/>
    <w:multiLevelType w:val="multilevel"/>
    <w:tmpl w:val="82768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7B2384B"/>
    <w:multiLevelType w:val="multilevel"/>
    <w:tmpl w:val="A070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8C7438C"/>
    <w:multiLevelType w:val="multilevel"/>
    <w:tmpl w:val="0556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92A0370"/>
    <w:multiLevelType w:val="multilevel"/>
    <w:tmpl w:val="05E0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9B7428E"/>
    <w:multiLevelType w:val="multilevel"/>
    <w:tmpl w:val="EE92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A990732"/>
    <w:multiLevelType w:val="multilevel"/>
    <w:tmpl w:val="54BA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B0830F3"/>
    <w:multiLevelType w:val="multilevel"/>
    <w:tmpl w:val="53D6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C5363C1"/>
    <w:multiLevelType w:val="multilevel"/>
    <w:tmpl w:val="840642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D382F42"/>
    <w:multiLevelType w:val="multilevel"/>
    <w:tmpl w:val="5042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EAA0BB7"/>
    <w:multiLevelType w:val="multilevel"/>
    <w:tmpl w:val="3258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EB53F2B"/>
    <w:multiLevelType w:val="multilevel"/>
    <w:tmpl w:val="4DF0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ECB0025"/>
    <w:multiLevelType w:val="multilevel"/>
    <w:tmpl w:val="7F38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F3A1862"/>
    <w:multiLevelType w:val="multilevel"/>
    <w:tmpl w:val="2BD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2BB1EC8"/>
    <w:multiLevelType w:val="multilevel"/>
    <w:tmpl w:val="28FE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59630F0"/>
    <w:multiLevelType w:val="multilevel"/>
    <w:tmpl w:val="244C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C431B2"/>
    <w:multiLevelType w:val="multilevel"/>
    <w:tmpl w:val="81447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85B575D"/>
    <w:multiLevelType w:val="multilevel"/>
    <w:tmpl w:val="CC28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8E05A3D"/>
    <w:multiLevelType w:val="multilevel"/>
    <w:tmpl w:val="5076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A0A77BC"/>
    <w:multiLevelType w:val="multilevel"/>
    <w:tmpl w:val="7EA2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A1525EE"/>
    <w:multiLevelType w:val="multilevel"/>
    <w:tmpl w:val="C2AA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A362448"/>
    <w:multiLevelType w:val="multilevel"/>
    <w:tmpl w:val="0E2A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B1C0133"/>
    <w:multiLevelType w:val="multilevel"/>
    <w:tmpl w:val="75E42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BAE6A7E"/>
    <w:multiLevelType w:val="multilevel"/>
    <w:tmpl w:val="6242D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C044ABA"/>
    <w:multiLevelType w:val="multilevel"/>
    <w:tmpl w:val="2150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CA2058F"/>
    <w:multiLevelType w:val="multilevel"/>
    <w:tmpl w:val="C8EC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E523060"/>
    <w:multiLevelType w:val="multilevel"/>
    <w:tmpl w:val="3CF2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EA10964"/>
    <w:multiLevelType w:val="multilevel"/>
    <w:tmpl w:val="DCBE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EF47E08"/>
    <w:multiLevelType w:val="multilevel"/>
    <w:tmpl w:val="BE76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F367360"/>
    <w:multiLevelType w:val="multilevel"/>
    <w:tmpl w:val="DC4E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F797150"/>
    <w:multiLevelType w:val="multilevel"/>
    <w:tmpl w:val="B9E6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0543ACA"/>
    <w:multiLevelType w:val="multilevel"/>
    <w:tmpl w:val="5394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2577612"/>
    <w:multiLevelType w:val="multilevel"/>
    <w:tmpl w:val="B458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26F7AB8"/>
    <w:multiLevelType w:val="multilevel"/>
    <w:tmpl w:val="88C8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2F217C0"/>
    <w:multiLevelType w:val="multilevel"/>
    <w:tmpl w:val="C47E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42F3B03"/>
    <w:multiLevelType w:val="multilevel"/>
    <w:tmpl w:val="3A8E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57B7F25"/>
    <w:multiLevelType w:val="multilevel"/>
    <w:tmpl w:val="1B60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59604EC"/>
    <w:multiLevelType w:val="multilevel"/>
    <w:tmpl w:val="EE64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65C2367"/>
    <w:multiLevelType w:val="multilevel"/>
    <w:tmpl w:val="DA708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7D81141"/>
    <w:multiLevelType w:val="multilevel"/>
    <w:tmpl w:val="1D42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8955E7A"/>
    <w:multiLevelType w:val="multilevel"/>
    <w:tmpl w:val="6784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8C0602D"/>
    <w:multiLevelType w:val="multilevel"/>
    <w:tmpl w:val="ADBE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8D57218"/>
    <w:multiLevelType w:val="multilevel"/>
    <w:tmpl w:val="CA64E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9287F4C"/>
    <w:multiLevelType w:val="multilevel"/>
    <w:tmpl w:val="C874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9390B0A"/>
    <w:multiLevelType w:val="multilevel"/>
    <w:tmpl w:val="6BCE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C693DD0"/>
    <w:multiLevelType w:val="multilevel"/>
    <w:tmpl w:val="1B8AD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C6D6AD6"/>
    <w:multiLevelType w:val="multilevel"/>
    <w:tmpl w:val="E732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C9F6395"/>
    <w:multiLevelType w:val="multilevel"/>
    <w:tmpl w:val="53E0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D5362F2"/>
    <w:multiLevelType w:val="multilevel"/>
    <w:tmpl w:val="326C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842675"/>
    <w:multiLevelType w:val="multilevel"/>
    <w:tmpl w:val="0B66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924D0C"/>
    <w:multiLevelType w:val="multilevel"/>
    <w:tmpl w:val="16BE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0A5370D"/>
    <w:multiLevelType w:val="multilevel"/>
    <w:tmpl w:val="647A2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0C04DB6"/>
    <w:multiLevelType w:val="multilevel"/>
    <w:tmpl w:val="0712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2C11D48"/>
    <w:multiLevelType w:val="multilevel"/>
    <w:tmpl w:val="EF80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2CA7ED5"/>
    <w:multiLevelType w:val="multilevel"/>
    <w:tmpl w:val="30CA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3D45F2C"/>
    <w:multiLevelType w:val="multilevel"/>
    <w:tmpl w:val="D978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4FF3021"/>
    <w:multiLevelType w:val="multilevel"/>
    <w:tmpl w:val="171C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50217EA"/>
    <w:multiLevelType w:val="multilevel"/>
    <w:tmpl w:val="5372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5297E19"/>
    <w:multiLevelType w:val="multilevel"/>
    <w:tmpl w:val="D2D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5551F68"/>
    <w:multiLevelType w:val="multilevel"/>
    <w:tmpl w:val="012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5F45D95"/>
    <w:multiLevelType w:val="multilevel"/>
    <w:tmpl w:val="C9BE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6057A38"/>
    <w:multiLevelType w:val="multilevel"/>
    <w:tmpl w:val="2D40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7862B42"/>
    <w:multiLevelType w:val="multilevel"/>
    <w:tmpl w:val="7894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85237E0"/>
    <w:multiLevelType w:val="multilevel"/>
    <w:tmpl w:val="9BC0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8DF6266"/>
    <w:multiLevelType w:val="multilevel"/>
    <w:tmpl w:val="6018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BFD654E"/>
    <w:multiLevelType w:val="multilevel"/>
    <w:tmpl w:val="49E8B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CBF02B1"/>
    <w:multiLevelType w:val="multilevel"/>
    <w:tmpl w:val="D452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CE11288"/>
    <w:multiLevelType w:val="hybridMultilevel"/>
    <w:tmpl w:val="330EFC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7369985">
    <w:abstractNumId w:val="12"/>
  </w:num>
  <w:num w:numId="2" w16cid:durableId="182518496">
    <w:abstractNumId w:val="85"/>
  </w:num>
  <w:num w:numId="3" w16cid:durableId="733939205">
    <w:abstractNumId w:val="17"/>
  </w:num>
  <w:num w:numId="4" w16cid:durableId="971204946">
    <w:abstractNumId w:val="54"/>
  </w:num>
  <w:num w:numId="5" w16cid:durableId="627709448">
    <w:abstractNumId w:val="91"/>
  </w:num>
  <w:num w:numId="6" w16cid:durableId="1299258864">
    <w:abstractNumId w:val="19"/>
  </w:num>
  <w:num w:numId="7" w16cid:durableId="378361834">
    <w:abstractNumId w:val="131"/>
  </w:num>
  <w:num w:numId="8" w16cid:durableId="285164835">
    <w:abstractNumId w:val="14"/>
  </w:num>
  <w:num w:numId="9" w16cid:durableId="2042585357">
    <w:abstractNumId w:val="77"/>
  </w:num>
  <w:num w:numId="10" w16cid:durableId="1242905488">
    <w:abstractNumId w:val="98"/>
  </w:num>
  <w:num w:numId="11" w16cid:durableId="874316980">
    <w:abstractNumId w:val="65"/>
  </w:num>
  <w:num w:numId="12" w16cid:durableId="1686596948">
    <w:abstractNumId w:val="6"/>
  </w:num>
  <w:num w:numId="13" w16cid:durableId="1438256323">
    <w:abstractNumId w:val="46"/>
  </w:num>
  <w:num w:numId="14" w16cid:durableId="1278441298">
    <w:abstractNumId w:val="142"/>
  </w:num>
  <w:num w:numId="15" w16cid:durableId="86077990">
    <w:abstractNumId w:val="100"/>
  </w:num>
  <w:num w:numId="16" w16cid:durableId="1116827134">
    <w:abstractNumId w:val="140"/>
  </w:num>
  <w:num w:numId="17" w16cid:durableId="666131802">
    <w:abstractNumId w:val="28"/>
  </w:num>
  <w:num w:numId="18" w16cid:durableId="2001040575">
    <w:abstractNumId w:val="122"/>
  </w:num>
  <w:num w:numId="19" w16cid:durableId="212083891">
    <w:abstractNumId w:val="104"/>
  </w:num>
  <w:num w:numId="20" w16cid:durableId="816725060">
    <w:abstractNumId w:val="27"/>
  </w:num>
  <w:num w:numId="21" w16cid:durableId="630286564">
    <w:abstractNumId w:val="51"/>
  </w:num>
  <w:num w:numId="22" w16cid:durableId="1401901262">
    <w:abstractNumId w:val="75"/>
  </w:num>
  <w:num w:numId="23" w16cid:durableId="1184707120">
    <w:abstractNumId w:val="11"/>
  </w:num>
  <w:num w:numId="24" w16cid:durableId="736198652">
    <w:abstractNumId w:val="26"/>
  </w:num>
  <w:num w:numId="25" w16cid:durableId="1342203117">
    <w:abstractNumId w:val="114"/>
  </w:num>
  <w:num w:numId="26" w16cid:durableId="12583417">
    <w:abstractNumId w:val="105"/>
  </w:num>
  <w:num w:numId="27" w16cid:durableId="1234508069">
    <w:abstractNumId w:val="126"/>
  </w:num>
  <w:num w:numId="28" w16cid:durableId="279074194">
    <w:abstractNumId w:val="120"/>
  </w:num>
  <w:num w:numId="29" w16cid:durableId="726300083">
    <w:abstractNumId w:val="69"/>
  </w:num>
  <w:num w:numId="30" w16cid:durableId="648755073">
    <w:abstractNumId w:val="108"/>
  </w:num>
  <w:num w:numId="31" w16cid:durableId="383872716">
    <w:abstractNumId w:val="70"/>
  </w:num>
  <w:num w:numId="32" w16cid:durableId="468547536">
    <w:abstractNumId w:val="20"/>
  </w:num>
  <w:num w:numId="33" w16cid:durableId="910188929">
    <w:abstractNumId w:val="56"/>
  </w:num>
  <w:num w:numId="34" w16cid:durableId="758794842">
    <w:abstractNumId w:val="115"/>
  </w:num>
  <w:num w:numId="35" w16cid:durableId="1911647332">
    <w:abstractNumId w:val="64"/>
  </w:num>
  <w:num w:numId="36" w16cid:durableId="1611811912">
    <w:abstractNumId w:val="68"/>
  </w:num>
  <w:num w:numId="37" w16cid:durableId="226577598">
    <w:abstractNumId w:val="60"/>
  </w:num>
  <w:num w:numId="38" w16cid:durableId="669522770">
    <w:abstractNumId w:val="119"/>
  </w:num>
  <w:num w:numId="39" w16cid:durableId="1712724695">
    <w:abstractNumId w:val="94"/>
  </w:num>
  <w:num w:numId="40" w16cid:durableId="604580025">
    <w:abstractNumId w:val="36"/>
  </w:num>
  <w:num w:numId="41" w16cid:durableId="1790859301">
    <w:abstractNumId w:val="25"/>
  </w:num>
  <w:num w:numId="42" w16cid:durableId="1351880671">
    <w:abstractNumId w:val="93"/>
  </w:num>
  <w:num w:numId="43" w16cid:durableId="1899702370">
    <w:abstractNumId w:val="67"/>
  </w:num>
  <w:num w:numId="44" w16cid:durableId="1079907083">
    <w:abstractNumId w:val="134"/>
  </w:num>
  <w:num w:numId="45" w16cid:durableId="316418284">
    <w:abstractNumId w:val="76"/>
  </w:num>
  <w:num w:numId="46" w16cid:durableId="824736191">
    <w:abstractNumId w:val="21"/>
  </w:num>
  <w:num w:numId="47" w16cid:durableId="1523545641">
    <w:abstractNumId w:val="102"/>
  </w:num>
  <w:num w:numId="48" w16cid:durableId="1804538035">
    <w:abstractNumId w:val="62"/>
  </w:num>
  <w:num w:numId="49" w16cid:durableId="1129057817">
    <w:abstractNumId w:val="59"/>
  </w:num>
  <w:num w:numId="50" w16cid:durableId="1666472923">
    <w:abstractNumId w:val="15"/>
  </w:num>
  <w:num w:numId="51" w16cid:durableId="949819198">
    <w:abstractNumId w:val="72"/>
  </w:num>
  <w:num w:numId="52" w16cid:durableId="2069256229">
    <w:abstractNumId w:val="80"/>
  </w:num>
  <w:num w:numId="53" w16cid:durableId="1191143251">
    <w:abstractNumId w:val="129"/>
  </w:num>
  <w:num w:numId="54" w16cid:durableId="1296450859">
    <w:abstractNumId w:val="111"/>
  </w:num>
  <w:num w:numId="55" w16cid:durableId="1210337061">
    <w:abstractNumId w:val="132"/>
  </w:num>
  <w:num w:numId="56" w16cid:durableId="827792961">
    <w:abstractNumId w:val="23"/>
  </w:num>
  <w:num w:numId="57" w16cid:durableId="1798641188">
    <w:abstractNumId w:val="107"/>
  </w:num>
  <w:num w:numId="58" w16cid:durableId="555438885">
    <w:abstractNumId w:val="30"/>
  </w:num>
  <w:num w:numId="59" w16cid:durableId="1106654436">
    <w:abstractNumId w:val="3"/>
  </w:num>
  <w:num w:numId="60" w16cid:durableId="376781581">
    <w:abstractNumId w:val="96"/>
  </w:num>
  <w:num w:numId="61" w16cid:durableId="472716475">
    <w:abstractNumId w:val="41"/>
  </w:num>
  <w:num w:numId="62" w16cid:durableId="1216237320">
    <w:abstractNumId w:val="128"/>
  </w:num>
  <w:num w:numId="63" w16cid:durableId="359429695">
    <w:abstractNumId w:val="127"/>
  </w:num>
  <w:num w:numId="64" w16cid:durableId="499278618">
    <w:abstractNumId w:val="48"/>
  </w:num>
  <w:num w:numId="65" w16cid:durableId="900678184">
    <w:abstractNumId w:val="50"/>
  </w:num>
  <w:num w:numId="66" w16cid:durableId="863254451">
    <w:abstractNumId w:val="73"/>
  </w:num>
  <w:num w:numId="67" w16cid:durableId="671488597">
    <w:abstractNumId w:val="63"/>
  </w:num>
  <w:num w:numId="68" w16cid:durableId="2106682962">
    <w:abstractNumId w:val="123"/>
  </w:num>
  <w:num w:numId="69" w16cid:durableId="104347447">
    <w:abstractNumId w:val="2"/>
  </w:num>
  <w:num w:numId="70" w16cid:durableId="355926441">
    <w:abstractNumId w:val="141"/>
  </w:num>
  <w:num w:numId="71" w16cid:durableId="11686516">
    <w:abstractNumId w:val="87"/>
  </w:num>
  <w:num w:numId="72" w16cid:durableId="176821142">
    <w:abstractNumId w:val="4"/>
  </w:num>
  <w:num w:numId="73" w16cid:durableId="2106264667">
    <w:abstractNumId w:val="8"/>
  </w:num>
  <w:num w:numId="74" w16cid:durableId="854467017">
    <w:abstractNumId w:val="53"/>
  </w:num>
  <w:num w:numId="75" w16cid:durableId="25524148">
    <w:abstractNumId w:val="103"/>
  </w:num>
  <w:num w:numId="76" w16cid:durableId="369451715">
    <w:abstractNumId w:val="146"/>
  </w:num>
  <w:num w:numId="77" w16cid:durableId="1484810046">
    <w:abstractNumId w:val="22"/>
  </w:num>
  <w:num w:numId="78" w16cid:durableId="1634091362">
    <w:abstractNumId w:val="135"/>
  </w:num>
  <w:num w:numId="79" w16cid:durableId="497038530">
    <w:abstractNumId w:val="29"/>
  </w:num>
  <w:num w:numId="80" w16cid:durableId="1893225481">
    <w:abstractNumId w:val="82"/>
  </w:num>
  <w:num w:numId="81" w16cid:durableId="1763060684">
    <w:abstractNumId w:val="43"/>
  </w:num>
  <w:num w:numId="82" w16cid:durableId="331373577">
    <w:abstractNumId w:val="101"/>
  </w:num>
  <w:num w:numId="83" w16cid:durableId="541136442">
    <w:abstractNumId w:val="34"/>
  </w:num>
  <w:num w:numId="84" w16cid:durableId="1065105306">
    <w:abstractNumId w:val="55"/>
  </w:num>
  <w:num w:numId="85" w16cid:durableId="895164309">
    <w:abstractNumId w:val="113"/>
  </w:num>
  <w:num w:numId="86" w16cid:durableId="257056953">
    <w:abstractNumId w:val="109"/>
  </w:num>
  <w:num w:numId="87" w16cid:durableId="762914936">
    <w:abstractNumId w:val="1"/>
  </w:num>
  <w:num w:numId="88" w16cid:durableId="1211843461">
    <w:abstractNumId w:val="81"/>
  </w:num>
  <w:num w:numId="89" w16cid:durableId="1351759763">
    <w:abstractNumId w:val="33"/>
  </w:num>
  <w:num w:numId="90" w16cid:durableId="1053038826">
    <w:abstractNumId w:val="49"/>
  </w:num>
  <w:num w:numId="91" w16cid:durableId="1047266386">
    <w:abstractNumId w:val="138"/>
  </w:num>
  <w:num w:numId="92" w16cid:durableId="1295864267">
    <w:abstractNumId w:val="13"/>
  </w:num>
  <w:num w:numId="93" w16cid:durableId="152962524">
    <w:abstractNumId w:val="86"/>
  </w:num>
  <w:num w:numId="94" w16cid:durableId="1174152465">
    <w:abstractNumId w:val="121"/>
  </w:num>
  <w:num w:numId="95" w16cid:durableId="1117914760">
    <w:abstractNumId w:val="66"/>
  </w:num>
  <w:num w:numId="96" w16cid:durableId="1915578973">
    <w:abstractNumId w:val="31"/>
  </w:num>
  <w:num w:numId="97" w16cid:durableId="751854935">
    <w:abstractNumId w:val="78"/>
  </w:num>
  <w:num w:numId="98" w16cid:durableId="864053212">
    <w:abstractNumId w:val="139"/>
  </w:num>
  <w:num w:numId="99" w16cid:durableId="465048791">
    <w:abstractNumId w:val="37"/>
  </w:num>
  <w:num w:numId="100" w16cid:durableId="737941665">
    <w:abstractNumId w:val="124"/>
  </w:num>
  <w:num w:numId="101" w16cid:durableId="2140217258">
    <w:abstractNumId w:val="148"/>
  </w:num>
  <w:num w:numId="102" w16cid:durableId="1386446236">
    <w:abstractNumId w:val="97"/>
  </w:num>
  <w:num w:numId="103" w16cid:durableId="560410205">
    <w:abstractNumId w:val="39"/>
  </w:num>
  <w:num w:numId="104" w16cid:durableId="2030570850">
    <w:abstractNumId w:val="83"/>
  </w:num>
  <w:num w:numId="105" w16cid:durableId="675378187">
    <w:abstractNumId w:val="89"/>
  </w:num>
  <w:num w:numId="106" w16cid:durableId="220673185">
    <w:abstractNumId w:val="147"/>
  </w:num>
  <w:num w:numId="107" w16cid:durableId="162360227">
    <w:abstractNumId w:val="24"/>
  </w:num>
  <w:num w:numId="108" w16cid:durableId="1187448148">
    <w:abstractNumId w:val="58"/>
  </w:num>
  <w:num w:numId="109" w16cid:durableId="33817446">
    <w:abstractNumId w:val="10"/>
  </w:num>
  <w:num w:numId="110" w16cid:durableId="542013589">
    <w:abstractNumId w:val="42"/>
  </w:num>
  <w:num w:numId="111" w16cid:durableId="1018232996">
    <w:abstractNumId w:val="52"/>
  </w:num>
  <w:num w:numId="112" w16cid:durableId="728261515">
    <w:abstractNumId w:val="0"/>
  </w:num>
  <w:num w:numId="113" w16cid:durableId="2070567779">
    <w:abstractNumId w:val="7"/>
  </w:num>
  <w:num w:numId="114" w16cid:durableId="975331070">
    <w:abstractNumId w:val="136"/>
  </w:num>
  <w:num w:numId="115" w16cid:durableId="70858631">
    <w:abstractNumId w:val="88"/>
  </w:num>
  <w:num w:numId="116" w16cid:durableId="1266615187">
    <w:abstractNumId w:val="9"/>
  </w:num>
  <w:num w:numId="117" w16cid:durableId="2045472290">
    <w:abstractNumId w:val="106"/>
  </w:num>
  <w:num w:numId="118" w16cid:durableId="1374385409">
    <w:abstractNumId w:val="57"/>
  </w:num>
  <w:num w:numId="119" w16cid:durableId="2061051616">
    <w:abstractNumId w:val="133"/>
  </w:num>
  <w:num w:numId="120" w16cid:durableId="596601459">
    <w:abstractNumId w:val="35"/>
  </w:num>
  <w:num w:numId="121" w16cid:durableId="200900508">
    <w:abstractNumId w:val="32"/>
  </w:num>
  <w:num w:numId="122" w16cid:durableId="1084037306">
    <w:abstractNumId w:val="125"/>
  </w:num>
  <w:num w:numId="123" w16cid:durableId="834957200">
    <w:abstractNumId w:val="74"/>
  </w:num>
  <w:num w:numId="124" w16cid:durableId="1632057155">
    <w:abstractNumId w:val="61"/>
  </w:num>
  <w:num w:numId="125" w16cid:durableId="1778451397">
    <w:abstractNumId w:val="84"/>
  </w:num>
  <w:num w:numId="126" w16cid:durableId="281767726">
    <w:abstractNumId w:val="99"/>
  </w:num>
  <w:num w:numId="127" w16cid:durableId="1314528004">
    <w:abstractNumId w:val="18"/>
  </w:num>
  <w:num w:numId="128" w16cid:durableId="27754413">
    <w:abstractNumId w:val="40"/>
  </w:num>
  <w:num w:numId="129" w16cid:durableId="377710471">
    <w:abstractNumId w:val="137"/>
  </w:num>
  <w:num w:numId="130" w16cid:durableId="1224561225">
    <w:abstractNumId w:val="116"/>
  </w:num>
  <w:num w:numId="131" w16cid:durableId="1251045497">
    <w:abstractNumId w:val="145"/>
  </w:num>
  <w:num w:numId="132" w16cid:durableId="1101488599">
    <w:abstractNumId w:val="38"/>
  </w:num>
  <w:num w:numId="133" w16cid:durableId="1252423610">
    <w:abstractNumId w:val="79"/>
  </w:num>
  <w:num w:numId="134" w16cid:durableId="364138526">
    <w:abstractNumId w:val="112"/>
  </w:num>
  <w:num w:numId="135" w16cid:durableId="744954894">
    <w:abstractNumId w:val="110"/>
  </w:num>
  <w:num w:numId="136" w16cid:durableId="67000556">
    <w:abstractNumId w:val="45"/>
  </w:num>
  <w:num w:numId="137" w16cid:durableId="1183593519">
    <w:abstractNumId w:val="144"/>
  </w:num>
  <w:num w:numId="138" w16cid:durableId="2059474896">
    <w:abstractNumId w:val="44"/>
  </w:num>
  <w:num w:numId="139" w16cid:durableId="1664551264">
    <w:abstractNumId w:val="71"/>
  </w:num>
  <w:num w:numId="140" w16cid:durableId="591354802">
    <w:abstractNumId w:val="90"/>
  </w:num>
  <w:num w:numId="141" w16cid:durableId="768086615">
    <w:abstractNumId w:val="5"/>
  </w:num>
  <w:num w:numId="142" w16cid:durableId="2056343806">
    <w:abstractNumId w:val="95"/>
  </w:num>
  <w:num w:numId="143" w16cid:durableId="358167874">
    <w:abstractNumId w:val="149"/>
  </w:num>
  <w:num w:numId="144" w16cid:durableId="1498038949">
    <w:abstractNumId w:val="47"/>
  </w:num>
  <w:num w:numId="145" w16cid:durableId="1487866703">
    <w:abstractNumId w:val="16"/>
  </w:num>
  <w:num w:numId="146" w16cid:durableId="1362971889">
    <w:abstractNumId w:val="143"/>
  </w:num>
  <w:num w:numId="147" w16cid:durableId="219634729">
    <w:abstractNumId w:val="130"/>
  </w:num>
  <w:num w:numId="148" w16cid:durableId="527186129">
    <w:abstractNumId w:val="92"/>
  </w:num>
  <w:num w:numId="149" w16cid:durableId="1508329205">
    <w:abstractNumId w:val="118"/>
  </w:num>
  <w:num w:numId="150" w16cid:durableId="1032270235">
    <w:abstractNumId w:val="117"/>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C32"/>
    <w:rsid w:val="000130F0"/>
    <w:rsid w:val="00027300"/>
    <w:rsid w:val="00051888"/>
    <w:rsid w:val="00060621"/>
    <w:rsid w:val="000E3638"/>
    <w:rsid w:val="0017111B"/>
    <w:rsid w:val="00181912"/>
    <w:rsid w:val="00187E72"/>
    <w:rsid w:val="001969D5"/>
    <w:rsid w:val="00235651"/>
    <w:rsid w:val="002638F7"/>
    <w:rsid w:val="003038D4"/>
    <w:rsid w:val="003111C9"/>
    <w:rsid w:val="00326D3B"/>
    <w:rsid w:val="0035476D"/>
    <w:rsid w:val="00371A87"/>
    <w:rsid w:val="003B00F0"/>
    <w:rsid w:val="003B2995"/>
    <w:rsid w:val="003B4FFF"/>
    <w:rsid w:val="003C3957"/>
    <w:rsid w:val="003C6BE7"/>
    <w:rsid w:val="003D06E6"/>
    <w:rsid w:val="003F729C"/>
    <w:rsid w:val="00435A3F"/>
    <w:rsid w:val="004A5F0B"/>
    <w:rsid w:val="004D34D8"/>
    <w:rsid w:val="00577CD0"/>
    <w:rsid w:val="005B09E3"/>
    <w:rsid w:val="005F5550"/>
    <w:rsid w:val="00624FC9"/>
    <w:rsid w:val="0068574B"/>
    <w:rsid w:val="006A50DC"/>
    <w:rsid w:val="006D4D1D"/>
    <w:rsid w:val="00781FD5"/>
    <w:rsid w:val="007E7B44"/>
    <w:rsid w:val="008330E2"/>
    <w:rsid w:val="00836A94"/>
    <w:rsid w:val="00850256"/>
    <w:rsid w:val="008508FF"/>
    <w:rsid w:val="00850E5C"/>
    <w:rsid w:val="0087263B"/>
    <w:rsid w:val="00886AC3"/>
    <w:rsid w:val="008B40FF"/>
    <w:rsid w:val="00981E78"/>
    <w:rsid w:val="009A19B7"/>
    <w:rsid w:val="009B7A1B"/>
    <w:rsid w:val="00A02C32"/>
    <w:rsid w:val="00A9764C"/>
    <w:rsid w:val="00AF1572"/>
    <w:rsid w:val="00B06328"/>
    <w:rsid w:val="00B21F67"/>
    <w:rsid w:val="00B319FD"/>
    <w:rsid w:val="00B96066"/>
    <w:rsid w:val="00BA1BA9"/>
    <w:rsid w:val="00BA6247"/>
    <w:rsid w:val="00BF2F78"/>
    <w:rsid w:val="00C46218"/>
    <w:rsid w:val="00C510C3"/>
    <w:rsid w:val="00C701E7"/>
    <w:rsid w:val="00C91659"/>
    <w:rsid w:val="00C91817"/>
    <w:rsid w:val="00CD2C7A"/>
    <w:rsid w:val="00D207C6"/>
    <w:rsid w:val="00D26401"/>
    <w:rsid w:val="00D314C5"/>
    <w:rsid w:val="00D5106B"/>
    <w:rsid w:val="00E359D4"/>
    <w:rsid w:val="00E61170"/>
    <w:rsid w:val="00E8514A"/>
    <w:rsid w:val="00E873D1"/>
    <w:rsid w:val="00F0417E"/>
    <w:rsid w:val="00F32CBC"/>
    <w:rsid w:val="00F45090"/>
    <w:rsid w:val="00F649A0"/>
    <w:rsid w:val="00FA18D6"/>
    <w:rsid w:val="00FE10D6"/>
    <w:rsid w:val="00FF365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BE620"/>
  <w15:chartTrackingRefBased/>
  <w15:docId w15:val="{8FB0E1A3-D2DC-48E3-9D53-9FB3AF91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0FF"/>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next w:val="Normal"/>
    <w:link w:val="Heading2Char"/>
    <w:uiPriority w:val="9"/>
    <w:unhideWhenUsed/>
    <w:qFormat/>
    <w:rsid w:val="005B09E3"/>
    <w:pPr>
      <w:keepNext/>
      <w:keepLines/>
      <w:spacing w:before="40" w:after="0"/>
      <w:outlineLvl w:val="1"/>
    </w:pPr>
    <w:rPr>
      <w:rFonts w:asciiTheme="majorHAnsi" w:eastAsiaTheme="majorEastAsia" w:hAnsiTheme="majorHAnsi" w:cstheme="majorBidi"/>
      <w:color w:val="2F5496" w:themeColor="accent1" w:themeShade="BF"/>
      <w:sz w:val="26"/>
      <w:szCs w:val="23"/>
    </w:rPr>
  </w:style>
  <w:style w:type="paragraph" w:styleId="Heading3">
    <w:name w:val="heading 3"/>
    <w:basedOn w:val="Normal"/>
    <w:link w:val="Heading3Char"/>
    <w:uiPriority w:val="9"/>
    <w:qFormat/>
    <w:rsid w:val="00E359D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paragraph" w:styleId="Heading4">
    <w:name w:val="heading 4"/>
    <w:basedOn w:val="Normal"/>
    <w:next w:val="Normal"/>
    <w:link w:val="Heading4Char"/>
    <w:uiPriority w:val="9"/>
    <w:semiHidden/>
    <w:unhideWhenUsed/>
    <w:qFormat/>
    <w:rsid w:val="005B09E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4D1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6D4D1D"/>
    <w:rPr>
      <w:b/>
      <w:bCs/>
    </w:rPr>
  </w:style>
  <w:style w:type="paragraph" w:styleId="Header">
    <w:name w:val="header"/>
    <w:basedOn w:val="Normal"/>
    <w:link w:val="HeaderChar"/>
    <w:uiPriority w:val="99"/>
    <w:unhideWhenUsed/>
    <w:rsid w:val="006D4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D1D"/>
  </w:style>
  <w:style w:type="paragraph" w:styleId="Footer">
    <w:name w:val="footer"/>
    <w:basedOn w:val="Normal"/>
    <w:link w:val="FooterChar"/>
    <w:uiPriority w:val="99"/>
    <w:unhideWhenUsed/>
    <w:rsid w:val="006D4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D1D"/>
  </w:style>
  <w:style w:type="character" w:customStyle="1" w:styleId="Heading3Char">
    <w:name w:val="Heading 3 Char"/>
    <w:basedOn w:val="DefaultParagraphFont"/>
    <w:link w:val="Heading3"/>
    <w:uiPriority w:val="9"/>
    <w:rsid w:val="00E359D4"/>
    <w:rPr>
      <w:rFonts w:ascii="Times New Roman" w:eastAsia="Times New Roman" w:hAnsi="Times New Roman" w:cs="Times New Roman"/>
      <w:b/>
      <w:bCs/>
      <w:kern w:val="0"/>
      <w:sz w:val="27"/>
      <w:szCs w:val="27"/>
      <w:lang w:eastAsia="en-IN"/>
      <w14:ligatures w14:val="none"/>
    </w:rPr>
  </w:style>
  <w:style w:type="character" w:styleId="Hyperlink">
    <w:name w:val="Hyperlink"/>
    <w:basedOn w:val="DefaultParagraphFont"/>
    <w:uiPriority w:val="99"/>
    <w:unhideWhenUsed/>
    <w:rsid w:val="00E359D4"/>
    <w:rPr>
      <w:color w:val="0563C1" w:themeColor="hyperlink"/>
      <w:u w:val="single"/>
    </w:rPr>
  </w:style>
  <w:style w:type="character" w:styleId="UnresolvedMention">
    <w:name w:val="Unresolved Mention"/>
    <w:basedOn w:val="DefaultParagraphFont"/>
    <w:uiPriority w:val="99"/>
    <w:semiHidden/>
    <w:unhideWhenUsed/>
    <w:rsid w:val="00E359D4"/>
    <w:rPr>
      <w:color w:val="605E5C"/>
      <w:shd w:val="clear" w:color="auto" w:fill="E1DFDD"/>
    </w:rPr>
  </w:style>
  <w:style w:type="character" w:customStyle="1" w:styleId="Heading2Char">
    <w:name w:val="Heading 2 Char"/>
    <w:basedOn w:val="DefaultParagraphFont"/>
    <w:link w:val="Heading2"/>
    <w:uiPriority w:val="9"/>
    <w:rsid w:val="005B09E3"/>
    <w:rPr>
      <w:rFonts w:asciiTheme="majorHAnsi" w:eastAsiaTheme="majorEastAsia" w:hAnsiTheme="majorHAnsi" w:cstheme="majorBidi"/>
      <w:color w:val="2F5496" w:themeColor="accent1" w:themeShade="BF"/>
      <w:sz w:val="26"/>
      <w:szCs w:val="23"/>
    </w:rPr>
  </w:style>
  <w:style w:type="character" w:customStyle="1" w:styleId="Heading4Char">
    <w:name w:val="Heading 4 Char"/>
    <w:basedOn w:val="DefaultParagraphFont"/>
    <w:link w:val="Heading4"/>
    <w:uiPriority w:val="9"/>
    <w:semiHidden/>
    <w:rsid w:val="005B09E3"/>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5B09E3"/>
    <w:rPr>
      <w:i/>
      <w:iCs/>
    </w:rPr>
  </w:style>
  <w:style w:type="paragraph" w:styleId="HTMLPreformatted">
    <w:name w:val="HTML Preformatted"/>
    <w:basedOn w:val="Normal"/>
    <w:link w:val="HTMLPreformattedChar"/>
    <w:uiPriority w:val="99"/>
    <w:semiHidden/>
    <w:unhideWhenUsed/>
    <w:rsid w:val="005B0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lang w:eastAsia="en-IN"/>
      <w14:ligatures w14:val="none"/>
    </w:rPr>
  </w:style>
  <w:style w:type="character" w:customStyle="1" w:styleId="HTMLPreformattedChar">
    <w:name w:val="HTML Preformatted Char"/>
    <w:basedOn w:val="DefaultParagraphFont"/>
    <w:link w:val="HTMLPreformatted"/>
    <w:uiPriority w:val="99"/>
    <w:semiHidden/>
    <w:rsid w:val="005B09E3"/>
    <w:rPr>
      <w:rFonts w:ascii="Courier New" w:eastAsia="Times New Roman" w:hAnsi="Courier New" w:cs="Courier New"/>
      <w:kern w:val="0"/>
      <w:sz w:val="20"/>
      <w:lang w:eastAsia="en-IN"/>
      <w14:ligatures w14:val="none"/>
    </w:rPr>
  </w:style>
  <w:style w:type="character" w:styleId="HTMLCode">
    <w:name w:val="HTML Code"/>
    <w:basedOn w:val="DefaultParagraphFont"/>
    <w:uiPriority w:val="99"/>
    <w:semiHidden/>
    <w:unhideWhenUsed/>
    <w:rsid w:val="005B09E3"/>
    <w:rPr>
      <w:rFonts w:ascii="Courier New" w:eastAsia="Times New Roman" w:hAnsi="Courier New" w:cs="Courier New"/>
      <w:sz w:val="20"/>
      <w:szCs w:val="20"/>
    </w:rPr>
  </w:style>
  <w:style w:type="character" w:customStyle="1" w:styleId="hljs-deletion">
    <w:name w:val="hljs-deletion"/>
    <w:basedOn w:val="DefaultParagraphFont"/>
    <w:rsid w:val="005B09E3"/>
  </w:style>
  <w:style w:type="paragraph" w:styleId="ListParagraph">
    <w:name w:val="List Paragraph"/>
    <w:basedOn w:val="Normal"/>
    <w:uiPriority w:val="34"/>
    <w:qFormat/>
    <w:rsid w:val="003D06E6"/>
    <w:pPr>
      <w:ind w:left="720"/>
      <w:contextualSpacing/>
    </w:pPr>
  </w:style>
  <w:style w:type="character" w:customStyle="1" w:styleId="Heading1Char">
    <w:name w:val="Heading 1 Char"/>
    <w:basedOn w:val="DefaultParagraphFont"/>
    <w:link w:val="Heading1"/>
    <w:uiPriority w:val="9"/>
    <w:rsid w:val="008B40FF"/>
    <w:rPr>
      <w:rFonts w:asciiTheme="majorHAnsi" w:eastAsiaTheme="majorEastAsia" w:hAnsiTheme="majorHAnsi" w:cstheme="majorBidi"/>
      <w:color w:val="2F5496" w:themeColor="accent1" w:themeShade="BF"/>
      <w:sz w:val="32"/>
      <w:szCs w:val="29"/>
    </w:rPr>
  </w:style>
  <w:style w:type="paragraph" w:styleId="NoSpacing">
    <w:name w:val="No Spacing"/>
    <w:uiPriority w:val="1"/>
    <w:qFormat/>
    <w:rsid w:val="00A976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5775">
      <w:bodyDiv w:val="1"/>
      <w:marLeft w:val="0"/>
      <w:marRight w:val="0"/>
      <w:marTop w:val="0"/>
      <w:marBottom w:val="0"/>
      <w:divBdr>
        <w:top w:val="none" w:sz="0" w:space="0" w:color="auto"/>
        <w:left w:val="none" w:sz="0" w:space="0" w:color="auto"/>
        <w:bottom w:val="none" w:sz="0" w:space="0" w:color="auto"/>
        <w:right w:val="none" w:sz="0" w:space="0" w:color="auto"/>
      </w:divBdr>
      <w:divsChild>
        <w:div w:id="788746162">
          <w:marLeft w:val="0"/>
          <w:marRight w:val="0"/>
          <w:marTop w:val="0"/>
          <w:marBottom w:val="0"/>
          <w:divBdr>
            <w:top w:val="none" w:sz="0" w:space="0" w:color="auto"/>
            <w:left w:val="none" w:sz="0" w:space="0" w:color="auto"/>
            <w:bottom w:val="none" w:sz="0" w:space="0" w:color="auto"/>
            <w:right w:val="none" w:sz="0" w:space="0" w:color="auto"/>
          </w:divBdr>
        </w:div>
        <w:div w:id="1825052111">
          <w:blockQuote w:val="1"/>
          <w:marLeft w:val="720"/>
          <w:marRight w:val="720"/>
          <w:marTop w:val="100"/>
          <w:marBottom w:val="100"/>
          <w:divBdr>
            <w:top w:val="none" w:sz="0" w:space="0" w:color="auto"/>
            <w:left w:val="none" w:sz="0" w:space="0" w:color="auto"/>
            <w:bottom w:val="none" w:sz="0" w:space="0" w:color="auto"/>
            <w:right w:val="none" w:sz="0" w:space="0" w:color="auto"/>
          </w:divBdr>
        </w:div>
        <w:div w:id="90757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214935">
          <w:marLeft w:val="0"/>
          <w:marRight w:val="0"/>
          <w:marTop w:val="0"/>
          <w:marBottom w:val="0"/>
          <w:divBdr>
            <w:top w:val="none" w:sz="0" w:space="0" w:color="auto"/>
            <w:left w:val="none" w:sz="0" w:space="0" w:color="auto"/>
            <w:bottom w:val="none" w:sz="0" w:space="0" w:color="auto"/>
            <w:right w:val="none" w:sz="0" w:space="0" w:color="auto"/>
          </w:divBdr>
        </w:div>
        <w:div w:id="149410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94445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701762">
          <w:marLeft w:val="0"/>
          <w:marRight w:val="0"/>
          <w:marTop w:val="0"/>
          <w:marBottom w:val="0"/>
          <w:divBdr>
            <w:top w:val="none" w:sz="0" w:space="0" w:color="auto"/>
            <w:left w:val="none" w:sz="0" w:space="0" w:color="auto"/>
            <w:bottom w:val="none" w:sz="0" w:space="0" w:color="auto"/>
            <w:right w:val="none" w:sz="0" w:space="0" w:color="auto"/>
          </w:divBdr>
        </w:div>
      </w:divsChild>
    </w:div>
    <w:div w:id="73013444">
      <w:bodyDiv w:val="1"/>
      <w:marLeft w:val="0"/>
      <w:marRight w:val="0"/>
      <w:marTop w:val="0"/>
      <w:marBottom w:val="0"/>
      <w:divBdr>
        <w:top w:val="none" w:sz="0" w:space="0" w:color="auto"/>
        <w:left w:val="none" w:sz="0" w:space="0" w:color="auto"/>
        <w:bottom w:val="none" w:sz="0" w:space="0" w:color="auto"/>
        <w:right w:val="none" w:sz="0" w:space="0" w:color="auto"/>
      </w:divBdr>
      <w:divsChild>
        <w:div w:id="68582428">
          <w:marLeft w:val="0"/>
          <w:marRight w:val="0"/>
          <w:marTop w:val="0"/>
          <w:marBottom w:val="0"/>
          <w:divBdr>
            <w:top w:val="none" w:sz="0" w:space="0" w:color="auto"/>
            <w:left w:val="none" w:sz="0" w:space="0" w:color="auto"/>
            <w:bottom w:val="none" w:sz="0" w:space="0" w:color="auto"/>
            <w:right w:val="none" w:sz="0" w:space="0" w:color="auto"/>
          </w:divBdr>
        </w:div>
        <w:div w:id="1673872933">
          <w:marLeft w:val="0"/>
          <w:marRight w:val="0"/>
          <w:marTop w:val="0"/>
          <w:marBottom w:val="0"/>
          <w:divBdr>
            <w:top w:val="none" w:sz="0" w:space="0" w:color="auto"/>
            <w:left w:val="none" w:sz="0" w:space="0" w:color="auto"/>
            <w:bottom w:val="none" w:sz="0" w:space="0" w:color="auto"/>
            <w:right w:val="none" w:sz="0" w:space="0" w:color="auto"/>
          </w:divBdr>
        </w:div>
        <w:div w:id="396898830">
          <w:marLeft w:val="0"/>
          <w:marRight w:val="0"/>
          <w:marTop w:val="0"/>
          <w:marBottom w:val="0"/>
          <w:divBdr>
            <w:top w:val="none" w:sz="0" w:space="0" w:color="auto"/>
            <w:left w:val="none" w:sz="0" w:space="0" w:color="auto"/>
            <w:bottom w:val="none" w:sz="0" w:space="0" w:color="auto"/>
            <w:right w:val="none" w:sz="0" w:space="0" w:color="auto"/>
          </w:divBdr>
        </w:div>
        <w:div w:id="1423604671">
          <w:marLeft w:val="0"/>
          <w:marRight w:val="0"/>
          <w:marTop w:val="0"/>
          <w:marBottom w:val="0"/>
          <w:divBdr>
            <w:top w:val="none" w:sz="0" w:space="0" w:color="auto"/>
            <w:left w:val="none" w:sz="0" w:space="0" w:color="auto"/>
            <w:bottom w:val="none" w:sz="0" w:space="0" w:color="auto"/>
            <w:right w:val="none" w:sz="0" w:space="0" w:color="auto"/>
          </w:divBdr>
        </w:div>
      </w:divsChild>
    </w:div>
    <w:div w:id="93667964">
      <w:bodyDiv w:val="1"/>
      <w:marLeft w:val="0"/>
      <w:marRight w:val="0"/>
      <w:marTop w:val="0"/>
      <w:marBottom w:val="0"/>
      <w:divBdr>
        <w:top w:val="none" w:sz="0" w:space="0" w:color="auto"/>
        <w:left w:val="none" w:sz="0" w:space="0" w:color="auto"/>
        <w:bottom w:val="none" w:sz="0" w:space="0" w:color="auto"/>
        <w:right w:val="none" w:sz="0" w:space="0" w:color="auto"/>
      </w:divBdr>
    </w:div>
    <w:div w:id="108667141">
      <w:bodyDiv w:val="1"/>
      <w:marLeft w:val="0"/>
      <w:marRight w:val="0"/>
      <w:marTop w:val="0"/>
      <w:marBottom w:val="0"/>
      <w:divBdr>
        <w:top w:val="none" w:sz="0" w:space="0" w:color="auto"/>
        <w:left w:val="none" w:sz="0" w:space="0" w:color="auto"/>
        <w:bottom w:val="none" w:sz="0" w:space="0" w:color="auto"/>
        <w:right w:val="none" w:sz="0" w:space="0" w:color="auto"/>
      </w:divBdr>
    </w:div>
    <w:div w:id="146631423">
      <w:bodyDiv w:val="1"/>
      <w:marLeft w:val="0"/>
      <w:marRight w:val="0"/>
      <w:marTop w:val="0"/>
      <w:marBottom w:val="0"/>
      <w:divBdr>
        <w:top w:val="none" w:sz="0" w:space="0" w:color="auto"/>
        <w:left w:val="none" w:sz="0" w:space="0" w:color="auto"/>
        <w:bottom w:val="none" w:sz="0" w:space="0" w:color="auto"/>
        <w:right w:val="none" w:sz="0" w:space="0" w:color="auto"/>
      </w:divBdr>
      <w:divsChild>
        <w:div w:id="886599727">
          <w:marLeft w:val="0"/>
          <w:marRight w:val="0"/>
          <w:marTop w:val="0"/>
          <w:marBottom w:val="0"/>
          <w:divBdr>
            <w:top w:val="none" w:sz="0" w:space="0" w:color="auto"/>
            <w:left w:val="none" w:sz="0" w:space="0" w:color="auto"/>
            <w:bottom w:val="none" w:sz="0" w:space="0" w:color="auto"/>
            <w:right w:val="none" w:sz="0" w:space="0" w:color="auto"/>
          </w:divBdr>
        </w:div>
        <w:div w:id="1701857593">
          <w:marLeft w:val="0"/>
          <w:marRight w:val="0"/>
          <w:marTop w:val="0"/>
          <w:marBottom w:val="0"/>
          <w:divBdr>
            <w:top w:val="none" w:sz="0" w:space="0" w:color="auto"/>
            <w:left w:val="none" w:sz="0" w:space="0" w:color="auto"/>
            <w:bottom w:val="none" w:sz="0" w:space="0" w:color="auto"/>
            <w:right w:val="none" w:sz="0" w:space="0" w:color="auto"/>
          </w:divBdr>
        </w:div>
        <w:div w:id="862088829">
          <w:marLeft w:val="0"/>
          <w:marRight w:val="0"/>
          <w:marTop w:val="0"/>
          <w:marBottom w:val="0"/>
          <w:divBdr>
            <w:top w:val="none" w:sz="0" w:space="0" w:color="auto"/>
            <w:left w:val="none" w:sz="0" w:space="0" w:color="auto"/>
            <w:bottom w:val="none" w:sz="0" w:space="0" w:color="auto"/>
            <w:right w:val="none" w:sz="0" w:space="0" w:color="auto"/>
          </w:divBdr>
        </w:div>
        <w:div w:id="1245993577">
          <w:marLeft w:val="0"/>
          <w:marRight w:val="0"/>
          <w:marTop w:val="0"/>
          <w:marBottom w:val="0"/>
          <w:divBdr>
            <w:top w:val="none" w:sz="0" w:space="0" w:color="auto"/>
            <w:left w:val="none" w:sz="0" w:space="0" w:color="auto"/>
            <w:bottom w:val="none" w:sz="0" w:space="0" w:color="auto"/>
            <w:right w:val="none" w:sz="0" w:space="0" w:color="auto"/>
          </w:divBdr>
        </w:div>
      </w:divsChild>
    </w:div>
    <w:div w:id="168301059">
      <w:bodyDiv w:val="1"/>
      <w:marLeft w:val="0"/>
      <w:marRight w:val="0"/>
      <w:marTop w:val="0"/>
      <w:marBottom w:val="0"/>
      <w:divBdr>
        <w:top w:val="none" w:sz="0" w:space="0" w:color="auto"/>
        <w:left w:val="none" w:sz="0" w:space="0" w:color="auto"/>
        <w:bottom w:val="none" w:sz="0" w:space="0" w:color="auto"/>
        <w:right w:val="none" w:sz="0" w:space="0" w:color="auto"/>
      </w:divBdr>
      <w:divsChild>
        <w:div w:id="8336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13129">
      <w:bodyDiv w:val="1"/>
      <w:marLeft w:val="0"/>
      <w:marRight w:val="0"/>
      <w:marTop w:val="0"/>
      <w:marBottom w:val="0"/>
      <w:divBdr>
        <w:top w:val="none" w:sz="0" w:space="0" w:color="auto"/>
        <w:left w:val="none" w:sz="0" w:space="0" w:color="auto"/>
        <w:bottom w:val="none" w:sz="0" w:space="0" w:color="auto"/>
        <w:right w:val="none" w:sz="0" w:space="0" w:color="auto"/>
      </w:divBdr>
      <w:divsChild>
        <w:div w:id="1899197788">
          <w:marLeft w:val="0"/>
          <w:marRight w:val="0"/>
          <w:marTop w:val="0"/>
          <w:marBottom w:val="0"/>
          <w:divBdr>
            <w:top w:val="none" w:sz="0" w:space="0" w:color="auto"/>
            <w:left w:val="none" w:sz="0" w:space="0" w:color="auto"/>
            <w:bottom w:val="none" w:sz="0" w:space="0" w:color="auto"/>
            <w:right w:val="none" w:sz="0" w:space="0" w:color="auto"/>
          </w:divBdr>
        </w:div>
        <w:div w:id="1848981681">
          <w:marLeft w:val="0"/>
          <w:marRight w:val="0"/>
          <w:marTop w:val="0"/>
          <w:marBottom w:val="0"/>
          <w:divBdr>
            <w:top w:val="none" w:sz="0" w:space="0" w:color="auto"/>
            <w:left w:val="none" w:sz="0" w:space="0" w:color="auto"/>
            <w:bottom w:val="none" w:sz="0" w:space="0" w:color="auto"/>
            <w:right w:val="none" w:sz="0" w:space="0" w:color="auto"/>
          </w:divBdr>
        </w:div>
        <w:div w:id="525758640">
          <w:marLeft w:val="0"/>
          <w:marRight w:val="0"/>
          <w:marTop w:val="0"/>
          <w:marBottom w:val="0"/>
          <w:divBdr>
            <w:top w:val="none" w:sz="0" w:space="0" w:color="auto"/>
            <w:left w:val="none" w:sz="0" w:space="0" w:color="auto"/>
            <w:bottom w:val="none" w:sz="0" w:space="0" w:color="auto"/>
            <w:right w:val="none" w:sz="0" w:space="0" w:color="auto"/>
          </w:divBdr>
        </w:div>
        <w:div w:id="2036154008">
          <w:marLeft w:val="0"/>
          <w:marRight w:val="0"/>
          <w:marTop w:val="0"/>
          <w:marBottom w:val="0"/>
          <w:divBdr>
            <w:top w:val="none" w:sz="0" w:space="0" w:color="auto"/>
            <w:left w:val="none" w:sz="0" w:space="0" w:color="auto"/>
            <w:bottom w:val="none" w:sz="0" w:space="0" w:color="auto"/>
            <w:right w:val="none" w:sz="0" w:space="0" w:color="auto"/>
          </w:divBdr>
        </w:div>
        <w:div w:id="705567987">
          <w:marLeft w:val="0"/>
          <w:marRight w:val="0"/>
          <w:marTop w:val="0"/>
          <w:marBottom w:val="0"/>
          <w:divBdr>
            <w:top w:val="none" w:sz="0" w:space="0" w:color="auto"/>
            <w:left w:val="none" w:sz="0" w:space="0" w:color="auto"/>
            <w:bottom w:val="none" w:sz="0" w:space="0" w:color="auto"/>
            <w:right w:val="none" w:sz="0" w:space="0" w:color="auto"/>
          </w:divBdr>
        </w:div>
        <w:div w:id="1014840064">
          <w:marLeft w:val="0"/>
          <w:marRight w:val="0"/>
          <w:marTop w:val="0"/>
          <w:marBottom w:val="0"/>
          <w:divBdr>
            <w:top w:val="none" w:sz="0" w:space="0" w:color="auto"/>
            <w:left w:val="none" w:sz="0" w:space="0" w:color="auto"/>
            <w:bottom w:val="none" w:sz="0" w:space="0" w:color="auto"/>
            <w:right w:val="none" w:sz="0" w:space="0" w:color="auto"/>
          </w:divBdr>
        </w:div>
      </w:divsChild>
    </w:div>
    <w:div w:id="233054870">
      <w:bodyDiv w:val="1"/>
      <w:marLeft w:val="0"/>
      <w:marRight w:val="0"/>
      <w:marTop w:val="0"/>
      <w:marBottom w:val="0"/>
      <w:divBdr>
        <w:top w:val="none" w:sz="0" w:space="0" w:color="auto"/>
        <w:left w:val="none" w:sz="0" w:space="0" w:color="auto"/>
        <w:bottom w:val="none" w:sz="0" w:space="0" w:color="auto"/>
        <w:right w:val="none" w:sz="0" w:space="0" w:color="auto"/>
      </w:divBdr>
      <w:divsChild>
        <w:div w:id="1018854393">
          <w:marLeft w:val="0"/>
          <w:marRight w:val="0"/>
          <w:marTop w:val="0"/>
          <w:marBottom w:val="0"/>
          <w:divBdr>
            <w:top w:val="none" w:sz="0" w:space="0" w:color="auto"/>
            <w:left w:val="none" w:sz="0" w:space="0" w:color="auto"/>
            <w:bottom w:val="none" w:sz="0" w:space="0" w:color="auto"/>
            <w:right w:val="none" w:sz="0" w:space="0" w:color="auto"/>
          </w:divBdr>
        </w:div>
        <w:div w:id="505367049">
          <w:marLeft w:val="0"/>
          <w:marRight w:val="0"/>
          <w:marTop w:val="0"/>
          <w:marBottom w:val="0"/>
          <w:divBdr>
            <w:top w:val="none" w:sz="0" w:space="0" w:color="auto"/>
            <w:left w:val="none" w:sz="0" w:space="0" w:color="auto"/>
            <w:bottom w:val="none" w:sz="0" w:space="0" w:color="auto"/>
            <w:right w:val="none" w:sz="0" w:space="0" w:color="auto"/>
          </w:divBdr>
        </w:div>
        <w:div w:id="1261790128">
          <w:marLeft w:val="0"/>
          <w:marRight w:val="0"/>
          <w:marTop w:val="0"/>
          <w:marBottom w:val="0"/>
          <w:divBdr>
            <w:top w:val="none" w:sz="0" w:space="0" w:color="auto"/>
            <w:left w:val="none" w:sz="0" w:space="0" w:color="auto"/>
            <w:bottom w:val="none" w:sz="0" w:space="0" w:color="auto"/>
            <w:right w:val="none" w:sz="0" w:space="0" w:color="auto"/>
          </w:divBdr>
        </w:div>
        <w:div w:id="2135949850">
          <w:marLeft w:val="0"/>
          <w:marRight w:val="0"/>
          <w:marTop w:val="0"/>
          <w:marBottom w:val="0"/>
          <w:divBdr>
            <w:top w:val="none" w:sz="0" w:space="0" w:color="auto"/>
            <w:left w:val="none" w:sz="0" w:space="0" w:color="auto"/>
            <w:bottom w:val="none" w:sz="0" w:space="0" w:color="auto"/>
            <w:right w:val="none" w:sz="0" w:space="0" w:color="auto"/>
          </w:divBdr>
        </w:div>
        <w:div w:id="610475667">
          <w:marLeft w:val="0"/>
          <w:marRight w:val="0"/>
          <w:marTop w:val="0"/>
          <w:marBottom w:val="0"/>
          <w:divBdr>
            <w:top w:val="none" w:sz="0" w:space="0" w:color="auto"/>
            <w:left w:val="none" w:sz="0" w:space="0" w:color="auto"/>
            <w:bottom w:val="none" w:sz="0" w:space="0" w:color="auto"/>
            <w:right w:val="none" w:sz="0" w:space="0" w:color="auto"/>
          </w:divBdr>
        </w:div>
      </w:divsChild>
    </w:div>
    <w:div w:id="239676246">
      <w:bodyDiv w:val="1"/>
      <w:marLeft w:val="0"/>
      <w:marRight w:val="0"/>
      <w:marTop w:val="0"/>
      <w:marBottom w:val="0"/>
      <w:divBdr>
        <w:top w:val="none" w:sz="0" w:space="0" w:color="auto"/>
        <w:left w:val="none" w:sz="0" w:space="0" w:color="auto"/>
        <w:bottom w:val="none" w:sz="0" w:space="0" w:color="auto"/>
        <w:right w:val="none" w:sz="0" w:space="0" w:color="auto"/>
      </w:divBdr>
      <w:divsChild>
        <w:div w:id="1041517569">
          <w:blockQuote w:val="1"/>
          <w:marLeft w:val="720"/>
          <w:marRight w:val="720"/>
          <w:marTop w:val="100"/>
          <w:marBottom w:val="100"/>
          <w:divBdr>
            <w:top w:val="none" w:sz="0" w:space="0" w:color="auto"/>
            <w:left w:val="none" w:sz="0" w:space="0" w:color="auto"/>
            <w:bottom w:val="none" w:sz="0" w:space="0" w:color="auto"/>
            <w:right w:val="none" w:sz="0" w:space="0" w:color="auto"/>
          </w:divBdr>
        </w:div>
        <w:div w:id="532421505">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14371">
          <w:marLeft w:val="0"/>
          <w:marRight w:val="0"/>
          <w:marTop w:val="0"/>
          <w:marBottom w:val="0"/>
          <w:divBdr>
            <w:top w:val="none" w:sz="0" w:space="0" w:color="auto"/>
            <w:left w:val="none" w:sz="0" w:space="0" w:color="auto"/>
            <w:bottom w:val="none" w:sz="0" w:space="0" w:color="auto"/>
            <w:right w:val="none" w:sz="0" w:space="0" w:color="auto"/>
          </w:divBdr>
          <w:divsChild>
            <w:div w:id="1577282054">
              <w:marLeft w:val="0"/>
              <w:marRight w:val="0"/>
              <w:marTop w:val="0"/>
              <w:marBottom w:val="0"/>
              <w:divBdr>
                <w:top w:val="none" w:sz="0" w:space="0" w:color="auto"/>
                <w:left w:val="none" w:sz="0" w:space="0" w:color="auto"/>
                <w:bottom w:val="none" w:sz="0" w:space="0" w:color="auto"/>
                <w:right w:val="none" w:sz="0" w:space="0" w:color="auto"/>
              </w:divBdr>
            </w:div>
          </w:divsChild>
        </w:div>
        <w:div w:id="304698922">
          <w:marLeft w:val="0"/>
          <w:marRight w:val="0"/>
          <w:marTop w:val="0"/>
          <w:marBottom w:val="0"/>
          <w:divBdr>
            <w:top w:val="none" w:sz="0" w:space="0" w:color="auto"/>
            <w:left w:val="none" w:sz="0" w:space="0" w:color="auto"/>
            <w:bottom w:val="none" w:sz="0" w:space="0" w:color="auto"/>
            <w:right w:val="none" w:sz="0" w:space="0" w:color="auto"/>
          </w:divBdr>
          <w:divsChild>
            <w:div w:id="479883631">
              <w:marLeft w:val="0"/>
              <w:marRight w:val="0"/>
              <w:marTop w:val="0"/>
              <w:marBottom w:val="0"/>
              <w:divBdr>
                <w:top w:val="none" w:sz="0" w:space="0" w:color="auto"/>
                <w:left w:val="none" w:sz="0" w:space="0" w:color="auto"/>
                <w:bottom w:val="none" w:sz="0" w:space="0" w:color="auto"/>
                <w:right w:val="none" w:sz="0" w:space="0" w:color="auto"/>
              </w:divBdr>
            </w:div>
            <w:div w:id="771899949">
              <w:marLeft w:val="0"/>
              <w:marRight w:val="0"/>
              <w:marTop w:val="0"/>
              <w:marBottom w:val="0"/>
              <w:divBdr>
                <w:top w:val="none" w:sz="0" w:space="0" w:color="auto"/>
                <w:left w:val="none" w:sz="0" w:space="0" w:color="auto"/>
                <w:bottom w:val="none" w:sz="0" w:space="0" w:color="auto"/>
                <w:right w:val="none" w:sz="0" w:space="0" w:color="auto"/>
              </w:divBdr>
              <w:divsChild>
                <w:div w:id="814177481">
                  <w:marLeft w:val="0"/>
                  <w:marRight w:val="0"/>
                  <w:marTop w:val="0"/>
                  <w:marBottom w:val="0"/>
                  <w:divBdr>
                    <w:top w:val="none" w:sz="0" w:space="0" w:color="auto"/>
                    <w:left w:val="none" w:sz="0" w:space="0" w:color="auto"/>
                    <w:bottom w:val="none" w:sz="0" w:space="0" w:color="auto"/>
                    <w:right w:val="none" w:sz="0" w:space="0" w:color="auto"/>
                  </w:divBdr>
                  <w:divsChild>
                    <w:div w:id="124233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014">
              <w:marLeft w:val="0"/>
              <w:marRight w:val="0"/>
              <w:marTop w:val="0"/>
              <w:marBottom w:val="0"/>
              <w:divBdr>
                <w:top w:val="none" w:sz="0" w:space="0" w:color="auto"/>
                <w:left w:val="none" w:sz="0" w:space="0" w:color="auto"/>
                <w:bottom w:val="none" w:sz="0" w:space="0" w:color="auto"/>
                <w:right w:val="none" w:sz="0" w:space="0" w:color="auto"/>
              </w:divBdr>
            </w:div>
          </w:divsChild>
        </w:div>
        <w:div w:id="898590964">
          <w:marLeft w:val="0"/>
          <w:marRight w:val="0"/>
          <w:marTop w:val="0"/>
          <w:marBottom w:val="0"/>
          <w:divBdr>
            <w:top w:val="none" w:sz="0" w:space="0" w:color="auto"/>
            <w:left w:val="none" w:sz="0" w:space="0" w:color="auto"/>
            <w:bottom w:val="none" w:sz="0" w:space="0" w:color="auto"/>
            <w:right w:val="none" w:sz="0" w:space="0" w:color="auto"/>
          </w:divBdr>
          <w:divsChild>
            <w:div w:id="5298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1885">
      <w:bodyDiv w:val="1"/>
      <w:marLeft w:val="0"/>
      <w:marRight w:val="0"/>
      <w:marTop w:val="0"/>
      <w:marBottom w:val="0"/>
      <w:divBdr>
        <w:top w:val="none" w:sz="0" w:space="0" w:color="auto"/>
        <w:left w:val="none" w:sz="0" w:space="0" w:color="auto"/>
        <w:bottom w:val="none" w:sz="0" w:space="0" w:color="auto"/>
        <w:right w:val="none" w:sz="0" w:space="0" w:color="auto"/>
      </w:divBdr>
    </w:div>
    <w:div w:id="276571010">
      <w:bodyDiv w:val="1"/>
      <w:marLeft w:val="0"/>
      <w:marRight w:val="0"/>
      <w:marTop w:val="0"/>
      <w:marBottom w:val="0"/>
      <w:divBdr>
        <w:top w:val="none" w:sz="0" w:space="0" w:color="auto"/>
        <w:left w:val="none" w:sz="0" w:space="0" w:color="auto"/>
        <w:bottom w:val="none" w:sz="0" w:space="0" w:color="auto"/>
        <w:right w:val="none" w:sz="0" w:space="0" w:color="auto"/>
      </w:divBdr>
    </w:div>
    <w:div w:id="304043918">
      <w:bodyDiv w:val="1"/>
      <w:marLeft w:val="0"/>
      <w:marRight w:val="0"/>
      <w:marTop w:val="0"/>
      <w:marBottom w:val="0"/>
      <w:divBdr>
        <w:top w:val="none" w:sz="0" w:space="0" w:color="auto"/>
        <w:left w:val="none" w:sz="0" w:space="0" w:color="auto"/>
        <w:bottom w:val="none" w:sz="0" w:space="0" w:color="auto"/>
        <w:right w:val="none" w:sz="0" w:space="0" w:color="auto"/>
      </w:divBdr>
      <w:divsChild>
        <w:div w:id="2090619038">
          <w:marLeft w:val="0"/>
          <w:marRight w:val="0"/>
          <w:marTop w:val="0"/>
          <w:marBottom w:val="0"/>
          <w:divBdr>
            <w:top w:val="none" w:sz="0" w:space="0" w:color="auto"/>
            <w:left w:val="none" w:sz="0" w:space="0" w:color="auto"/>
            <w:bottom w:val="none" w:sz="0" w:space="0" w:color="auto"/>
            <w:right w:val="none" w:sz="0" w:space="0" w:color="auto"/>
          </w:divBdr>
        </w:div>
        <w:div w:id="1611350415">
          <w:marLeft w:val="0"/>
          <w:marRight w:val="0"/>
          <w:marTop w:val="0"/>
          <w:marBottom w:val="0"/>
          <w:divBdr>
            <w:top w:val="none" w:sz="0" w:space="0" w:color="auto"/>
            <w:left w:val="none" w:sz="0" w:space="0" w:color="auto"/>
            <w:bottom w:val="none" w:sz="0" w:space="0" w:color="auto"/>
            <w:right w:val="none" w:sz="0" w:space="0" w:color="auto"/>
          </w:divBdr>
        </w:div>
        <w:div w:id="840389528">
          <w:marLeft w:val="0"/>
          <w:marRight w:val="0"/>
          <w:marTop w:val="0"/>
          <w:marBottom w:val="0"/>
          <w:divBdr>
            <w:top w:val="none" w:sz="0" w:space="0" w:color="auto"/>
            <w:left w:val="none" w:sz="0" w:space="0" w:color="auto"/>
            <w:bottom w:val="none" w:sz="0" w:space="0" w:color="auto"/>
            <w:right w:val="none" w:sz="0" w:space="0" w:color="auto"/>
          </w:divBdr>
        </w:div>
        <w:div w:id="566840880">
          <w:marLeft w:val="0"/>
          <w:marRight w:val="0"/>
          <w:marTop w:val="0"/>
          <w:marBottom w:val="0"/>
          <w:divBdr>
            <w:top w:val="none" w:sz="0" w:space="0" w:color="auto"/>
            <w:left w:val="none" w:sz="0" w:space="0" w:color="auto"/>
            <w:bottom w:val="none" w:sz="0" w:space="0" w:color="auto"/>
            <w:right w:val="none" w:sz="0" w:space="0" w:color="auto"/>
          </w:divBdr>
        </w:div>
        <w:div w:id="724178159">
          <w:marLeft w:val="0"/>
          <w:marRight w:val="0"/>
          <w:marTop w:val="0"/>
          <w:marBottom w:val="0"/>
          <w:divBdr>
            <w:top w:val="none" w:sz="0" w:space="0" w:color="auto"/>
            <w:left w:val="none" w:sz="0" w:space="0" w:color="auto"/>
            <w:bottom w:val="none" w:sz="0" w:space="0" w:color="auto"/>
            <w:right w:val="none" w:sz="0" w:space="0" w:color="auto"/>
          </w:divBdr>
        </w:div>
      </w:divsChild>
    </w:div>
    <w:div w:id="313991643">
      <w:bodyDiv w:val="1"/>
      <w:marLeft w:val="0"/>
      <w:marRight w:val="0"/>
      <w:marTop w:val="0"/>
      <w:marBottom w:val="0"/>
      <w:divBdr>
        <w:top w:val="none" w:sz="0" w:space="0" w:color="auto"/>
        <w:left w:val="none" w:sz="0" w:space="0" w:color="auto"/>
        <w:bottom w:val="none" w:sz="0" w:space="0" w:color="auto"/>
        <w:right w:val="none" w:sz="0" w:space="0" w:color="auto"/>
      </w:divBdr>
    </w:div>
    <w:div w:id="317422408">
      <w:bodyDiv w:val="1"/>
      <w:marLeft w:val="0"/>
      <w:marRight w:val="0"/>
      <w:marTop w:val="0"/>
      <w:marBottom w:val="0"/>
      <w:divBdr>
        <w:top w:val="none" w:sz="0" w:space="0" w:color="auto"/>
        <w:left w:val="none" w:sz="0" w:space="0" w:color="auto"/>
        <w:bottom w:val="none" w:sz="0" w:space="0" w:color="auto"/>
        <w:right w:val="none" w:sz="0" w:space="0" w:color="auto"/>
      </w:divBdr>
    </w:div>
    <w:div w:id="334066353">
      <w:bodyDiv w:val="1"/>
      <w:marLeft w:val="0"/>
      <w:marRight w:val="0"/>
      <w:marTop w:val="0"/>
      <w:marBottom w:val="0"/>
      <w:divBdr>
        <w:top w:val="none" w:sz="0" w:space="0" w:color="auto"/>
        <w:left w:val="none" w:sz="0" w:space="0" w:color="auto"/>
        <w:bottom w:val="none" w:sz="0" w:space="0" w:color="auto"/>
        <w:right w:val="none" w:sz="0" w:space="0" w:color="auto"/>
      </w:divBdr>
      <w:divsChild>
        <w:div w:id="1735350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597116">
          <w:marLeft w:val="0"/>
          <w:marRight w:val="0"/>
          <w:marTop w:val="0"/>
          <w:marBottom w:val="0"/>
          <w:divBdr>
            <w:top w:val="none" w:sz="0" w:space="0" w:color="auto"/>
            <w:left w:val="none" w:sz="0" w:space="0" w:color="auto"/>
            <w:bottom w:val="none" w:sz="0" w:space="0" w:color="auto"/>
            <w:right w:val="none" w:sz="0" w:space="0" w:color="auto"/>
          </w:divBdr>
        </w:div>
      </w:divsChild>
    </w:div>
    <w:div w:id="336621630">
      <w:bodyDiv w:val="1"/>
      <w:marLeft w:val="0"/>
      <w:marRight w:val="0"/>
      <w:marTop w:val="0"/>
      <w:marBottom w:val="0"/>
      <w:divBdr>
        <w:top w:val="none" w:sz="0" w:space="0" w:color="auto"/>
        <w:left w:val="none" w:sz="0" w:space="0" w:color="auto"/>
        <w:bottom w:val="none" w:sz="0" w:space="0" w:color="auto"/>
        <w:right w:val="none" w:sz="0" w:space="0" w:color="auto"/>
      </w:divBdr>
    </w:div>
    <w:div w:id="372124121">
      <w:bodyDiv w:val="1"/>
      <w:marLeft w:val="0"/>
      <w:marRight w:val="0"/>
      <w:marTop w:val="0"/>
      <w:marBottom w:val="0"/>
      <w:divBdr>
        <w:top w:val="none" w:sz="0" w:space="0" w:color="auto"/>
        <w:left w:val="none" w:sz="0" w:space="0" w:color="auto"/>
        <w:bottom w:val="none" w:sz="0" w:space="0" w:color="auto"/>
        <w:right w:val="none" w:sz="0" w:space="0" w:color="auto"/>
      </w:divBdr>
      <w:divsChild>
        <w:div w:id="431824039">
          <w:marLeft w:val="0"/>
          <w:marRight w:val="0"/>
          <w:marTop w:val="0"/>
          <w:marBottom w:val="0"/>
          <w:divBdr>
            <w:top w:val="none" w:sz="0" w:space="0" w:color="auto"/>
            <w:left w:val="none" w:sz="0" w:space="0" w:color="auto"/>
            <w:bottom w:val="none" w:sz="0" w:space="0" w:color="auto"/>
            <w:right w:val="none" w:sz="0" w:space="0" w:color="auto"/>
          </w:divBdr>
        </w:div>
        <w:div w:id="1141773992">
          <w:marLeft w:val="0"/>
          <w:marRight w:val="0"/>
          <w:marTop w:val="0"/>
          <w:marBottom w:val="0"/>
          <w:divBdr>
            <w:top w:val="none" w:sz="0" w:space="0" w:color="auto"/>
            <w:left w:val="none" w:sz="0" w:space="0" w:color="auto"/>
            <w:bottom w:val="none" w:sz="0" w:space="0" w:color="auto"/>
            <w:right w:val="none" w:sz="0" w:space="0" w:color="auto"/>
          </w:divBdr>
        </w:div>
        <w:div w:id="1019552373">
          <w:marLeft w:val="0"/>
          <w:marRight w:val="0"/>
          <w:marTop w:val="0"/>
          <w:marBottom w:val="0"/>
          <w:divBdr>
            <w:top w:val="none" w:sz="0" w:space="0" w:color="auto"/>
            <w:left w:val="none" w:sz="0" w:space="0" w:color="auto"/>
            <w:bottom w:val="none" w:sz="0" w:space="0" w:color="auto"/>
            <w:right w:val="none" w:sz="0" w:space="0" w:color="auto"/>
          </w:divBdr>
        </w:div>
        <w:div w:id="2002390074">
          <w:marLeft w:val="0"/>
          <w:marRight w:val="0"/>
          <w:marTop w:val="0"/>
          <w:marBottom w:val="0"/>
          <w:divBdr>
            <w:top w:val="none" w:sz="0" w:space="0" w:color="auto"/>
            <w:left w:val="none" w:sz="0" w:space="0" w:color="auto"/>
            <w:bottom w:val="none" w:sz="0" w:space="0" w:color="auto"/>
            <w:right w:val="none" w:sz="0" w:space="0" w:color="auto"/>
          </w:divBdr>
        </w:div>
      </w:divsChild>
    </w:div>
    <w:div w:id="410272220">
      <w:bodyDiv w:val="1"/>
      <w:marLeft w:val="0"/>
      <w:marRight w:val="0"/>
      <w:marTop w:val="0"/>
      <w:marBottom w:val="0"/>
      <w:divBdr>
        <w:top w:val="none" w:sz="0" w:space="0" w:color="auto"/>
        <w:left w:val="none" w:sz="0" w:space="0" w:color="auto"/>
        <w:bottom w:val="none" w:sz="0" w:space="0" w:color="auto"/>
        <w:right w:val="none" w:sz="0" w:space="0" w:color="auto"/>
      </w:divBdr>
      <w:divsChild>
        <w:div w:id="659234363">
          <w:marLeft w:val="0"/>
          <w:marRight w:val="0"/>
          <w:marTop w:val="0"/>
          <w:marBottom w:val="0"/>
          <w:divBdr>
            <w:top w:val="none" w:sz="0" w:space="0" w:color="auto"/>
            <w:left w:val="none" w:sz="0" w:space="0" w:color="auto"/>
            <w:bottom w:val="none" w:sz="0" w:space="0" w:color="auto"/>
            <w:right w:val="none" w:sz="0" w:space="0" w:color="auto"/>
          </w:divBdr>
        </w:div>
        <w:div w:id="1175723488">
          <w:marLeft w:val="0"/>
          <w:marRight w:val="0"/>
          <w:marTop w:val="0"/>
          <w:marBottom w:val="0"/>
          <w:divBdr>
            <w:top w:val="none" w:sz="0" w:space="0" w:color="auto"/>
            <w:left w:val="none" w:sz="0" w:space="0" w:color="auto"/>
            <w:bottom w:val="none" w:sz="0" w:space="0" w:color="auto"/>
            <w:right w:val="none" w:sz="0" w:space="0" w:color="auto"/>
          </w:divBdr>
        </w:div>
        <w:div w:id="1442259468">
          <w:marLeft w:val="0"/>
          <w:marRight w:val="0"/>
          <w:marTop w:val="0"/>
          <w:marBottom w:val="0"/>
          <w:divBdr>
            <w:top w:val="none" w:sz="0" w:space="0" w:color="auto"/>
            <w:left w:val="none" w:sz="0" w:space="0" w:color="auto"/>
            <w:bottom w:val="none" w:sz="0" w:space="0" w:color="auto"/>
            <w:right w:val="none" w:sz="0" w:space="0" w:color="auto"/>
          </w:divBdr>
        </w:div>
        <w:div w:id="218058648">
          <w:marLeft w:val="0"/>
          <w:marRight w:val="0"/>
          <w:marTop w:val="0"/>
          <w:marBottom w:val="0"/>
          <w:divBdr>
            <w:top w:val="none" w:sz="0" w:space="0" w:color="auto"/>
            <w:left w:val="none" w:sz="0" w:space="0" w:color="auto"/>
            <w:bottom w:val="none" w:sz="0" w:space="0" w:color="auto"/>
            <w:right w:val="none" w:sz="0" w:space="0" w:color="auto"/>
          </w:divBdr>
        </w:div>
      </w:divsChild>
    </w:div>
    <w:div w:id="443229743">
      <w:bodyDiv w:val="1"/>
      <w:marLeft w:val="0"/>
      <w:marRight w:val="0"/>
      <w:marTop w:val="0"/>
      <w:marBottom w:val="0"/>
      <w:divBdr>
        <w:top w:val="none" w:sz="0" w:space="0" w:color="auto"/>
        <w:left w:val="none" w:sz="0" w:space="0" w:color="auto"/>
        <w:bottom w:val="none" w:sz="0" w:space="0" w:color="auto"/>
        <w:right w:val="none" w:sz="0" w:space="0" w:color="auto"/>
      </w:divBdr>
      <w:divsChild>
        <w:div w:id="1698844970">
          <w:marLeft w:val="0"/>
          <w:marRight w:val="0"/>
          <w:marTop w:val="0"/>
          <w:marBottom w:val="0"/>
          <w:divBdr>
            <w:top w:val="none" w:sz="0" w:space="0" w:color="auto"/>
            <w:left w:val="none" w:sz="0" w:space="0" w:color="auto"/>
            <w:bottom w:val="none" w:sz="0" w:space="0" w:color="auto"/>
            <w:right w:val="none" w:sz="0" w:space="0" w:color="auto"/>
          </w:divBdr>
        </w:div>
        <w:div w:id="496844910">
          <w:marLeft w:val="0"/>
          <w:marRight w:val="0"/>
          <w:marTop w:val="0"/>
          <w:marBottom w:val="0"/>
          <w:divBdr>
            <w:top w:val="none" w:sz="0" w:space="0" w:color="auto"/>
            <w:left w:val="none" w:sz="0" w:space="0" w:color="auto"/>
            <w:bottom w:val="none" w:sz="0" w:space="0" w:color="auto"/>
            <w:right w:val="none" w:sz="0" w:space="0" w:color="auto"/>
          </w:divBdr>
        </w:div>
      </w:divsChild>
    </w:div>
    <w:div w:id="495389605">
      <w:bodyDiv w:val="1"/>
      <w:marLeft w:val="0"/>
      <w:marRight w:val="0"/>
      <w:marTop w:val="0"/>
      <w:marBottom w:val="0"/>
      <w:divBdr>
        <w:top w:val="none" w:sz="0" w:space="0" w:color="auto"/>
        <w:left w:val="none" w:sz="0" w:space="0" w:color="auto"/>
        <w:bottom w:val="none" w:sz="0" w:space="0" w:color="auto"/>
        <w:right w:val="none" w:sz="0" w:space="0" w:color="auto"/>
      </w:divBdr>
      <w:divsChild>
        <w:div w:id="628172906">
          <w:marLeft w:val="0"/>
          <w:marRight w:val="0"/>
          <w:marTop w:val="0"/>
          <w:marBottom w:val="0"/>
          <w:divBdr>
            <w:top w:val="none" w:sz="0" w:space="0" w:color="auto"/>
            <w:left w:val="none" w:sz="0" w:space="0" w:color="auto"/>
            <w:bottom w:val="none" w:sz="0" w:space="0" w:color="auto"/>
            <w:right w:val="none" w:sz="0" w:space="0" w:color="auto"/>
          </w:divBdr>
        </w:div>
        <w:div w:id="1429161345">
          <w:marLeft w:val="0"/>
          <w:marRight w:val="0"/>
          <w:marTop w:val="0"/>
          <w:marBottom w:val="0"/>
          <w:divBdr>
            <w:top w:val="none" w:sz="0" w:space="0" w:color="auto"/>
            <w:left w:val="none" w:sz="0" w:space="0" w:color="auto"/>
            <w:bottom w:val="none" w:sz="0" w:space="0" w:color="auto"/>
            <w:right w:val="none" w:sz="0" w:space="0" w:color="auto"/>
          </w:divBdr>
        </w:div>
        <w:div w:id="569115851">
          <w:marLeft w:val="0"/>
          <w:marRight w:val="0"/>
          <w:marTop w:val="0"/>
          <w:marBottom w:val="0"/>
          <w:divBdr>
            <w:top w:val="none" w:sz="0" w:space="0" w:color="auto"/>
            <w:left w:val="none" w:sz="0" w:space="0" w:color="auto"/>
            <w:bottom w:val="none" w:sz="0" w:space="0" w:color="auto"/>
            <w:right w:val="none" w:sz="0" w:space="0" w:color="auto"/>
          </w:divBdr>
        </w:div>
        <w:div w:id="1954095461">
          <w:marLeft w:val="0"/>
          <w:marRight w:val="0"/>
          <w:marTop w:val="0"/>
          <w:marBottom w:val="0"/>
          <w:divBdr>
            <w:top w:val="none" w:sz="0" w:space="0" w:color="auto"/>
            <w:left w:val="none" w:sz="0" w:space="0" w:color="auto"/>
            <w:bottom w:val="none" w:sz="0" w:space="0" w:color="auto"/>
            <w:right w:val="none" w:sz="0" w:space="0" w:color="auto"/>
          </w:divBdr>
        </w:div>
        <w:div w:id="171335135">
          <w:marLeft w:val="0"/>
          <w:marRight w:val="0"/>
          <w:marTop w:val="0"/>
          <w:marBottom w:val="0"/>
          <w:divBdr>
            <w:top w:val="none" w:sz="0" w:space="0" w:color="auto"/>
            <w:left w:val="none" w:sz="0" w:space="0" w:color="auto"/>
            <w:bottom w:val="none" w:sz="0" w:space="0" w:color="auto"/>
            <w:right w:val="none" w:sz="0" w:space="0" w:color="auto"/>
          </w:divBdr>
        </w:div>
        <w:div w:id="1588929421">
          <w:marLeft w:val="0"/>
          <w:marRight w:val="0"/>
          <w:marTop w:val="0"/>
          <w:marBottom w:val="0"/>
          <w:divBdr>
            <w:top w:val="none" w:sz="0" w:space="0" w:color="auto"/>
            <w:left w:val="none" w:sz="0" w:space="0" w:color="auto"/>
            <w:bottom w:val="none" w:sz="0" w:space="0" w:color="auto"/>
            <w:right w:val="none" w:sz="0" w:space="0" w:color="auto"/>
          </w:divBdr>
        </w:div>
        <w:div w:id="1550610516">
          <w:marLeft w:val="0"/>
          <w:marRight w:val="0"/>
          <w:marTop w:val="0"/>
          <w:marBottom w:val="0"/>
          <w:divBdr>
            <w:top w:val="none" w:sz="0" w:space="0" w:color="auto"/>
            <w:left w:val="none" w:sz="0" w:space="0" w:color="auto"/>
            <w:bottom w:val="none" w:sz="0" w:space="0" w:color="auto"/>
            <w:right w:val="none" w:sz="0" w:space="0" w:color="auto"/>
          </w:divBdr>
        </w:div>
        <w:div w:id="893003179">
          <w:marLeft w:val="0"/>
          <w:marRight w:val="0"/>
          <w:marTop w:val="0"/>
          <w:marBottom w:val="0"/>
          <w:divBdr>
            <w:top w:val="none" w:sz="0" w:space="0" w:color="auto"/>
            <w:left w:val="none" w:sz="0" w:space="0" w:color="auto"/>
            <w:bottom w:val="none" w:sz="0" w:space="0" w:color="auto"/>
            <w:right w:val="none" w:sz="0" w:space="0" w:color="auto"/>
          </w:divBdr>
        </w:div>
        <w:div w:id="293102760">
          <w:marLeft w:val="0"/>
          <w:marRight w:val="0"/>
          <w:marTop w:val="0"/>
          <w:marBottom w:val="0"/>
          <w:divBdr>
            <w:top w:val="none" w:sz="0" w:space="0" w:color="auto"/>
            <w:left w:val="none" w:sz="0" w:space="0" w:color="auto"/>
            <w:bottom w:val="none" w:sz="0" w:space="0" w:color="auto"/>
            <w:right w:val="none" w:sz="0" w:space="0" w:color="auto"/>
          </w:divBdr>
        </w:div>
      </w:divsChild>
    </w:div>
    <w:div w:id="522864057">
      <w:bodyDiv w:val="1"/>
      <w:marLeft w:val="0"/>
      <w:marRight w:val="0"/>
      <w:marTop w:val="0"/>
      <w:marBottom w:val="0"/>
      <w:divBdr>
        <w:top w:val="none" w:sz="0" w:space="0" w:color="auto"/>
        <w:left w:val="none" w:sz="0" w:space="0" w:color="auto"/>
        <w:bottom w:val="none" w:sz="0" w:space="0" w:color="auto"/>
        <w:right w:val="none" w:sz="0" w:space="0" w:color="auto"/>
      </w:divBdr>
      <w:divsChild>
        <w:div w:id="1216508202">
          <w:marLeft w:val="0"/>
          <w:marRight w:val="0"/>
          <w:marTop w:val="0"/>
          <w:marBottom w:val="0"/>
          <w:divBdr>
            <w:top w:val="none" w:sz="0" w:space="0" w:color="auto"/>
            <w:left w:val="none" w:sz="0" w:space="0" w:color="auto"/>
            <w:bottom w:val="none" w:sz="0" w:space="0" w:color="auto"/>
            <w:right w:val="none" w:sz="0" w:space="0" w:color="auto"/>
          </w:divBdr>
        </w:div>
      </w:divsChild>
    </w:div>
    <w:div w:id="524707843">
      <w:bodyDiv w:val="1"/>
      <w:marLeft w:val="0"/>
      <w:marRight w:val="0"/>
      <w:marTop w:val="0"/>
      <w:marBottom w:val="0"/>
      <w:divBdr>
        <w:top w:val="none" w:sz="0" w:space="0" w:color="auto"/>
        <w:left w:val="none" w:sz="0" w:space="0" w:color="auto"/>
        <w:bottom w:val="none" w:sz="0" w:space="0" w:color="auto"/>
        <w:right w:val="none" w:sz="0" w:space="0" w:color="auto"/>
      </w:divBdr>
    </w:div>
    <w:div w:id="537931463">
      <w:bodyDiv w:val="1"/>
      <w:marLeft w:val="0"/>
      <w:marRight w:val="0"/>
      <w:marTop w:val="0"/>
      <w:marBottom w:val="0"/>
      <w:divBdr>
        <w:top w:val="none" w:sz="0" w:space="0" w:color="auto"/>
        <w:left w:val="none" w:sz="0" w:space="0" w:color="auto"/>
        <w:bottom w:val="none" w:sz="0" w:space="0" w:color="auto"/>
        <w:right w:val="none" w:sz="0" w:space="0" w:color="auto"/>
      </w:divBdr>
    </w:div>
    <w:div w:id="543903177">
      <w:bodyDiv w:val="1"/>
      <w:marLeft w:val="0"/>
      <w:marRight w:val="0"/>
      <w:marTop w:val="0"/>
      <w:marBottom w:val="0"/>
      <w:divBdr>
        <w:top w:val="none" w:sz="0" w:space="0" w:color="auto"/>
        <w:left w:val="none" w:sz="0" w:space="0" w:color="auto"/>
        <w:bottom w:val="none" w:sz="0" w:space="0" w:color="auto"/>
        <w:right w:val="none" w:sz="0" w:space="0" w:color="auto"/>
      </w:divBdr>
      <w:divsChild>
        <w:div w:id="125053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700878">
      <w:bodyDiv w:val="1"/>
      <w:marLeft w:val="0"/>
      <w:marRight w:val="0"/>
      <w:marTop w:val="0"/>
      <w:marBottom w:val="0"/>
      <w:divBdr>
        <w:top w:val="none" w:sz="0" w:space="0" w:color="auto"/>
        <w:left w:val="none" w:sz="0" w:space="0" w:color="auto"/>
        <w:bottom w:val="none" w:sz="0" w:space="0" w:color="auto"/>
        <w:right w:val="none" w:sz="0" w:space="0" w:color="auto"/>
      </w:divBdr>
    </w:div>
    <w:div w:id="645164338">
      <w:bodyDiv w:val="1"/>
      <w:marLeft w:val="0"/>
      <w:marRight w:val="0"/>
      <w:marTop w:val="0"/>
      <w:marBottom w:val="0"/>
      <w:divBdr>
        <w:top w:val="none" w:sz="0" w:space="0" w:color="auto"/>
        <w:left w:val="none" w:sz="0" w:space="0" w:color="auto"/>
        <w:bottom w:val="none" w:sz="0" w:space="0" w:color="auto"/>
        <w:right w:val="none" w:sz="0" w:space="0" w:color="auto"/>
      </w:divBdr>
      <w:divsChild>
        <w:div w:id="2110195419">
          <w:marLeft w:val="0"/>
          <w:marRight w:val="0"/>
          <w:marTop w:val="0"/>
          <w:marBottom w:val="0"/>
          <w:divBdr>
            <w:top w:val="none" w:sz="0" w:space="0" w:color="auto"/>
            <w:left w:val="none" w:sz="0" w:space="0" w:color="auto"/>
            <w:bottom w:val="none" w:sz="0" w:space="0" w:color="auto"/>
            <w:right w:val="none" w:sz="0" w:space="0" w:color="auto"/>
          </w:divBdr>
        </w:div>
        <w:div w:id="1757633121">
          <w:marLeft w:val="0"/>
          <w:marRight w:val="0"/>
          <w:marTop w:val="0"/>
          <w:marBottom w:val="0"/>
          <w:divBdr>
            <w:top w:val="none" w:sz="0" w:space="0" w:color="auto"/>
            <w:left w:val="none" w:sz="0" w:space="0" w:color="auto"/>
            <w:bottom w:val="none" w:sz="0" w:space="0" w:color="auto"/>
            <w:right w:val="none" w:sz="0" w:space="0" w:color="auto"/>
          </w:divBdr>
        </w:div>
      </w:divsChild>
    </w:div>
    <w:div w:id="650980797">
      <w:bodyDiv w:val="1"/>
      <w:marLeft w:val="0"/>
      <w:marRight w:val="0"/>
      <w:marTop w:val="0"/>
      <w:marBottom w:val="0"/>
      <w:divBdr>
        <w:top w:val="none" w:sz="0" w:space="0" w:color="auto"/>
        <w:left w:val="none" w:sz="0" w:space="0" w:color="auto"/>
        <w:bottom w:val="none" w:sz="0" w:space="0" w:color="auto"/>
        <w:right w:val="none" w:sz="0" w:space="0" w:color="auto"/>
      </w:divBdr>
    </w:div>
    <w:div w:id="656424122">
      <w:bodyDiv w:val="1"/>
      <w:marLeft w:val="0"/>
      <w:marRight w:val="0"/>
      <w:marTop w:val="0"/>
      <w:marBottom w:val="0"/>
      <w:divBdr>
        <w:top w:val="none" w:sz="0" w:space="0" w:color="auto"/>
        <w:left w:val="none" w:sz="0" w:space="0" w:color="auto"/>
        <w:bottom w:val="none" w:sz="0" w:space="0" w:color="auto"/>
        <w:right w:val="none" w:sz="0" w:space="0" w:color="auto"/>
      </w:divBdr>
    </w:div>
    <w:div w:id="671760504">
      <w:bodyDiv w:val="1"/>
      <w:marLeft w:val="0"/>
      <w:marRight w:val="0"/>
      <w:marTop w:val="0"/>
      <w:marBottom w:val="0"/>
      <w:divBdr>
        <w:top w:val="none" w:sz="0" w:space="0" w:color="auto"/>
        <w:left w:val="none" w:sz="0" w:space="0" w:color="auto"/>
        <w:bottom w:val="none" w:sz="0" w:space="0" w:color="auto"/>
        <w:right w:val="none" w:sz="0" w:space="0" w:color="auto"/>
      </w:divBdr>
      <w:divsChild>
        <w:div w:id="1393893486">
          <w:marLeft w:val="0"/>
          <w:marRight w:val="0"/>
          <w:marTop w:val="0"/>
          <w:marBottom w:val="0"/>
          <w:divBdr>
            <w:top w:val="none" w:sz="0" w:space="0" w:color="auto"/>
            <w:left w:val="none" w:sz="0" w:space="0" w:color="auto"/>
            <w:bottom w:val="none" w:sz="0" w:space="0" w:color="auto"/>
            <w:right w:val="none" w:sz="0" w:space="0" w:color="auto"/>
          </w:divBdr>
          <w:divsChild>
            <w:div w:id="15362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3082">
      <w:bodyDiv w:val="1"/>
      <w:marLeft w:val="0"/>
      <w:marRight w:val="0"/>
      <w:marTop w:val="0"/>
      <w:marBottom w:val="0"/>
      <w:divBdr>
        <w:top w:val="none" w:sz="0" w:space="0" w:color="auto"/>
        <w:left w:val="none" w:sz="0" w:space="0" w:color="auto"/>
        <w:bottom w:val="none" w:sz="0" w:space="0" w:color="auto"/>
        <w:right w:val="none" w:sz="0" w:space="0" w:color="auto"/>
      </w:divBdr>
    </w:div>
    <w:div w:id="720901345">
      <w:bodyDiv w:val="1"/>
      <w:marLeft w:val="0"/>
      <w:marRight w:val="0"/>
      <w:marTop w:val="0"/>
      <w:marBottom w:val="0"/>
      <w:divBdr>
        <w:top w:val="none" w:sz="0" w:space="0" w:color="auto"/>
        <w:left w:val="none" w:sz="0" w:space="0" w:color="auto"/>
        <w:bottom w:val="none" w:sz="0" w:space="0" w:color="auto"/>
        <w:right w:val="none" w:sz="0" w:space="0" w:color="auto"/>
      </w:divBdr>
    </w:div>
    <w:div w:id="726732072">
      <w:bodyDiv w:val="1"/>
      <w:marLeft w:val="0"/>
      <w:marRight w:val="0"/>
      <w:marTop w:val="0"/>
      <w:marBottom w:val="0"/>
      <w:divBdr>
        <w:top w:val="none" w:sz="0" w:space="0" w:color="auto"/>
        <w:left w:val="none" w:sz="0" w:space="0" w:color="auto"/>
        <w:bottom w:val="none" w:sz="0" w:space="0" w:color="auto"/>
        <w:right w:val="none" w:sz="0" w:space="0" w:color="auto"/>
      </w:divBdr>
      <w:divsChild>
        <w:div w:id="488013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4006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9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38214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68265">
          <w:blockQuote w:val="1"/>
          <w:marLeft w:val="720"/>
          <w:marRight w:val="720"/>
          <w:marTop w:val="100"/>
          <w:marBottom w:val="100"/>
          <w:divBdr>
            <w:top w:val="none" w:sz="0" w:space="0" w:color="auto"/>
            <w:left w:val="none" w:sz="0" w:space="0" w:color="auto"/>
            <w:bottom w:val="none" w:sz="0" w:space="0" w:color="auto"/>
            <w:right w:val="none" w:sz="0" w:space="0" w:color="auto"/>
          </w:divBdr>
        </w:div>
        <w:div w:id="56152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37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696153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0319006">
      <w:bodyDiv w:val="1"/>
      <w:marLeft w:val="0"/>
      <w:marRight w:val="0"/>
      <w:marTop w:val="0"/>
      <w:marBottom w:val="0"/>
      <w:divBdr>
        <w:top w:val="none" w:sz="0" w:space="0" w:color="auto"/>
        <w:left w:val="none" w:sz="0" w:space="0" w:color="auto"/>
        <w:bottom w:val="none" w:sz="0" w:space="0" w:color="auto"/>
        <w:right w:val="none" w:sz="0" w:space="0" w:color="auto"/>
      </w:divBdr>
    </w:div>
    <w:div w:id="849025910">
      <w:bodyDiv w:val="1"/>
      <w:marLeft w:val="0"/>
      <w:marRight w:val="0"/>
      <w:marTop w:val="0"/>
      <w:marBottom w:val="0"/>
      <w:divBdr>
        <w:top w:val="none" w:sz="0" w:space="0" w:color="auto"/>
        <w:left w:val="none" w:sz="0" w:space="0" w:color="auto"/>
        <w:bottom w:val="none" w:sz="0" w:space="0" w:color="auto"/>
        <w:right w:val="none" w:sz="0" w:space="0" w:color="auto"/>
      </w:divBdr>
      <w:divsChild>
        <w:div w:id="21563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561545">
      <w:bodyDiv w:val="1"/>
      <w:marLeft w:val="0"/>
      <w:marRight w:val="0"/>
      <w:marTop w:val="0"/>
      <w:marBottom w:val="0"/>
      <w:divBdr>
        <w:top w:val="none" w:sz="0" w:space="0" w:color="auto"/>
        <w:left w:val="none" w:sz="0" w:space="0" w:color="auto"/>
        <w:bottom w:val="none" w:sz="0" w:space="0" w:color="auto"/>
        <w:right w:val="none" w:sz="0" w:space="0" w:color="auto"/>
      </w:divBdr>
      <w:divsChild>
        <w:div w:id="364454207">
          <w:marLeft w:val="0"/>
          <w:marRight w:val="0"/>
          <w:marTop w:val="0"/>
          <w:marBottom w:val="0"/>
          <w:divBdr>
            <w:top w:val="none" w:sz="0" w:space="0" w:color="auto"/>
            <w:left w:val="none" w:sz="0" w:space="0" w:color="auto"/>
            <w:bottom w:val="none" w:sz="0" w:space="0" w:color="auto"/>
            <w:right w:val="none" w:sz="0" w:space="0" w:color="auto"/>
          </w:divBdr>
        </w:div>
        <w:div w:id="120543183">
          <w:marLeft w:val="0"/>
          <w:marRight w:val="0"/>
          <w:marTop w:val="0"/>
          <w:marBottom w:val="0"/>
          <w:divBdr>
            <w:top w:val="none" w:sz="0" w:space="0" w:color="auto"/>
            <w:left w:val="none" w:sz="0" w:space="0" w:color="auto"/>
            <w:bottom w:val="none" w:sz="0" w:space="0" w:color="auto"/>
            <w:right w:val="none" w:sz="0" w:space="0" w:color="auto"/>
          </w:divBdr>
        </w:div>
        <w:div w:id="1135178645">
          <w:marLeft w:val="0"/>
          <w:marRight w:val="0"/>
          <w:marTop w:val="0"/>
          <w:marBottom w:val="0"/>
          <w:divBdr>
            <w:top w:val="none" w:sz="0" w:space="0" w:color="auto"/>
            <w:left w:val="none" w:sz="0" w:space="0" w:color="auto"/>
            <w:bottom w:val="none" w:sz="0" w:space="0" w:color="auto"/>
            <w:right w:val="none" w:sz="0" w:space="0" w:color="auto"/>
          </w:divBdr>
        </w:div>
        <w:div w:id="1291324315">
          <w:marLeft w:val="0"/>
          <w:marRight w:val="0"/>
          <w:marTop w:val="0"/>
          <w:marBottom w:val="0"/>
          <w:divBdr>
            <w:top w:val="none" w:sz="0" w:space="0" w:color="auto"/>
            <w:left w:val="none" w:sz="0" w:space="0" w:color="auto"/>
            <w:bottom w:val="none" w:sz="0" w:space="0" w:color="auto"/>
            <w:right w:val="none" w:sz="0" w:space="0" w:color="auto"/>
          </w:divBdr>
        </w:div>
      </w:divsChild>
    </w:div>
    <w:div w:id="866916683">
      <w:bodyDiv w:val="1"/>
      <w:marLeft w:val="0"/>
      <w:marRight w:val="0"/>
      <w:marTop w:val="0"/>
      <w:marBottom w:val="0"/>
      <w:divBdr>
        <w:top w:val="none" w:sz="0" w:space="0" w:color="auto"/>
        <w:left w:val="none" w:sz="0" w:space="0" w:color="auto"/>
        <w:bottom w:val="none" w:sz="0" w:space="0" w:color="auto"/>
        <w:right w:val="none" w:sz="0" w:space="0" w:color="auto"/>
      </w:divBdr>
      <w:divsChild>
        <w:div w:id="467476793">
          <w:blockQuote w:val="1"/>
          <w:marLeft w:val="720"/>
          <w:marRight w:val="720"/>
          <w:marTop w:val="100"/>
          <w:marBottom w:val="100"/>
          <w:divBdr>
            <w:top w:val="none" w:sz="0" w:space="0" w:color="auto"/>
            <w:left w:val="none" w:sz="0" w:space="0" w:color="auto"/>
            <w:bottom w:val="none" w:sz="0" w:space="0" w:color="auto"/>
            <w:right w:val="none" w:sz="0" w:space="0" w:color="auto"/>
          </w:divBdr>
        </w:div>
        <w:div w:id="732434869">
          <w:marLeft w:val="0"/>
          <w:marRight w:val="0"/>
          <w:marTop w:val="0"/>
          <w:marBottom w:val="0"/>
          <w:divBdr>
            <w:top w:val="none" w:sz="0" w:space="0" w:color="auto"/>
            <w:left w:val="none" w:sz="0" w:space="0" w:color="auto"/>
            <w:bottom w:val="none" w:sz="0" w:space="0" w:color="auto"/>
            <w:right w:val="none" w:sz="0" w:space="0" w:color="auto"/>
          </w:divBdr>
        </w:div>
        <w:div w:id="14655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224967">
          <w:blockQuote w:val="1"/>
          <w:marLeft w:val="720"/>
          <w:marRight w:val="720"/>
          <w:marTop w:val="100"/>
          <w:marBottom w:val="100"/>
          <w:divBdr>
            <w:top w:val="none" w:sz="0" w:space="0" w:color="auto"/>
            <w:left w:val="none" w:sz="0" w:space="0" w:color="auto"/>
            <w:bottom w:val="none" w:sz="0" w:space="0" w:color="auto"/>
            <w:right w:val="none" w:sz="0" w:space="0" w:color="auto"/>
          </w:divBdr>
        </w:div>
        <w:div w:id="54090876">
          <w:marLeft w:val="0"/>
          <w:marRight w:val="0"/>
          <w:marTop w:val="0"/>
          <w:marBottom w:val="0"/>
          <w:divBdr>
            <w:top w:val="none" w:sz="0" w:space="0" w:color="auto"/>
            <w:left w:val="none" w:sz="0" w:space="0" w:color="auto"/>
            <w:bottom w:val="none" w:sz="0" w:space="0" w:color="auto"/>
            <w:right w:val="none" w:sz="0" w:space="0" w:color="auto"/>
          </w:divBdr>
        </w:div>
        <w:div w:id="5969140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34785363">
          <w:marLeft w:val="0"/>
          <w:marRight w:val="0"/>
          <w:marTop w:val="0"/>
          <w:marBottom w:val="0"/>
          <w:divBdr>
            <w:top w:val="none" w:sz="0" w:space="0" w:color="auto"/>
            <w:left w:val="none" w:sz="0" w:space="0" w:color="auto"/>
            <w:bottom w:val="none" w:sz="0" w:space="0" w:color="auto"/>
            <w:right w:val="none" w:sz="0" w:space="0" w:color="auto"/>
          </w:divBdr>
        </w:div>
        <w:div w:id="167212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662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6164132">
          <w:marLeft w:val="0"/>
          <w:marRight w:val="0"/>
          <w:marTop w:val="0"/>
          <w:marBottom w:val="0"/>
          <w:divBdr>
            <w:top w:val="none" w:sz="0" w:space="0" w:color="auto"/>
            <w:left w:val="none" w:sz="0" w:space="0" w:color="auto"/>
            <w:bottom w:val="none" w:sz="0" w:space="0" w:color="auto"/>
            <w:right w:val="none" w:sz="0" w:space="0" w:color="auto"/>
          </w:divBdr>
        </w:div>
      </w:divsChild>
    </w:div>
    <w:div w:id="873469462">
      <w:bodyDiv w:val="1"/>
      <w:marLeft w:val="0"/>
      <w:marRight w:val="0"/>
      <w:marTop w:val="0"/>
      <w:marBottom w:val="0"/>
      <w:divBdr>
        <w:top w:val="none" w:sz="0" w:space="0" w:color="auto"/>
        <w:left w:val="none" w:sz="0" w:space="0" w:color="auto"/>
        <w:bottom w:val="none" w:sz="0" w:space="0" w:color="auto"/>
        <w:right w:val="none" w:sz="0" w:space="0" w:color="auto"/>
      </w:divBdr>
      <w:divsChild>
        <w:div w:id="494226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5099036">
          <w:marLeft w:val="0"/>
          <w:marRight w:val="0"/>
          <w:marTop w:val="0"/>
          <w:marBottom w:val="0"/>
          <w:divBdr>
            <w:top w:val="none" w:sz="0" w:space="0" w:color="auto"/>
            <w:left w:val="none" w:sz="0" w:space="0" w:color="auto"/>
            <w:bottom w:val="none" w:sz="0" w:space="0" w:color="auto"/>
            <w:right w:val="none" w:sz="0" w:space="0" w:color="auto"/>
          </w:divBdr>
          <w:divsChild>
            <w:div w:id="1391463760">
              <w:marLeft w:val="0"/>
              <w:marRight w:val="0"/>
              <w:marTop w:val="0"/>
              <w:marBottom w:val="0"/>
              <w:divBdr>
                <w:top w:val="none" w:sz="0" w:space="0" w:color="auto"/>
                <w:left w:val="none" w:sz="0" w:space="0" w:color="auto"/>
                <w:bottom w:val="none" w:sz="0" w:space="0" w:color="auto"/>
                <w:right w:val="none" w:sz="0" w:space="0" w:color="auto"/>
              </w:divBdr>
            </w:div>
          </w:divsChild>
        </w:div>
        <w:div w:id="3165417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4632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0366342">
          <w:blockQuote w:val="1"/>
          <w:marLeft w:val="720"/>
          <w:marRight w:val="720"/>
          <w:marTop w:val="100"/>
          <w:marBottom w:val="100"/>
          <w:divBdr>
            <w:top w:val="none" w:sz="0" w:space="0" w:color="auto"/>
            <w:left w:val="none" w:sz="0" w:space="0" w:color="auto"/>
            <w:bottom w:val="none" w:sz="0" w:space="0" w:color="auto"/>
            <w:right w:val="none" w:sz="0" w:space="0" w:color="auto"/>
          </w:divBdr>
        </w:div>
        <w:div w:id="697507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3613667">
      <w:bodyDiv w:val="1"/>
      <w:marLeft w:val="0"/>
      <w:marRight w:val="0"/>
      <w:marTop w:val="0"/>
      <w:marBottom w:val="0"/>
      <w:divBdr>
        <w:top w:val="none" w:sz="0" w:space="0" w:color="auto"/>
        <w:left w:val="none" w:sz="0" w:space="0" w:color="auto"/>
        <w:bottom w:val="none" w:sz="0" w:space="0" w:color="auto"/>
        <w:right w:val="none" w:sz="0" w:space="0" w:color="auto"/>
      </w:divBdr>
      <w:divsChild>
        <w:div w:id="120616315">
          <w:marLeft w:val="0"/>
          <w:marRight w:val="0"/>
          <w:marTop w:val="0"/>
          <w:marBottom w:val="0"/>
          <w:divBdr>
            <w:top w:val="none" w:sz="0" w:space="0" w:color="auto"/>
            <w:left w:val="none" w:sz="0" w:space="0" w:color="auto"/>
            <w:bottom w:val="none" w:sz="0" w:space="0" w:color="auto"/>
            <w:right w:val="none" w:sz="0" w:space="0" w:color="auto"/>
          </w:divBdr>
          <w:divsChild>
            <w:div w:id="11089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2340">
      <w:bodyDiv w:val="1"/>
      <w:marLeft w:val="0"/>
      <w:marRight w:val="0"/>
      <w:marTop w:val="0"/>
      <w:marBottom w:val="0"/>
      <w:divBdr>
        <w:top w:val="none" w:sz="0" w:space="0" w:color="auto"/>
        <w:left w:val="none" w:sz="0" w:space="0" w:color="auto"/>
        <w:bottom w:val="none" w:sz="0" w:space="0" w:color="auto"/>
        <w:right w:val="none" w:sz="0" w:space="0" w:color="auto"/>
      </w:divBdr>
      <w:divsChild>
        <w:div w:id="1730155217">
          <w:marLeft w:val="0"/>
          <w:marRight w:val="0"/>
          <w:marTop w:val="0"/>
          <w:marBottom w:val="0"/>
          <w:divBdr>
            <w:top w:val="none" w:sz="0" w:space="0" w:color="auto"/>
            <w:left w:val="none" w:sz="0" w:space="0" w:color="auto"/>
            <w:bottom w:val="none" w:sz="0" w:space="0" w:color="auto"/>
            <w:right w:val="none" w:sz="0" w:space="0" w:color="auto"/>
          </w:divBdr>
        </w:div>
        <w:div w:id="187060505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437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975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161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63">
          <w:marLeft w:val="0"/>
          <w:marRight w:val="0"/>
          <w:marTop w:val="0"/>
          <w:marBottom w:val="0"/>
          <w:divBdr>
            <w:top w:val="none" w:sz="0" w:space="0" w:color="auto"/>
            <w:left w:val="none" w:sz="0" w:space="0" w:color="auto"/>
            <w:bottom w:val="none" w:sz="0" w:space="0" w:color="auto"/>
            <w:right w:val="none" w:sz="0" w:space="0" w:color="auto"/>
          </w:divBdr>
        </w:div>
        <w:div w:id="2133403284">
          <w:marLeft w:val="0"/>
          <w:marRight w:val="0"/>
          <w:marTop w:val="0"/>
          <w:marBottom w:val="0"/>
          <w:divBdr>
            <w:top w:val="none" w:sz="0" w:space="0" w:color="auto"/>
            <w:left w:val="none" w:sz="0" w:space="0" w:color="auto"/>
            <w:bottom w:val="none" w:sz="0" w:space="0" w:color="auto"/>
            <w:right w:val="none" w:sz="0" w:space="0" w:color="auto"/>
          </w:divBdr>
        </w:div>
        <w:div w:id="792556629">
          <w:marLeft w:val="0"/>
          <w:marRight w:val="0"/>
          <w:marTop w:val="0"/>
          <w:marBottom w:val="0"/>
          <w:divBdr>
            <w:top w:val="none" w:sz="0" w:space="0" w:color="auto"/>
            <w:left w:val="none" w:sz="0" w:space="0" w:color="auto"/>
            <w:bottom w:val="none" w:sz="0" w:space="0" w:color="auto"/>
            <w:right w:val="none" w:sz="0" w:space="0" w:color="auto"/>
          </w:divBdr>
        </w:div>
        <w:div w:id="2101366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4097005">
      <w:bodyDiv w:val="1"/>
      <w:marLeft w:val="0"/>
      <w:marRight w:val="0"/>
      <w:marTop w:val="0"/>
      <w:marBottom w:val="0"/>
      <w:divBdr>
        <w:top w:val="none" w:sz="0" w:space="0" w:color="auto"/>
        <w:left w:val="none" w:sz="0" w:space="0" w:color="auto"/>
        <w:bottom w:val="none" w:sz="0" w:space="0" w:color="auto"/>
        <w:right w:val="none" w:sz="0" w:space="0" w:color="auto"/>
      </w:divBdr>
      <w:divsChild>
        <w:div w:id="2067288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8803092">
      <w:bodyDiv w:val="1"/>
      <w:marLeft w:val="0"/>
      <w:marRight w:val="0"/>
      <w:marTop w:val="0"/>
      <w:marBottom w:val="0"/>
      <w:divBdr>
        <w:top w:val="none" w:sz="0" w:space="0" w:color="auto"/>
        <w:left w:val="none" w:sz="0" w:space="0" w:color="auto"/>
        <w:bottom w:val="none" w:sz="0" w:space="0" w:color="auto"/>
        <w:right w:val="none" w:sz="0" w:space="0" w:color="auto"/>
      </w:divBdr>
      <w:divsChild>
        <w:div w:id="652101445">
          <w:marLeft w:val="0"/>
          <w:marRight w:val="0"/>
          <w:marTop w:val="0"/>
          <w:marBottom w:val="0"/>
          <w:divBdr>
            <w:top w:val="none" w:sz="0" w:space="0" w:color="auto"/>
            <w:left w:val="none" w:sz="0" w:space="0" w:color="auto"/>
            <w:bottom w:val="none" w:sz="0" w:space="0" w:color="auto"/>
            <w:right w:val="none" w:sz="0" w:space="0" w:color="auto"/>
          </w:divBdr>
        </w:div>
        <w:div w:id="1855000179">
          <w:marLeft w:val="0"/>
          <w:marRight w:val="0"/>
          <w:marTop w:val="0"/>
          <w:marBottom w:val="0"/>
          <w:divBdr>
            <w:top w:val="none" w:sz="0" w:space="0" w:color="auto"/>
            <w:left w:val="none" w:sz="0" w:space="0" w:color="auto"/>
            <w:bottom w:val="none" w:sz="0" w:space="0" w:color="auto"/>
            <w:right w:val="none" w:sz="0" w:space="0" w:color="auto"/>
          </w:divBdr>
        </w:div>
        <w:div w:id="1583566293">
          <w:marLeft w:val="0"/>
          <w:marRight w:val="0"/>
          <w:marTop w:val="0"/>
          <w:marBottom w:val="0"/>
          <w:divBdr>
            <w:top w:val="none" w:sz="0" w:space="0" w:color="auto"/>
            <w:left w:val="none" w:sz="0" w:space="0" w:color="auto"/>
            <w:bottom w:val="none" w:sz="0" w:space="0" w:color="auto"/>
            <w:right w:val="none" w:sz="0" w:space="0" w:color="auto"/>
          </w:divBdr>
        </w:div>
        <w:div w:id="106326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638422">
          <w:marLeft w:val="0"/>
          <w:marRight w:val="0"/>
          <w:marTop w:val="0"/>
          <w:marBottom w:val="0"/>
          <w:divBdr>
            <w:top w:val="none" w:sz="0" w:space="0" w:color="auto"/>
            <w:left w:val="none" w:sz="0" w:space="0" w:color="auto"/>
            <w:bottom w:val="none" w:sz="0" w:space="0" w:color="auto"/>
            <w:right w:val="none" w:sz="0" w:space="0" w:color="auto"/>
          </w:divBdr>
        </w:div>
        <w:div w:id="1338729157">
          <w:marLeft w:val="0"/>
          <w:marRight w:val="0"/>
          <w:marTop w:val="0"/>
          <w:marBottom w:val="0"/>
          <w:divBdr>
            <w:top w:val="none" w:sz="0" w:space="0" w:color="auto"/>
            <w:left w:val="none" w:sz="0" w:space="0" w:color="auto"/>
            <w:bottom w:val="none" w:sz="0" w:space="0" w:color="auto"/>
            <w:right w:val="none" w:sz="0" w:space="0" w:color="auto"/>
          </w:divBdr>
        </w:div>
      </w:divsChild>
    </w:div>
    <w:div w:id="1005747051">
      <w:bodyDiv w:val="1"/>
      <w:marLeft w:val="0"/>
      <w:marRight w:val="0"/>
      <w:marTop w:val="0"/>
      <w:marBottom w:val="0"/>
      <w:divBdr>
        <w:top w:val="none" w:sz="0" w:space="0" w:color="auto"/>
        <w:left w:val="none" w:sz="0" w:space="0" w:color="auto"/>
        <w:bottom w:val="none" w:sz="0" w:space="0" w:color="auto"/>
        <w:right w:val="none" w:sz="0" w:space="0" w:color="auto"/>
      </w:divBdr>
    </w:div>
    <w:div w:id="1056777877">
      <w:bodyDiv w:val="1"/>
      <w:marLeft w:val="0"/>
      <w:marRight w:val="0"/>
      <w:marTop w:val="0"/>
      <w:marBottom w:val="0"/>
      <w:divBdr>
        <w:top w:val="none" w:sz="0" w:space="0" w:color="auto"/>
        <w:left w:val="none" w:sz="0" w:space="0" w:color="auto"/>
        <w:bottom w:val="none" w:sz="0" w:space="0" w:color="auto"/>
        <w:right w:val="none" w:sz="0" w:space="0" w:color="auto"/>
      </w:divBdr>
      <w:divsChild>
        <w:div w:id="1711421000">
          <w:marLeft w:val="0"/>
          <w:marRight w:val="0"/>
          <w:marTop w:val="0"/>
          <w:marBottom w:val="0"/>
          <w:divBdr>
            <w:top w:val="none" w:sz="0" w:space="0" w:color="auto"/>
            <w:left w:val="none" w:sz="0" w:space="0" w:color="auto"/>
            <w:bottom w:val="none" w:sz="0" w:space="0" w:color="auto"/>
            <w:right w:val="none" w:sz="0" w:space="0" w:color="auto"/>
          </w:divBdr>
        </w:div>
        <w:div w:id="212236056">
          <w:marLeft w:val="0"/>
          <w:marRight w:val="0"/>
          <w:marTop w:val="0"/>
          <w:marBottom w:val="0"/>
          <w:divBdr>
            <w:top w:val="none" w:sz="0" w:space="0" w:color="auto"/>
            <w:left w:val="none" w:sz="0" w:space="0" w:color="auto"/>
            <w:bottom w:val="none" w:sz="0" w:space="0" w:color="auto"/>
            <w:right w:val="none" w:sz="0" w:space="0" w:color="auto"/>
          </w:divBdr>
        </w:div>
        <w:div w:id="1909342457">
          <w:marLeft w:val="0"/>
          <w:marRight w:val="0"/>
          <w:marTop w:val="0"/>
          <w:marBottom w:val="0"/>
          <w:divBdr>
            <w:top w:val="none" w:sz="0" w:space="0" w:color="auto"/>
            <w:left w:val="none" w:sz="0" w:space="0" w:color="auto"/>
            <w:bottom w:val="none" w:sz="0" w:space="0" w:color="auto"/>
            <w:right w:val="none" w:sz="0" w:space="0" w:color="auto"/>
          </w:divBdr>
        </w:div>
        <w:div w:id="907616718">
          <w:marLeft w:val="0"/>
          <w:marRight w:val="0"/>
          <w:marTop w:val="0"/>
          <w:marBottom w:val="0"/>
          <w:divBdr>
            <w:top w:val="none" w:sz="0" w:space="0" w:color="auto"/>
            <w:left w:val="none" w:sz="0" w:space="0" w:color="auto"/>
            <w:bottom w:val="none" w:sz="0" w:space="0" w:color="auto"/>
            <w:right w:val="none" w:sz="0" w:space="0" w:color="auto"/>
          </w:divBdr>
        </w:div>
        <w:div w:id="1714422676">
          <w:marLeft w:val="0"/>
          <w:marRight w:val="0"/>
          <w:marTop w:val="0"/>
          <w:marBottom w:val="0"/>
          <w:divBdr>
            <w:top w:val="none" w:sz="0" w:space="0" w:color="auto"/>
            <w:left w:val="none" w:sz="0" w:space="0" w:color="auto"/>
            <w:bottom w:val="none" w:sz="0" w:space="0" w:color="auto"/>
            <w:right w:val="none" w:sz="0" w:space="0" w:color="auto"/>
          </w:divBdr>
        </w:div>
      </w:divsChild>
    </w:div>
    <w:div w:id="1069814196">
      <w:bodyDiv w:val="1"/>
      <w:marLeft w:val="0"/>
      <w:marRight w:val="0"/>
      <w:marTop w:val="0"/>
      <w:marBottom w:val="0"/>
      <w:divBdr>
        <w:top w:val="none" w:sz="0" w:space="0" w:color="auto"/>
        <w:left w:val="none" w:sz="0" w:space="0" w:color="auto"/>
        <w:bottom w:val="none" w:sz="0" w:space="0" w:color="auto"/>
        <w:right w:val="none" w:sz="0" w:space="0" w:color="auto"/>
      </w:divBdr>
      <w:divsChild>
        <w:div w:id="459568475">
          <w:marLeft w:val="0"/>
          <w:marRight w:val="0"/>
          <w:marTop w:val="0"/>
          <w:marBottom w:val="0"/>
          <w:divBdr>
            <w:top w:val="none" w:sz="0" w:space="0" w:color="auto"/>
            <w:left w:val="none" w:sz="0" w:space="0" w:color="auto"/>
            <w:bottom w:val="none" w:sz="0" w:space="0" w:color="auto"/>
            <w:right w:val="none" w:sz="0" w:space="0" w:color="auto"/>
          </w:divBdr>
        </w:div>
      </w:divsChild>
    </w:div>
    <w:div w:id="1090615746">
      <w:bodyDiv w:val="1"/>
      <w:marLeft w:val="0"/>
      <w:marRight w:val="0"/>
      <w:marTop w:val="0"/>
      <w:marBottom w:val="0"/>
      <w:divBdr>
        <w:top w:val="none" w:sz="0" w:space="0" w:color="auto"/>
        <w:left w:val="none" w:sz="0" w:space="0" w:color="auto"/>
        <w:bottom w:val="none" w:sz="0" w:space="0" w:color="auto"/>
        <w:right w:val="none" w:sz="0" w:space="0" w:color="auto"/>
      </w:divBdr>
      <w:divsChild>
        <w:div w:id="1063332442">
          <w:marLeft w:val="0"/>
          <w:marRight w:val="0"/>
          <w:marTop w:val="0"/>
          <w:marBottom w:val="0"/>
          <w:divBdr>
            <w:top w:val="none" w:sz="0" w:space="0" w:color="auto"/>
            <w:left w:val="none" w:sz="0" w:space="0" w:color="auto"/>
            <w:bottom w:val="none" w:sz="0" w:space="0" w:color="auto"/>
            <w:right w:val="none" w:sz="0" w:space="0" w:color="auto"/>
          </w:divBdr>
        </w:div>
        <w:div w:id="1699433376">
          <w:marLeft w:val="0"/>
          <w:marRight w:val="0"/>
          <w:marTop w:val="0"/>
          <w:marBottom w:val="0"/>
          <w:divBdr>
            <w:top w:val="none" w:sz="0" w:space="0" w:color="auto"/>
            <w:left w:val="none" w:sz="0" w:space="0" w:color="auto"/>
            <w:bottom w:val="none" w:sz="0" w:space="0" w:color="auto"/>
            <w:right w:val="none" w:sz="0" w:space="0" w:color="auto"/>
          </w:divBdr>
        </w:div>
        <w:div w:id="1226602254">
          <w:marLeft w:val="0"/>
          <w:marRight w:val="0"/>
          <w:marTop w:val="0"/>
          <w:marBottom w:val="0"/>
          <w:divBdr>
            <w:top w:val="none" w:sz="0" w:space="0" w:color="auto"/>
            <w:left w:val="none" w:sz="0" w:space="0" w:color="auto"/>
            <w:bottom w:val="none" w:sz="0" w:space="0" w:color="auto"/>
            <w:right w:val="none" w:sz="0" w:space="0" w:color="auto"/>
          </w:divBdr>
        </w:div>
        <w:div w:id="87428025">
          <w:marLeft w:val="0"/>
          <w:marRight w:val="0"/>
          <w:marTop w:val="0"/>
          <w:marBottom w:val="0"/>
          <w:divBdr>
            <w:top w:val="none" w:sz="0" w:space="0" w:color="auto"/>
            <w:left w:val="none" w:sz="0" w:space="0" w:color="auto"/>
            <w:bottom w:val="none" w:sz="0" w:space="0" w:color="auto"/>
            <w:right w:val="none" w:sz="0" w:space="0" w:color="auto"/>
          </w:divBdr>
        </w:div>
        <w:div w:id="931208973">
          <w:marLeft w:val="0"/>
          <w:marRight w:val="0"/>
          <w:marTop w:val="0"/>
          <w:marBottom w:val="0"/>
          <w:divBdr>
            <w:top w:val="none" w:sz="0" w:space="0" w:color="auto"/>
            <w:left w:val="none" w:sz="0" w:space="0" w:color="auto"/>
            <w:bottom w:val="none" w:sz="0" w:space="0" w:color="auto"/>
            <w:right w:val="none" w:sz="0" w:space="0" w:color="auto"/>
          </w:divBdr>
        </w:div>
      </w:divsChild>
    </w:div>
    <w:div w:id="1111392217">
      <w:bodyDiv w:val="1"/>
      <w:marLeft w:val="0"/>
      <w:marRight w:val="0"/>
      <w:marTop w:val="0"/>
      <w:marBottom w:val="0"/>
      <w:divBdr>
        <w:top w:val="none" w:sz="0" w:space="0" w:color="auto"/>
        <w:left w:val="none" w:sz="0" w:space="0" w:color="auto"/>
        <w:bottom w:val="none" w:sz="0" w:space="0" w:color="auto"/>
        <w:right w:val="none" w:sz="0" w:space="0" w:color="auto"/>
      </w:divBdr>
    </w:div>
    <w:div w:id="1124692892">
      <w:bodyDiv w:val="1"/>
      <w:marLeft w:val="0"/>
      <w:marRight w:val="0"/>
      <w:marTop w:val="0"/>
      <w:marBottom w:val="0"/>
      <w:divBdr>
        <w:top w:val="none" w:sz="0" w:space="0" w:color="auto"/>
        <w:left w:val="none" w:sz="0" w:space="0" w:color="auto"/>
        <w:bottom w:val="none" w:sz="0" w:space="0" w:color="auto"/>
        <w:right w:val="none" w:sz="0" w:space="0" w:color="auto"/>
      </w:divBdr>
      <w:divsChild>
        <w:div w:id="579868604">
          <w:marLeft w:val="0"/>
          <w:marRight w:val="0"/>
          <w:marTop w:val="0"/>
          <w:marBottom w:val="0"/>
          <w:divBdr>
            <w:top w:val="none" w:sz="0" w:space="0" w:color="auto"/>
            <w:left w:val="none" w:sz="0" w:space="0" w:color="auto"/>
            <w:bottom w:val="none" w:sz="0" w:space="0" w:color="auto"/>
            <w:right w:val="none" w:sz="0" w:space="0" w:color="auto"/>
          </w:divBdr>
        </w:div>
        <w:div w:id="721290942">
          <w:marLeft w:val="0"/>
          <w:marRight w:val="0"/>
          <w:marTop w:val="0"/>
          <w:marBottom w:val="0"/>
          <w:divBdr>
            <w:top w:val="none" w:sz="0" w:space="0" w:color="auto"/>
            <w:left w:val="none" w:sz="0" w:space="0" w:color="auto"/>
            <w:bottom w:val="none" w:sz="0" w:space="0" w:color="auto"/>
            <w:right w:val="none" w:sz="0" w:space="0" w:color="auto"/>
          </w:divBdr>
        </w:div>
        <w:div w:id="639462042">
          <w:marLeft w:val="0"/>
          <w:marRight w:val="0"/>
          <w:marTop w:val="0"/>
          <w:marBottom w:val="0"/>
          <w:divBdr>
            <w:top w:val="none" w:sz="0" w:space="0" w:color="auto"/>
            <w:left w:val="none" w:sz="0" w:space="0" w:color="auto"/>
            <w:bottom w:val="none" w:sz="0" w:space="0" w:color="auto"/>
            <w:right w:val="none" w:sz="0" w:space="0" w:color="auto"/>
          </w:divBdr>
        </w:div>
        <w:div w:id="1497721475">
          <w:marLeft w:val="0"/>
          <w:marRight w:val="0"/>
          <w:marTop w:val="0"/>
          <w:marBottom w:val="0"/>
          <w:divBdr>
            <w:top w:val="none" w:sz="0" w:space="0" w:color="auto"/>
            <w:left w:val="none" w:sz="0" w:space="0" w:color="auto"/>
            <w:bottom w:val="none" w:sz="0" w:space="0" w:color="auto"/>
            <w:right w:val="none" w:sz="0" w:space="0" w:color="auto"/>
          </w:divBdr>
        </w:div>
      </w:divsChild>
    </w:div>
    <w:div w:id="1130706160">
      <w:bodyDiv w:val="1"/>
      <w:marLeft w:val="0"/>
      <w:marRight w:val="0"/>
      <w:marTop w:val="0"/>
      <w:marBottom w:val="0"/>
      <w:divBdr>
        <w:top w:val="none" w:sz="0" w:space="0" w:color="auto"/>
        <w:left w:val="none" w:sz="0" w:space="0" w:color="auto"/>
        <w:bottom w:val="none" w:sz="0" w:space="0" w:color="auto"/>
        <w:right w:val="none" w:sz="0" w:space="0" w:color="auto"/>
      </w:divBdr>
      <w:divsChild>
        <w:div w:id="212965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885406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944126">
      <w:bodyDiv w:val="1"/>
      <w:marLeft w:val="0"/>
      <w:marRight w:val="0"/>
      <w:marTop w:val="0"/>
      <w:marBottom w:val="0"/>
      <w:divBdr>
        <w:top w:val="none" w:sz="0" w:space="0" w:color="auto"/>
        <w:left w:val="none" w:sz="0" w:space="0" w:color="auto"/>
        <w:bottom w:val="none" w:sz="0" w:space="0" w:color="auto"/>
        <w:right w:val="none" w:sz="0" w:space="0" w:color="auto"/>
      </w:divBdr>
      <w:divsChild>
        <w:div w:id="1863399247">
          <w:marLeft w:val="0"/>
          <w:marRight w:val="0"/>
          <w:marTop w:val="0"/>
          <w:marBottom w:val="0"/>
          <w:divBdr>
            <w:top w:val="none" w:sz="0" w:space="0" w:color="auto"/>
            <w:left w:val="none" w:sz="0" w:space="0" w:color="auto"/>
            <w:bottom w:val="none" w:sz="0" w:space="0" w:color="auto"/>
            <w:right w:val="none" w:sz="0" w:space="0" w:color="auto"/>
          </w:divBdr>
        </w:div>
        <w:div w:id="577058661">
          <w:marLeft w:val="0"/>
          <w:marRight w:val="0"/>
          <w:marTop w:val="0"/>
          <w:marBottom w:val="0"/>
          <w:divBdr>
            <w:top w:val="none" w:sz="0" w:space="0" w:color="auto"/>
            <w:left w:val="none" w:sz="0" w:space="0" w:color="auto"/>
            <w:bottom w:val="none" w:sz="0" w:space="0" w:color="auto"/>
            <w:right w:val="none" w:sz="0" w:space="0" w:color="auto"/>
          </w:divBdr>
        </w:div>
        <w:div w:id="954403421">
          <w:marLeft w:val="0"/>
          <w:marRight w:val="0"/>
          <w:marTop w:val="0"/>
          <w:marBottom w:val="0"/>
          <w:divBdr>
            <w:top w:val="none" w:sz="0" w:space="0" w:color="auto"/>
            <w:left w:val="none" w:sz="0" w:space="0" w:color="auto"/>
            <w:bottom w:val="none" w:sz="0" w:space="0" w:color="auto"/>
            <w:right w:val="none" w:sz="0" w:space="0" w:color="auto"/>
          </w:divBdr>
        </w:div>
        <w:div w:id="528953954">
          <w:marLeft w:val="0"/>
          <w:marRight w:val="0"/>
          <w:marTop w:val="0"/>
          <w:marBottom w:val="0"/>
          <w:divBdr>
            <w:top w:val="none" w:sz="0" w:space="0" w:color="auto"/>
            <w:left w:val="none" w:sz="0" w:space="0" w:color="auto"/>
            <w:bottom w:val="none" w:sz="0" w:space="0" w:color="auto"/>
            <w:right w:val="none" w:sz="0" w:space="0" w:color="auto"/>
          </w:divBdr>
        </w:div>
      </w:divsChild>
    </w:div>
    <w:div w:id="1294557146">
      <w:bodyDiv w:val="1"/>
      <w:marLeft w:val="0"/>
      <w:marRight w:val="0"/>
      <w:marTop w:val="0"/>
      <w:marBottom w:val="0"/>
      <w:divBdr>
        <w:top w:val="none" w:sz="0" w:space="0" w:color="auto"/>
        <w:left w:val="none" w:sz="0" w:space="0" w:color="auto"/>
        <w:bottom w:val="none" w:sz="0" w:space="0" w:color="auto"/>
        <w:right w:val="none" w:sz="0" w:space="0" w:color="auto"/>
      </w:divBdr>
      <w:divsChild>
        <w:div w:id="32384101">
          <w:marLeft w:val="0"/>
          <w:marRight w:val="0"/>
          <w:marTop w:val="0"/>
          <w:marBottom w:val="0"/>
          <w:divBdr>
            <w:top w:val="none" w:sz="0" w:space="0" w:color="auto"/>
            <w:left w:val="none" w:sz="0" w:space="0" w:color="auto"/>
            <w:bottom w:val="none" w:sz="0" w:space="0" w:color="auto"/>
            <w:right w:val="none" w:sz="0" w:space="0" w:color="auto"/>
          </w:divBdr>
          <w:divsChild>
            <w:div w:id="11502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8194">
      <w:bodyDiv w:val="1"/>
      <w:marLeft w:val="0"/>
      <w:marRight w:val="0"/>
      <w:marTop w:val="0"/>
      <w:marBottom w:val="0"/>
      <w:divBdr>
        <w:top w:val="none" w:sz="0" w:space="0" w:color="auto"/>
        <w:left w:val="none" w:sz="0" w:space="0" w:color="auto"/>
        <w:bottom w:val="none" w:sz="0" w:space="0" w:color="auto"/>
        <w:right w:val="none" w:sz="0" w:space="0" w:color="auto"/>
      </w:divBdr>
      <w:divsChild>
        <w:div w:id="1572077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4355998">
      <w:bodyDiv w:val="1"/>
      <w:marLeft w:val="0"/>
      <w:marRight w:val="0"/>
      <w:marTop w:val="0"/>
      <w:marBottom w:val="0"/>
      <w:divBdr>
        <w:top w:val="none" w:sz="0" w:space="0" w:color="auto"/>
        <w:left w:val="none" w:sz="0" w:space="0" w:color="auto"/>
        <w:bottom w:val="none" w:sz="0" w:space="0" w:color="auto"/>
        <w:right w:val="none" w:sz="0" w:space="0" w:color="auto"/>
      </w:divBdr>
      <w:divsChild>
        <w:div w:id="1043486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765005">
      <w:bodyDiv w:val="1"/>
      <w:marLeft w:val="0"/>
      <w:marRight w:val="0"/>
      <w:marTop w:val="0"/>
      <w:marBottom w:val="0"/>
      <w:divBdr>
        <w:top w:val="none" w:sz="0" w:space="0" w:color="auto"/>
        <w:left w:val="none" w:sz="0" w:space="0" w:color="auto"/>
        <w:bottom w:val="none" w:sz="0" w:space="0" w:color="auto"/>
        <w:right w:val="none" w:sz="0" w:space="0" w:color="auto"/>
      </w:divBdr>
    </w:div>
    <w:div w:id="1397702217">
      <w:bodyDiv w:val="1"/>
      <w:marLeft w:val="0"/>
      <w:marRight w:val="0"/>
      <w:marTop w:val="0"/>
      <w:marBottom w:val="0"/>
      <w:divBdr>
        <w:top w:val="none" w:sz="0" w:space="0" w:color="auto"/>
        <w:left w:val="none" w:sz="0" w:space="0" w:color="auto"/>
        <w:bottom w:val="none" w:sz="0" w:space="0" w:color="auto"/>
        <w:right w:val="none" w:sz="0" w:space="0" w:color="auto"/>
      </w:divBdr>
    </w:div>
    <w:div w:id="1407999365">
      <w:bodyDiv w:val="1"/>
      <w:marLeft w:val="0"/>
      <w:marRight w:val="0"/>
      <w:marTop w:val="0"/>
      <w:marBottom w:val="0"/>
      <w:divBdr>
        <w:top w:val="none" w:sz="0" w:space="0" w:color="auto"/>
        <w:left w:val="none" w:sz="0" w:space="0" w:color="auto"/>
        <w:bottom w:val="none" w:sz="0" w:space="0" w:color="auto"/>
        <w:right w:val="none" w:sz="0" w:space="0" w:color="auto"/>
      </w:divBdr>
    </w:div>
    <w:div w:id="1426075390">
      <w:bodyDiv w:val="1"/>
      <w:marLeft w:val="0"/>
      <w:marRight w:val="0"/>
      <w:marTop w:val="0"/>
      <w:marBottom w:val="0"/>
      <w:divBdr>
        <w:top w:val="none" w:sz="0" w:space="0" w:color="auto"/>
        <w:left w:val="none" w:sz="0" w:space="0" w:color="auto"/>
        <w:bottom w:val="none" w:sz="0" w:space="0" w:color="auto"/>
        <w:right w:val="none" w:sz="0" w:space="0" w:color="auto"/>
      </w:divBdr>
      <w:divsChild>
        <w:div w:id="1405687402">
          <w:marLeft w:val="0"/>
          <w:marRight w:val="0"/>
          <w:marTop w:val="0"/>
          <w:marBottom w:val="0"/>
          <w:divBdr>
            <w:top w:val="none" w:sz="0" w:space="0" w:color="auto"/>
            <w:left w:val="none" w:sz="0" w:space="0" w:color="auto"/>
            <w:bottom w:val="none" w:sz="0" w:space="0" w:color="auto"/>
            <w:right w:val="none" w:sz="0" w:space="0" w:color="auto"/>
          </w:divBdr>
        </w:div>
        <w:div w:id="239027181">
          <w:marLeft w:val="0"/>
          <w:marRight w:val="0"/>
          <w:marTop w:val="0"/>
          <w:marBottom w:val="0"/>
          <w:divBdr>
            <w:top w:val="none" w:sz="0" w:space="0" w:color="auto"/>
            <w:left w:val="none" w:sz="0" w:space="0" w:color="auto"/>
            <w:bottom w:val="none" w:sz="0" w:space="0" w:color="auto"/>
            <w:right w:val="none" w:sz="0" w:space="0" w:color="auto"/>
          </w:divBdr>
        </w:div>
        <w:div w:id="2064060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7528162">
      <w:bodyDiv w:val="1"/>
      <w:marLeft w:val="0"/>
      <w:marRight w:val="0"/>
      <w:marTop w:val="0"/>
      <w:marBottom w:val="0"/>
      <w:divBdr>
        <w:top w:val="none" w:sz="0" w:space="0" w:color="auto"/>
        <w:left w:val="none" w:sz="0" w:space="0" w:color="auto"/>
        <w:bottom w:val="none" w:sz="0" w:space="0" w:color="auto"/>
        <w:right w:val="none" w:sz="0" w:space="0" w:color="auto"/>
      </w:divBdr>
    </w:div>
    <w:div w:id="1569219013">
      <w:bodyDiv w:val="1"/>
      <w:marLeft w:val="0"/>
      <w:marRight w:val="0"/>
      <w:marTop w:val="0"/>
      <w:marBottom w:val="0"/>
      <w:divBdr>
        <w:top w:val="none" w:sz="0" w:space="0" w:color="auto"/>
        <w:left w:val="none" w:sz="0" w:space="0" w:color="auto"/>
        <w:bottom w:val="none" w:sz="0" w:space="0" w:color="auto"/>
        <w:right w:val="none" w:sz="0" w:space="0" w:color="auto"/>
      </w:divBdr>
    </w:div>
    <w:div w:id="1586719424">
      <w:bodyDiv w:val="1"/>
      <w:marLeft w:val="0"/>
      <w:marRight w:val="0"/>
      <w:marTop w:val="0"/>
      <w:marBottom w:val="0"/>
      <w:divBdr>
        <w:top w:val="none" w:sz="0" w:space="0" w:color="auto"/>
        <w:left w:val="none" w:sz="0" w:space="0" w:color="auto"/>
        <w:bottom w:val="none" w:sz="0" w:space="0" w:color="auto"/>
        <w:right w:val="none" w:sz="0" w:space="0" w:color="auto"/>
      </w:divBdr>
    </w:div>
    <w:div w:id="1604918459">
      <w:bodyDiv w:val="1"/>
      <w:marLeft w:val="0"/>
      <w:marRight w:val="0"/>
      <w:marTop w:val="0"/>
      <w:marBottom w:val="0"/>
      <w:divBdr>
        <w:top w:val="none" w:sz="0" w:space="0" w:color="auto"/>
        <w:left w:val="none" w:sz="0" w:space="0" w:color="auto"/>
        <w:bottom w:val="none" w:sz="0" w:space="0" w:color="auto"/>
        <w:right w:val="none" w:sz="0" w:space="0" w:color="auto"/>
      </w:divBdr>
      <w:divsChild>
        <w:div w:id="906309314">
          <w:marLeft w:val="0"/>
          <w:marRight w:val="0"/>
          <w:marTop w:val="0"/>
          <w:marBottom w:val="0"/>
          <w:divBdr>
            <w:top w:val="none" w:sz="0" w:space="0" w:color="auto"/>
            <w:left w:val="none" w:sz="0" w:space="0" w:color="auto"/>
            <w:bottom w:val="none" w:sz="0" w:space="0" w:color="auto"/>
            <w:right w:val="none" w:sz="0" w:space="0" w:color="auto"/>
          </w:divBdr>
        </w:div>
        <w:div w:id="1515270535">
          <w:marLeft w:val="0"/>
          <w:marRight w:val="0"/>
          <w:marTop w:val="0"/>
          <w:marBottom w:val="0"/>
          <w:divBdr>
            <w:top w:val="none" w:sz="0" w:space="0" w:color="auto"/>
            <w:left w:val="none" w:sz="0" w:space="0" w:color="auto"/>
            <w:bottom w:val="none" w:sz="0" w:space="0" w:color="auto"/>
            <w:right w:val="none" w:sz="0" w:space="0" w:color="auto"/>
          </w:divBdr>
        </w:div>
        <w:div w:id="1183979672">
          <w:marLeft w:val="0"/>
          <w:marRight w:val="0"/>
          <w:marTop w:val="0"/>
          <w:marBottom w:val="0"/>
          <w:divBdr>
            <w:top w:val="none" w:sz="0" w:space="0" w:color="auto"/>
            <w:left w:val="none" w:sz="0" w:space="0" w:color="auto"/>
            <w:bottom w:val="none" w:sz="0" w:space="0" w:color="auto"/>
            <w:right w:val="none" w:sz="0" w:space="0" w:color="auto"/>
          </w:divBdr>
        </w:div>
        <w:div w:id="318316388">
          <w:marLeft w:val="0"/>
          <w:marRight w:val="0"/>
          <w:marTop w:val="0"/>
          <w:marBottom w:val="0"/>
          <w:divBdr>
            <w:top w:val="none" w:sz="0" w:space="0" w:color="auto"/>
            <w:left w:val="none" w:sz="0" w:space="0" w:color="auto"/>
            <w:bottom w:val="none" w:sz="0" w:space="0" w:color="auto"/>
            <w:right w:val="none" w:sz="0" w:space="0" w:color="auto"/>
          </w:divBdr>
        </w:div>
      </w:divsChild>
    </w:div>
    <w:div w:id="1609006384">
      <w:bodyDiv w:val="1"/>
      <w:marLeft w:val="0"/>
      <w:marRight w:val="0"/>
      <w:marTop w:val="0"/>
      <w:marBottom w:val="0"/>
      <w:divBdr>
        <w:top w:val="none" w:sz="0" w:space="0" w:color="auto"/>
        <w:left w:val="none" w:sz="0" w:space="0" w:color="auto"/>
        <w:bottom w:val="none" w:sz="0" w:space="0" w:color="auto"/>
        <w:right w:val="none" w:sz="0" w:space="0" w:color="auto"/>
      </w:divBdr>
    </w:div>
    <w:div w:id="1634678348">
      <w:bodyDiv w:val="1"/>
      <w:marLeft w:val="0"/>
      <w:marRight w:val="0"/>
      <w:marTop w:val="0"/>
      <w:marBottom w:val="0"/>
      <w:divBdr>
        <w:top w:val="none" w:sz="0" w:space="0" w:color="auto"/>
        <w:left w:val="none" w:sz="0" w:space="0" w:color="auto"/>
        <w:bottom w:val="none" w:sz="0" w:space="0" w:color="auto"/>
        <w:right w:val="none" w:sz="0" w:space="0" w:color="auto"/>
      </w:divBdr>
    </w:div>
    <w:div w:id="1683316698">
      <w:bodyDiv w:val="1"/>
      <w:marLeft w:val="0"/>
      <w:marRight w:val="0"/>
      <w:marTop w:val="0"/>
      <w:marBottom w:val="0"/>
      <w:divBdr>
        <w:top w:val="none" w:sz="0" w:space="0" w:color="auto"/>
        <w:left w:val="none" w:sz="0" w:space="0" w:color="auto"/>
        <w:bottom w:val="none" w:sz="0" w:space="0" w:color="auto"/>
        <w:right w:val="none" w:sz="0" w:space="0" w:color="auto"/>
      </w:divBdr>
    </w:div>
    <w:div w:id="1695113347">
      <w:bodyDiv w:val="1"/>
      <w:marLeft w:val="0"/>
      <w:marRight w:val="0"/>
      <w:marTop w:val="0"/>
      <w:marBottom w:val="0"/>
      <w:divBdr>
        <w:top w:val="none" w:sz="0" w:space="0" w:color="auto"/>
        <w:left w:val="none" w:sz="0" w:space="0" w:color="auto"/>
        <w:bottom w:val="none" w:sz="0" w:space="0" w:color="auto"/>
        <w:right w:val="none" w:sz="0" w:space="0" w:color="auto"/>
      </w:divBdr>
      <w:divsChild>
        <w:div w:id="18652870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1079407">
          <w:marLeft w:val="0"/>
          <w:marRight w:val="0"/>
          <w:marTop w:val="0"/>
          <w:marBottom w:val="0"/>
          <w:divBdr>
            <w:top w:val="none" w:sz="0" w:space="0" w:color="auto"/>
            <w:left w:val="none" w:sz="0" w:space="0" w:color="auto"/>
            <w:bottom w:val="none" w:sz="0" w:space="0" w:color="auto"/>
            <w:right w:val="none" w:sz="0" w:space="0" w:color="auto"/>
          </w:divBdr>
        </w:div>
        <w:div w:id="775103712">
          <w:marLeft w:val="0"/>
          <w:marRight w:val="0"/>
          <w:marTop w:val="0"/>
          <w:marBottom w:val="0"/>
          <w:divBdr>
            <w:top w:val="none" w:sz="0" w:space="0" w:color="auto"/>
            <w:left w:val="none" w:sz="0" w:space="0" w:color="auto"/>
            <w:bottom w:val="none" w:sz="0" w:space="0" w:color="auto"/>
            <w:right w:val="none" w:sz="0" w:space="0" w:color="auto"/>
          </w:divBdr>
        </w:div>
        <w:div w:id="759444137">
          <w:marLeft w:val="0"/>
          <w:marRight w:val="0"/>
          <w:marTop w:val="0"/>
          <w:marBottom w:val="0"/>
          <w:divBdr>
            <w:top w:val="none" w:sz="0" w:space="0" w:color="auto"/>
            <w:left w:val="none" w:sz="0" w:space="0" w:color="auto"/>
            <w:bottom w:val="none" w:sz="0" w:space="0" w:color="auto"/>
            <w:right w:val="none" w:sz="0" w:space="0" w:color="auto"/>
          </w:divBdr>
        </w:div>
        <w:div w:id="1036277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012931">
          <w:marLeft w:val="0"/>
          <w:marRight w:val="0"/>
          <w:marTop w:val="0"/>
          <w:marBottom w:val="0"/>
          <w:divBdr>
            <w:top w:val="none" w:sz="0" w:space="0" w:color="auto"/>
            <w:left w:val="none" w:sz="0" w:space="0" w:color="auto"/>
            <w:bottom w:val="none" w:sz="0" w:space="0" w:color="auto"/>
            <w:right w:val="none" w:sz="0" w:space="0" w:color="auto"/>
          </w:divBdr>
        </w:div>
        <w:div w:id="316418751">
          <w:marLeft w:val="0"/>
          <w:marRight w:val="0"/>
          <w:marTop w:val="0"/>
          <w:marBottom w:val="0"/>
          <w:divBdr>
            <w:top w:val="none" w:sz="0" w:space="0" w:color="auto"/>
            <w:left w:val="none" w:sz="0" w:space="0" w:color="auto"/>
            <w:bottom w:val="none" w:sz="0" w:space="0" w:color="auto"/>
            <w:right w:val="none" w:sz="0" w:space="0" w:color="auto"/>
          </w:divBdr>
        </w:div>
        <w:div w:id="2068410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162776">
          <w:marLeft w:val="0"/>
          <w:marRight w:val="0"/>
          <w:marTop w:val="0"/>
          <w:marBottom w:val="0"/>
          <w:divBdr>
            <w:top w:val="none" w:sz="0" w:space="0" w:color="auto"/>
            <w:left w:val="none" w:sz="0" w:space="0" w:color="auto"/>
            <w:bottom w:val="none" w:sz="0" w:space="0" w:color="auto"/>
            <w:right w:val="none" w:sz="0" w:space="0" w:color="auto"/>
          </w:divBdr>
        </w:div>
      </w:divsChild>
    </w:div>
    <w:div w:id="1760639775">
      <w:bodyDiv w:val="1"/>
      <w:marLeft w:val="0"/>
      <w:marRight w:val="0"/>
      <w:marTop w:val="0"/>
      <w:marBottom w:val="0"/>
      <w:divBdr>
        <w:top w:val="none" w:sz="0" w:space="0" w:color="auto"/>
        <w:left w:val="none" w:sz="0" w:space="0" w:color="auto"/>
        <w:bottom w:val="none" w:sz="0" w:space="0" w:color="auto"/>
        <w:right w:val="none" w:sz="0" w:space="0" w:color="auto"/>
      </w:divBdr>
      <w:divsChild>
        <w:div w:id="29116035">
          <w:blockQuote w:val="1"/>
          <w:marLeft w:val="720"/>
          <w:marRight w:val="720"/>
          <w:marTop w:val="100"/>
          <w:marBottom w:val="100"/>
          <w:divBdr>
            <w:top w:val="none" w:sz="0" w:space="0" w:color="auto"/>
            <w:left w:val="none" w:sz="0" w:space="0" w:color="auto"/>
            <w:bottom w:val="none" w:sz="0" w:space="0" w:color="auto"/>
            <w:right w:val="none" w:sz="0" w:space="0" w:color="auto"/>
          </w:divBdr>
        </w:div>
        <w:div w:id="883756223">
          <w:marLeft w:val="0"/>
          <w:marRight w:val="0"/>
          <w:marTop w:val="0"/>
          <w:marBottom w:val="0"/>
          <w:divBdr>
            <w:top w:val="none" w:sz="0" w:space="0" w:color="auto"/>
            <w:left w:val="none" w:sz="0" w:space="0" w:color="auto"/>
            <w:bottom w:val="none" w:sz="0" w:space="0" w:color="auto"/>
            <w:right w:val="none" w:sz="0" w:space="0" w:color="auto"/>
          </w:divBdr>
        </w:div>
        <w:div w:id="3879930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158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421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4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685705">
          <w:marLeft w:val="0"/>
          <w:marRight w:val="0"/>
          <w:marTop w:val="0"/>
          <w:marBottom w:val="0"/>
          <w:divBdr>
            <w:top w:val="none" w:sz="0" w:space="0" w:color="auto"/>
            <w:left w:val="none" w:sz="0" w:space="0" w:color="auto"/>
            <w:bottom w:val="none" w:sz="0" w:space="0" w:color="auto"/>
            <w:right w:val="none" w:sz="0" w:space="0" w:color="auto"/>
          </w:divBdr>
        </w:div>
        <w:div w:id="35854777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188141">
          <w:marLeft w:val="0"/>
          <w:marRight w:val="0"/>
          <w:marTop w:val="0"/>
          <w:marBottom w:val="0"/>
          <w:divBdr>
            <w:top w:val="none" w:sz="0" w:space="0" w:color="auto"/>
            <w:left w:val="none" w:sz="0" w:space="0" w:color="auto"/>
            <w:bottom w:val="none" w:sz="0" w:space="0" w:color="auto"/>
            <w:right w:val="none" w:sz="0" w:space="0" w:color="auto"/>
          </w:divBdr>
        </w:div>
        <w:div w:id="949430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69949">
          <w:marLeft w:val="0"/>
          <w:marRight w:val="0"/>
          <w:marTop w:val="0"/>
          <w:marBottom w:val="0"/>
          <w:divBdr>
            <w:top w:val="none" w:sz="0" w:space="0" w:color="auto"/>
            <w:left w:val="none" w:sz="0" w:space="0" w:color="auto"/>
            <w:bottom w:val="none" w:sz="0" w:space="0" w:color="auto"/>
            <w:right w:val="none" w:sz="0" w:space="0" w:color="auto"/>
          </w:divBdr>
        </w:div>
        <w:div w:id="641347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659353">
          <w:marLeft w:val="0"/>
          <w:marRight w:val="0"/>
          <w:marTop w:val="0"/>
          <w:marBottom w:val="0"/>
          <w:divBdr>
            <w:top w:val="none" w:sz="0" w:space="0" w:color="auto"/>
            <w:left w:val="none" w:sz="0" w:space="0" w:color="auto"/>
            <w:bottom w:val="none" w:sz="0" w:space="0" w:color="auto"/>
            <w:right w:val="none" w:sz="0" w:space="0" w:color="auto"/>
          </w:divBdr>
        </w:div>
        <w:div w:id="343677016">
          <w:marLeft w:val="0"/>
          <w:marRight w:val="0"/>
          <w:marTop w:val="0"/>
          <w:marBottom w:val="0"/>
          <w:divBdr>
            <w:top w:val="none" w:sz="0" w:space="0" w:color="auto"/>
            <w:left w:val="none" w:sz="0" w:space="0" w:color="auto"/>
            <w:bottom w:val="none" w:sz="0" w:space="0" w:color="auto"/>
            <w:right w:val="none" w:sz="0" w:space="0" w:color="auto"/>
          </w:divBdr>
        </w:div>
      </w:divsChild>
    </w:div>
    <w:div w:id="1865358020">
      <w:bodyDiv w:val="1"/>
      <w:marLeft w:val="0"/>
      <w:marRight w:val="0"/>
      <w:marTop w:val="0"/>
      <w:marBottom w:val="0"/>
      <w:divBdr>
        <w:top w:val="none" w:sz="0" w:space="0" w:color="auto"/>
        <w:left w:val="none" w:sz="0" w:space="0" w:color="auto"/>
        <w:bottom w:val="none" w:sz="0" w:space="0" w:color="auto"/>
        <w:right w:val="none" w:sz="0" w:space="0" w:color="auto"/>
      </w:divBdr>
    </w:div>
    <w:div w:id="1893228460">
      <w:bodyDiv w:val="1"/>
      <w:marLeft w:val="0"/>
      <w:marRight w:val="0"/>
      <w:marTop w:val="0"/>
      <w:marBottom w:val="0"/>
      <w:divBdr>
        <w:top w:val="none" w:sz="0" w:space="0" w:color="auto"/>
        <w:left w:val="none" w:sz="0" w:space="0" w:color="auto"/>
        <w:bottom w:val="none" w:sz="0" w:space="0" w:color="auto"/>
        <w:right w:val="none" w:sz="0" w:space="0" w:color="auto"/>
      </w:divBdr>
    </w:div>
    <w:div w:id="1912159309">
      <w:bodyDiv w:val="1"/>
      <w:marLeft w:val="0"/>
      <w:marRight w:val="0"/>
      <w:marTop w:val="0"/>
      <w:marBottom w:val="0"/>
      <w:divBdr>
        <w:top w:val="none" w:sz="0" w:space="0" w:color="auto"/>
        <w:left w:val="none" w:sz="0" w:space="0" w:color="auto"/>
        <w:bottom w:val="none" w:sz="0" w:space="0" w:color="auto"/>
        <w:right w:val="none" w:sz="0" w:space="0" w:color="auto"/>
      </w:divBdr>
      <w:divsChild>
        <w:div w:id="278418986">
          <w:marLeft w:val="0"/>
          <w:marRight w:val="0"/>
          <w:marTop w:val="0"/>
          <w:marBottom w:val="0"/>
          <w:divBdr>
            <w:top w:val="none" w:sz="0" w:space="0" w:color="auto"/>
            <w:left w:val="none" w:sz="0" w:space="0" w:color="auto"/>
            <w:bottom w:val="none" w:sz="0" w:space="0" w:color="auto"/>
            <w:right w:val="none" w:sz="0" w:space="0" w:color="auto"/>
          </w:divBdr>
        </w:div>
        <w:div w:id="560139674">
          <w:marLeft w:val="0"/>
          <w:marRight w:val="0"/>
          <w:marTop w:val="0"/>
          <w:marBottom w:val="0"/>
          <w:divBdr>
            <w:top w:val="none" w:sz="0" w:space="0" w:color="auto"/>
            <w:left w:val="none" w:sz="0" w:space="0" w:color="auto"/>
            <w:bottom w:val="none" w:sz="0" w:space="0" w:color="auto"/>
            <w:right w:val="none" w:sz="0" w:space="0" w:color="auto"/>
          </w:divBdr>
        </w:div>
        <w:div w:id="1172835595">
          <w:marLeft w:val="0"/>
          <w:marRight w:val="0"/>
          <w:marTop w:val="0"/>
          <w:marBottom w:val="0"/>
          <w:divBdr>
            <w:top w:val="none" w:sz="0" w:space="0" w:color="auto"/>
            <w:left w:val="none" w:sz="0" w:space="0" w:color="auto"/>
            <w:bottom w:val="none" w:sz="0" w:space="0" w:color="auto"/>
            <w:right w:val="none" w:sz="0" w:space="0" w:color="auto"/>
          </w:divBdr>
        </w:div>
        <w:div w:id="1859125699">
          <w:marLeft w:val="0"/>
          <w:marRight w:val="0"/>
          <w:marTop w:val="0"/>
          <w:marBottom w:val="0"/>
          <w:divBdr>
            <w:top w:val="none" w:sz="0" w:space="0" w:color="auto"/>
            <w:left w:val="none" w:sz="0" w:space="0" w:color="auto"/>
            <w:bottom w:val="none" w:sz="0" w:space="0" w:color="auto"/>
            <w:right w:val="none" w:sz="0" w:space="0" w:color="auto"/>
          </w:divBdr>
        </w:div>
        <w:div w:id="716856353">
          <w:marLeft w:val="0"/>
          <w:marRight w:val="0"/>
          <w:marTop w:val="0"/>
          <w:marBottom w:val="0"/>
          <w:divBdr>
            <w:top w:val="none" w:sz="0" w:space="0" w:color="auto"/>
            <w:left w:val="none" w:sz="0" w:space="0" w:color="auto"/>
            <w:bottom w:val="none" w:sz="0" w:space="0" w:color="auto"/>
            <w:right w:val="none" w:sz="0" w:space="0" w:color="auto"/>
          </w:divBdr>
        </w:div>
      </w:divsChild>
    </w:div>
    <w:div w:id="1916739397">
      <w:bodyDiv w:val="1"/>
      <w:marLeft w:val="0"/>
      <w:marRight w:val="0"/>
      <w:marTop w:val="0"/>
      <w:marBottom w:val="0"/>
      <w:divBdr>
        <w:top w:val="none" w:sz="0" w:space="0" w:color="auto"/>
        <w:left w:val="none" w:sz="0" w:space="0" w:color="auto"/>
        <w:bottom w:val="none" w:sz="0" w:space="0" w:color="auto"/>
        <w:right w:val="none" w:sz="0" w:space="0" w:color="auto"/>
      </w:divBdr>
    </w:div>
    <w:div w:id="1963268113">
      <w:bodyDiv w:val="1"/>
      <w:marLeft w:val="0"/>
      <w:marRight w:val="0"/>
      <w:marTop w:val="0"/>
      <w:marBottom w:val="0"/>
      <w:divBdr>
        <w:top w:val="none" w:sz="0" w:space="0" w:color="auto"/>
        <w:left w:val="none" w:sz="0" w:space="0" w:color="auto"/>
        <w:bottom w:val="none" w:sz="0" w:space="0" w:color="auto"/>
        <w:right w:val="none" w:sz="0" w:space="0" w:color="auto"/>
      </w:divBdr>
    </w:div>
    <w:div w:id="2030372419">
      <w:bodyDiv w:val="1"/>
      <w:marLeft w:val="0"/>
      <w:marRight w:val="0"/>
      <w:marTop w:val="0"/>
      <w:marBottom w:val="0"/>
      <w:divBdr>
        <w:top w:val="none" w:sz="0" w:space="0" w:color="auto"/>
        <w:left w:val="none" w:sz="0" w:space="0" w:color="auto"/>
        <w:bottom w:val="none" w:sz="0" w:space="0" w:color="auto"/>
        <w:right w:val="none" w:sz="0" w:space="0" w:color="auto"/>
      </w:divBdr>
    </w:div>
    <w:div w:id="2040541165">
      <w:bodyDiv w:val="1"/>
      <w:marLeft w:val="0"/>
      <w:marRight w:val="0"/>
      <w:marTop w:val="0"/>
      <w:marBottom w:val="0"/>
      <w:divBdr>
        <w:top w:val="none" w:sz="0" w:space="0" w:color="auto"/>
        <w:left w:val="none" w:sz="0" w:space="0" w:color="auto"/>
        <w:bottom w:val="none" w:sz="0" w:space="0" w:color="auto"/>
        <w:right w:val="none" w:sz="0" w:space="0" w:color="auto"/>
      </w:divBdr>
    </w:div>
    <w:div w:id="210849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mc/articles/PMC4492018/" TargetMode="External"/><Relationship Id="rId18" Type="http://schemas.openxmlformats.org/officeDocument/2006/relationships/hyperlink" Target="https://www.sciencedirect.com/science/article/pii/S0975947621001170" TargetMode="External"/><Relationship Id="rId26" Type="http://schemas.openxmlformats.org/officeDocument/2006/relationships/hyperlink" Target="https://www.researchgate.net/publication/372756823" TargetMode="External"/><Relationship Id="rId21" Type="http://schemas.openxmlformats.org/officeDocument/2006/relationships/hyperlink" Target="https://www.researchgate.net/publication/372756823" TargetMode="External"/><Relationship Id="rId34" Type="http://schemas.openxmlformats.org/officeDocument/2006/relationships/footer" Target="footer1.xml"/><Relationship Id="rId7" Type="http://schemas.openxmlformats.org/officeDocument/2006/relationships/hyperlink" Target="mailto:riyachd2000@gmail.com" TargetMode="External"/><Relationship Id="rId12" Type="http://schemas.openxmlformats.org/officeDocument/2006/relationships/hyperlink" Target="https://www.researchgate.net/publication/372756823" TargetMode="External"/><Relationship Id="rId17" Type="http://schemas.openxmlformats.org/officeDocument/2006/relationships/hyperlink" Target="https://www.jrmds.in/articles/contribution-of-ayurveda-in-augmenting-motor-function-in-a-child-with-cerebral-palsya-case-report-90137.html" TargetMode="External"/><Relationship Id="rId25" Type="http://schemas.openxmlformats.org/officeDocument/2006/relationships/hyperlink" Target="https://www.sciencedirect.com/science/article/abs/pii/S0753332223002351"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jhsr.org/IJHSR_Vol.13_Issue.10_Oct2023/IJHSR08.pdf" TargetMode="External"/><Relationship Id="rId20" Type="http://schemas.openxmlformats.org/officeDocument/2006/relationships/hyperlink" Target="https://www.jrmds.in/articles/contribution-of-ayurveda-in-augmenting-motor-function-in-a-child-with-cerebral-palsya-case-report-90137.html" TargetMode="External"/><Relationship Id="rId29" Type="http://schemas.openxmlformats.org/officeDocument/2006/relationships/image" Target="media/image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ijpsr.com/bft-article/effect-of-swarnaprashana-on-child-health-a-review/" TargetMode="External"/><Relationship Id="rId32" Type="http://schemas.openxmlformats.org/officeDocument/2006/relationships/image" Target="media/image8.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searchgate.net/publication/33901234" TargetMode="External"/><Relationship Id="rId23" Type="http://schemas.openxmlformats.org/officeDocument/2006/relationships/hyperlink" Target="https://www.researchgate.net/publication/372756823" TargetMode="External"/><Relationship Id="rId28" Type="http://schemas.openxmlformats.org/officeDocument/2006/relationships/hyperlink" Target="https://www.sciencedirect.com/science/article/abs/pii/S0753332223002351" TargetMode="External"/><Relationship Id="rId36"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yperlink" Target="https://ijpsr.com/bft-article/effect-of-swarnaprashana-on-child-health-a-review/" TargetMode="External"/><Relationship Id="rId31"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ncbi.nlm.nih.gov/pmc/articles/PMC3899435/" TargetMode="External"/><Relationship Id="rId22" Type="http://schemas.openxmlformats.org/officeDocument/2006/relationships/hyperlink" Target="https://ijpsr.com/bft-article/effect-of-swarnaprashana-on-child-health-a-review/" TargetMode="External"/><Relationship Id="rId27" Type="http://schemas.openxmlformats.org/officeDocument/2006/relationships/hyperlink" Target="https://www.jrmds.in/articles/contribution-of-ayurveda-in-augmenting-motor-function-in-a-child-with-cerebral-palsya-case-report-90137.html" TargetMode="External"/><Relationship Id="rId30" Type="http://schemas.openxmlformats.org/officeDocument/2006/relationships/image" Target="media/image6.jpg"/><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29252078284F3FBF13C0E947449612"/>
        <w:category>
          <w:name w:val="General"/>
          <w:gallery w:val="placeholder"/>
        </w:category>
        <w:types>
          <w:type w:val="bbPlcHdr"/>
        </w:types>
        <w:behaviors>
          <w:behavior w:val="content"/>
        </w:behaviors>
        <w:guid w:val="{439AE10B-5621-4800-B853-2F14BA433CD3}"/>
      </w:docPartPr>
      <w:docPartBody>
        <w:p w:rsidR="001F078F" w:rsidRDefault="00022989" w:rsidP="00022989">
          <w:pPr>
            <w:pStyle w:val="5D29252078284F3FBF13C0E947449612"/>
          </w:pPr>
          <w:r>
            <w:rPr>
              <w:color w:val="4472C4" w:themeColor="accent1"/>
            </w:rPr>
            <w:t>[Document title]</w:t>
          </w:r>
        </w:p>
      </w:docPartBody>
    </w:docPart>
    <w:docPart>
      <w:docPartPr>
        <w:name w:val="CCCEA0EE678C4F5FB4D5D7ABA2A61DB7"/>
        <w:category>
          <w:name w:val="General"/>
          <w:gallery w:val="placeholder"/>
        </w:category>
        <w:types>
          <w:type w:val="bbPlcHdr"/>
        </w:types>
        <w:behaviors>
          <w:behavior w:val="content"/>
        </w:behaviors>
        <w:guid w:val="{6FC4C689-95EC-4D73-8182-5FF3A390094E}"/>
      </w:docPartPr>
      <w:docPartBody>
        <w:p w:rsidR="001F078F" w:rsidRDefault="00022989" w:rsidP="00022989">
          <w:pPr>
            <w:pStyle w:val="CCCEA0EE678C4F5FB4D5D7ABA2A61DB7"/>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989"/>
    <w:rsid w:val="000130F0"/>
    <w:rsid w:val="00022989"/>
    <w:rsid w:val="00025BF0"/>
    <w:rsid w:val="001E5BDE"/>
    <w:rsid w:val="001F078F"/>
    <w:rsid w:val="003E25E9"/>
    <w:rsid w:val="0041367D"/>
    <w:rsid w:val="004573D5"/>
    <w:rsid w:val="00605A45"/>
    <w:rsid w:val="006A06C0"/>
    <w:rsid w:val="006B2B35"/>
    <w:rsid w:val="00716CFD"/>
    <w:rsid w:val="007D4865"/>
    <w:rsid w:val="00830870"/>
    <w:rsid w:val="009778BD"/>
    <w:rsid w:val="00AC6A11"/>
    <w:rsid w:val="00B6167C"/>
    <w:rsid w:val="00B705E4"/>
    <w:rsid w:val="00BE725C"/>
    <w:rsid w:val="00C406F9"/>
    <w:rsid w:val="00CC3819"/>
    <w:rsid w:val="00D73E59"/>
    <w:rsid w:val="00D900D1"/>
    <w:rsid w:val="00E26621"/>
    <w:rsid w:val="00F3165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lang w:val="en-IN" w:eastAsia="en-I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29252078284F3FBF13C0E947449612">
    <w:name w:val="5D29252078284F3FBF13C0E947449612"/>
    <w:rsid w:val="00022989"/>
  </w:style>
  <w:style w:type="paragraph" w:customStyle="1" w:styleId="CCCEA0EE678C4F5FB4D5D7ABA2A61DB7">
    <w:name w:val="CCCEA0EE678C4F5FB4D5D7ABA2A61DB7"/>
    <w:rsid w:val="00022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Pages>1</Pages>
  <Words>19696</Words>
  <Characters>112272</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SWARNAPRASHAN AND NASYA IN PEDIATRIC NEUROLOGICAL DISORDERS (0–10 YEARS)</vt:lpstr>
    </vt:vector>
  </TitlesOfParts>
  <Company/>
  <LinksUpToDate>false</LinksUpToDate>
  <CharactersWithSpaces>131705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SWARNAPRASHAN AND NASYA IN PEDIATRIC NEUROLOGICAL DISORDERS (0–10 YEARS)</dc:title>
  <dc:subject/>
  <dc:creator>Dr Riya</dc:creator>
  <cp:keywords/>
  <dc:description/>
  <cp:lastModifiedBy>Dr Riya</cp:lastModifiedBy>
  <cp:revision>20</cp:revision>
  <dcterms:created xsi:type="dcterms:W3CDTF">2025-06-20T11:53:00Z</dcterms:created>
  <dcterms:modified xsi:type="dcterms:W3CDTF">2025-10-12T19:12:00Z</dcterms:modified>
</cp:coreProperties>
</file>